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0235" w14:textId="77777777" w:rsidR="00866F23" w:rsidRPr="00E44CC7" w:rsidRDefault="00866F23" w:rsidP="00866F23">
      <w:pPr>
        <w:rPr>
          <w:b/>
          <w:bCs/>
          <w:spacing w:val="-15"/>
          <w:sz w:val="24"/>
          <w:szCs w:val="24"/>
          <w:lang w:val="fr-FR"/>
        </w:rPr>
      </w:pPr>
      <w:bookmarkStart w:id="0" w:name="_GoBack"/>
      <w:bookmarkEnd w:id="0"/>
      <w:r w:rsidRPr="00E44CC7">
        <w:rPr>
          <w:b/>
          <w:bCs/>
          <w:spacing w:val="-15"/>
          <w:sz w:val="24"/>
          <w:szCs w:val="24"/>
          <w:lang w:val="fr-FR"/>
        </w:rPr>
        <w:t>REPUBLIQUE DU BURUNDI</w:t>
      </w:r>
      <w:r w:rsidRPr="00E44CC7">
        <w:rPr>
          <w:b/>
          <w:bCs/>
          <w:sz w:val="24"/>
          <w:szCs w:val="24"/>
          <w:lang w:val="fr-FR"/>
        </w:rPr>
        <w:tab/>
      </w:r>
    </w:p>
    <w:p w14:paraId="5E3B6E3D" w14:textId="77777777" w:rsidR="00866F23" w:rsidRPr="00E44CC7" w:rsidRDefault="00866F23" w:rsidP="00866F23">
      <w:pPr>
        <w:tabs>
          <w:tab w:val="center" w:pos="4536"/>
        </w:tabs>
        <w:rPr>
          <w:b/>
          <w:bCs/>
          <w:sz w:val="24"/>
          <w:szCs w:val="24"/>
          <w:lang w:val="fr-FR"/>
        </w:rPr>
      </w:pPr>
      <w:r w:rsidRPr="00E44CC7">
        <w:rPr>
          <w:b/>
          <w:noProof/>
          <w:sz w:val="24"/>
          <w:szCs w:val="24"/>
          <w:lang w:val="fr-FR" w:eastAsia="fr-FR"/>
        </w:rPr>
        <w:drawing>
          <wp:inline distT="0" distB="0" distL="0" distR="0" wp14:anchorId="0E4E4E7D" wp14:editId="6D25CC87">
            <wp:extent cx="944880" cy="937260"/>
            <wp:effectExtent l="0" t="0" r="0" b="0"/>
            <wp:docPr id="2" name="Image 5" descr="Description: Coat of Arms of 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Coat of Arms of Burun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37260"/>
                    </a:xfrm>
                    <a:prstGeom prst="rect">
                      <a:avLst/>
                    </a:prstGeom>
                    <a:noFill/>
                    <a:ln>
                      <a:noFill/>
                    </a:ln>
                  </pic:spPr>
                </pic:pic>
              </a:graphicData>
            </a:graphic>
          </wp:inline>
        </w:drawing>
      </w:r>
      <w:r w:rsidRPr="00E44CC7">
        <w:rPr>
          <w:b/>
          <w:bCs/>
          <w:sz w:val="24"/>
          <w:szCs w:val="24"/>
          <w:lang w:val="fr-FR"/>
        </w:rPr>
        <w:t xml:space="preserve">                                       </w:t>
      </w:r>
      <w:r w:rsidRPr="00E44CC7">
        <w:rPr>
          <w:b/>
          <w:noProof/>
          <w:sz w:val="24"/>
          <w:szCs w:val="24"/>
          <w:lang w:val="fr-FR" w:eastAsia="fr-FR"/>
        </w:rPr>
        <w:drawing>
          <wp:inline distT="0" distB="0" distL="0" distR="0" wp14:anchorId="5E243CF2" wp14:editId="2F42EAF4">
            <wp:extent cx="1143000" cy="1188720"/>
            <wp:effectExtent l="0" t="0" r="0" b="0"/>
            <wp:docPr id="3" name="Image 4" descr="I:\logo final PRRP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logo final PRRPB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inline>
        </w:drawing>
      </w:r>
      <w:r w:rsidRPr="00E44CC7">
        <w:rPr>
          <w:b/>
          <w:bCs/>
          <w:sz w:val="24"/>
          <w:szCs w:val="24"/>
          <w:lang w:val="fr-FR"/>
        </w:rPr>
        <w:t xml:space="preserve">                                 </w:t>
      </w:r>
      <w:r w:rsidRPr="00E44CC7">
        <w:rPr>
          <w:b/>
          <w:noProof/>
          <w:sz w:val="24"/>
          <w:szCs w:val="24"/>
          <w:lang w:val="fr-FR" w:eastAsia="fr-FR"/>
        </w:rPr>
        <w:drawing>
          <wp:inline distT="0" distB="0" distL="0" distR="0" wp14:anchorId="353C60B8" wp14:editId="685730A8">
            <wp:extent cx="868680" cy="124968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49680"/>
                    </a:xfrm>
                    <a:prstGeom prst="rect">
                      <a:avLst/>
                    </a:prstGeom>
                    <a:noFill/>
                    <a:ln>
                      <a:noFill/>
                    </a:ln>
                  </pic:spPr>
                </pic:pic>
              </a:graphicData>
            </a:graphic>
          </wp:inline>
        </w:drawing>
      </w:r>
    </w:p>
    <w:p w14:paraId="290102D6" w14:textId="77777777" w:rsidR="00866F23" w:rsidRPr="00E44CC7" w:rsidRDefault="00866F23" w:rsidP="00866F23">
      <w:pPr>
        <w:tabs>
          <w:tab w:val="center" w:pos="4536"/>
        </w:tabs>
        <w:rPr>
          <w:b/>
          <w:bCs/>
          <w:sz w:val="24"/>
          <w:szCs w:val="24"/>
          <w:lang w:val="fr-FR"/>
        </w:rPr>
      </w:pPr>
      <w:r w:rsidRPr="00E44CC7">
        <w:rPr>
          <w:b/>
          <w:bCs/>
          <w:spacing w:val="-15"/>
          <w:sz w:val="24"/>
          <w:szCs w:val="24"/>
          <w:lang w:val="fr-FR"/>
        </w:rPr>
        <w:t xml:space="preserve">MINISTERE DE L’ENVIRONNEMENT,                                              </w:t>
      </w:r>
    </w:p>
    <w:p w14:paraId="26D69C11" w14:textId="77777777" w:rsidR="00866F23" w:rsidRPr="00E44CC7" w:rsidRDefault="00866F23" w:rsidP="00866F23">
      <w:pPr>
        <w:spacing w:line="216" w:lineRule="auto"/>
        <w:rPr>
          <w:b/>
          <w:bCs/>
          <w:spacing w:val="-15"/>
          <w:sz w:val="24"/>
          <w:szCs w:val="24"/>
          <w:lang w:val="fr-FR"/>
        </w:rPr>
      </w:pPr>
      <w:r w:rsidRPr="00E44CC7">
        <w:rPr>
          <w:b/>
          <w:bCs/>
          <w:spacing w:val="-15"/>
          <w:sz w:val="24"/>
          <w:szCs w:val="24"/>
          <w:lang w:val="fr-FR"/>
        </w:rPr>
        <w:t>DE L’AGRICULTURE ET DE L’ELEVAGE</w:t>
      </w:r>
    </w:p>
    <w:p w14:paraId="122E073A" w14:textId="77777777" w:rsidR="00866F23" w:rsidRPr="00E44CC7" w:rsidRDefault="00866F23" w:rsidP="00866F23">
      <w:pPr>
        <w:spacing w:line="216" w:lineRule="auto"/>
        <w:rPr>
          <w:b/>
          <w:bCs/>
          <w:spacing w:val="-15"/>
          <w:sz w:val="24"/>
          <w:szCs w:val="24"/>
          <w:u w:val="single"/>
          <w:lang w:val="fr-FR"/>
        </w:rPr>
      </w:pPr>
    </w:p>
    <w:p w14:paraId="0AD807C0" w14:textId="77777777" w:rsidR="00866F23" w:rsidRPr="00E44CC7" w:rsidRDefault="00866F23" w:rsidP="00866F23">
      <w:pPr>
        <w:rPr>
          <w:sz w:val="24"/>
          <w:szCs w:val="24"/>
          <w:lang w:val="fr-BE"/>
        </w:rPr>
      </w:pPr>
    </w:p>
    <w:p w14:paraId="1CAE15C3" w14:textId="77777777" w:rsidR="00866F23" w:rsidRPr="00E44CC7" w:rsidRDefault="00866F23" w:rsidP="00866F23">
      <w:pPr>
        <w:rPr>
          <w:sz w:val="24"/>
          <w:szCs w:val="24"/>
          <w:lang w:val="fr-BE"/>
        </w:rPr>
      </w:pPr>
    </w:p>
    <w:p w14:paraId="5D85987A" w14:textId="77777777" w:rsidR="00866F23" w:rsidRPr="00E44CC7" w:rsidRDefault="00866F23" w:rsidP="00866F23">
      <w:pPr>
        <w:tabs>
          <w:tab w:val="right" w:leader="dot" w:pos="9000"/>
        </w:tabs>
        <w:suppressAutoHyphens/>
        <w:jc w:val="center"/>
        <w:rPr>
          <w:b/>
          <w:bCs/>
          <w:sz w:val="24"/>
          <w:szCs w:val="24"/>
          <w:lang w:val="fr-FR"/>
        </w:rPr>
      </w:pPr>
      <w:r w:rsidRPr="00E44CC7">
        <w:rPr>
          <w:b/>
          <w:bCs/>
          <w:sz w:val="24"/>
          <w:szCs w:val="24"/>
          <w:lang w:val="fr-FR"/>
        </w:rPr>
        <w:t>PROJET DE RESTAURATION ET DE RESILIENCE DU PAYSAGE DU BURUNDI « PRRPB »</w:t>
      </w:r>
    </w:p>
    <w:p w14:paraId="69377AD3" w14:textId="77777777" w:rsidR="00866F23" w:rsidRPr="00E44CC7" w:rsidRDefault="00866F23" w:rsidP="00866F23">
      <w:pPr>
        <w:suppressAutoHyphens/>
        <w:jc w:val="center"/>
        <w:rPr>
          <w:b/>
          <w:sz w:val="24"/>
          <w:szCs w:val="24"/>
          <w:lang w:val="fr-FR"/>
        </w:rPr>
      </w:pPr>
      <w:r w:rsidRPr="00E44CC7">
        <w:rPr>
          <w:b/>
          <w:sz w:val="24"/>
          <w:szCs w:val="24"/>
          <w:lang w:val="fr-FR"/>
        </w:rPr>
        <w:t>D276-BI</w:t>
      </w:r>
    </w:p>
    <w:p w14:paraId="700FB890" w14:textId="77777777" w:rsidR="00FA20F6" w:rsidRDefault="00FA20F6" w:rsidP="00677E8D">
      <w:pPr>
        <w:pStyle w:val="NormalDDMCInumrot"/>
        <w:numPr>
          <w:ilvl w:val="0"/>
          <w:numId w:val="0"/>
        </w:numPr>
        <w:pBdr>
          <w:top w:val="single" w:sz="4" w:space="1" w:color="auto"/>
          <w:left w:val="single" w:sz="4" w:space="4" w:color="auto"/>
          <w:bottom w:val="single" w:sz="4" w:space="1" w:color="auto"/>
          <w:right w:val="single" w:sz="4" w:space="4" w:color="auto"/>
        </w:pBdr>
        <w:ind w:left="709" w:hanging="851"/>
        <w:jc w:val="center"/>
        <w:rPr>
          <w:rFonts w:ascii="Arial Narrow" w:eastAsia="Times New Roman" w:hAnsi="Arial Narrow"/>
          <w:b/>
          <w:bCs/>
          <w:sz w:val="24"/>
          <w:szCs w:val="24"/>
          <w:lang w:val="fr-FR"/>
        </w:rPr>
      </w:pPr>
    </w:p>
    <w:p w14:paraId="04E5FA41" w14:textId="77777777" w:rsidR="00FA20F6" w:rsidRDefault="00391410" w:rsidP="00FA20F6">
      <w:pPr>
        <w:pStyle w:val="NormalDDMCInumrot"/>
        <w:numPr>
          <w:ilvl w:val="0"/>
          <w:numId w:val="0"/>
        </w:numPr>
        <w:pBdr>
          <w:top w:val="single" w:sz="4" w:space="1" w:color="auto"/>
          <w:left w:val="single" w:sz="4" w:space="4" w:color="auto"/>
          <w:bottom w:val="single" w:sz="4" w:space="1" w:color="auto"/>
          <w:right w:val="single" w:sz="4" w:space="4" w:color="auto"/>
        </w:pBdr>
        <w:ind w:left="709" w:hanging="851"/>
        <w:jc w:val="center"/>
        <w:rPr>
          <w:rFonts w:ascii="Arial Narrow" w:eastAsia="Times New Roman" w:hAnsi="Arial Narrow"/>
          <w:bCs/>
          <w:sz w:val="24"/>
          <w:szCs w:val="24"/>
          <w:lang w:val="fr-FR"/>
        </w:rPr>
      </w:pPr>
      <w:r w:rsidRPr="00FA20F6">
        <w:rPr>
          <w:rFonts w:ascii="Arial Narrow" w:eastAsia="Times New Roman" w:hAnsi="Arial Narrow"/>
          <w:bCs/>
          <w:sz w:val="24"/>
          <w:szCs w:val="24"/>
          <w:lang w:val="fr-FR"/>
        </w:rPr>
        <w:t xml:space="preserve">APPEL A MANIFESTATIONS D’INTERET </w:t>
      </w:r>
      <w:r w:rsidR="00FA20F6" w:rsidRPr="00FA20F6">
        <w:rPr>
          <w:rFonts w:ascii="Arial Narrow" w:eastAsia="Times New Roman" w:hAnsi="Arial Narrow"/>
          <w:bCs/>
          <w:sz w:val="24"/>
          <w:szCs w:val="24"/>
          <w:lang w:val="fr-FR"/>
        </w:rPr>
        <w:t xml:space="preserve">(AMI) </w:t>
      </w:r>
      <w:r w:rsidRPr="00FA20F6">
        <w:rPr>
          <w:rFonts w:ascii="Arial Narrow" w:eastAsia="Times New Roman" w:hAnsi="Arial Narrow"/>
          <w:bCs/>
          <w:sz w:val="24"/>
          <w:szCs w:val="24"/>
          <w:lang w:val="fr-FR"/>
        </w:rPr>
        <w:t>N°</w:t>
      </w:r>
      <w:r w:rsidR="00FA20F6" w:rsidRPr="00FA20F6">
        <w:rPr>
          <w:rFonts w:ascii="Arial Narrow" w:eastAsia="Times New Roman" w:hAnsi="Arial Narrow"/>
          <w:bCs/>
          <w:sz w:val="24"/>
          <w:szCs w:val="24"/>
          <w:lang w:val="fr-FR"/>
        </w:rPr>
        <w:t xml:space="preserve"> : </w:t>
      </w:r>
      <w:r w:rsidRPr="00FA20F6">
        <w:rPr>
          <w:rFonts w:ascii="Arial Narrow" w:eastAsia="Times New Roman" w:hAnsi="Arial Narrow"/>
          <w:bCs/>
          <w:sz w:val="24"/>
          <w:szCs w:val="24"/>
          <w:lang w:val="fr-FR"/>
        </w:rPr>
        <w:t>PRRPB</w:t>
      </w:r>
      <w:r w:rsidR="00E44CC7" w:rsidRPr="00FA20F6">
        <w:rPr>
          <w:rFonts w:ascii="Arial Narrow" w:eastAsia="Times New Roman" w:hAnsi="Arial Narrow"/>
          <w:bCs/>
          <w:sz w:val="24"/>
          <w:szCs w:val="24"/>
          <w:lang w:val="fr-FR"/>
        </w:rPr>
        <w:t>-IDA-D276-BI/280005</w:t>
      </w:r>
      <w:r w:rsidR="00921455" w:rsidRPr="00FA20F6">
        <w:rPr>
          <w:rFonts w:ascii="Arial Narrow" w:eastAsia="Times New Roman" w:hAnsi="Arial Narrow"/>
          <w:bCs/>
          <w:sz w:val="24"/>
          <w:szCs w:val="24"/>
          <w:lang w:val="fr-FR"/>
        </w:rPr>
        <w:t>/CS/</w:t>
      </w:r>
      <w:r w:rsidR="00E44CC7" w:rsidRPr="00FA20F6">
        <w:rPr>
          <w:rFonts w:ascii="Arial Narrow" w:eastAsia="Times New Roman" w:hAnsi="Arial Narrow"/>
          <w:bCs/>
          <w:sz w:val="24"/>
          <w:szCs w:val="24"/>
          <w:lang w:val="fr-FR"/>
        </w:rPr>
        <w:t>LCBS/2022</w:t>
      </w:r>
    </w:p>
    <w:p w14:paraId="1FC5D162" w14:textId="77777777" w:rsidR="00FA20F6" w:rsidRPr="00FA20F6" w:rsidRDefault="00FA20F6" w:rsidP="00FA20F6">
      <w:pPr>
        <w:pStyle w:val="NormalDDMCInumrot"/>
        <w:numPr>
          <w:ilvl w:val="0"/>
          <w:numId w:val="0"/>
        </w:numPr>
        <w:pBdr>
          <w:top w:val="single" w:sz="4" w:space="1" w:color="auto"/>
          <w:left w:val="single" w:sz="4" w:space="4" w:color="auto"/>
          <w:bottom w:val="single" w:sz="4" w:space="1" w:color="auto"/>
          <w:right w:val="single" w:sz="4" w:space="4" w:color="auto"/>
        </w:pBdr>
        <w:ind w:left="709" w:hanging="851"/>
        <w:jc w:val="center"/>
        <w:rPr>
          <w:rFonts w:ascii="Arial Narrow" w:eastAsia="Times New Roman" w:hAnsi="Arial Narrow"/>
          <w:bCs/>
          <w:sz w:val="24"/>
          <w:szCs w:val="24"/>
          <w:lang w:val="fr-FR"/>
        </w:rPr>
      </w:pPr>
    </w:p>
    <w:p w14:paraId="315DF465" w14:textId="3CACAB27" w:rsidR="00391410" w:rsidRPr="00FA20F6" w:rsidRDefault="00FA20F6" w:rsidP="00FA20F6">
      <w:pPr>
        <w:pStyle w:val="NormalDDMCInumrot"/>
        <w:numPr>
          <w:ilvl w:val="0"/>
          <w:numId w:val="0"/>
        </w:numPr>
        <w:pBdr>
          <w:top w:val="single" w:sz="4" w:space="1" w:color="auto"/>
          <w:left w:val="single" w:sz="4" w:space="4" w:color="auto"/>
          <w:bottom w:val="single" w:sz="4" w:space="1" w:color="auto"/>
          <w:right w:val="single" w:sz="4" w:space="4" w:color="auto"/>
        </w:pBdr>
        <w:ind w:left="709" w:hanging="851"/>
        <w:jc w:val="center"/>
        <w:rPr>
          <w:rFonts w:ascii="Arial Narrow" w:hAnsi="Arial Narrow"/>
          <w:bCs/>
          <w:i/>
          <w:sz w:val="24"/>
          <w:szCs w:val="24"/>
          <w:lang w:val="fr-FR"/>
        </w:rPr>
      </w:pPr>
      <w:r w:rsidRPr="00FA20F6">
        <w:rPr>
          <w:rFonts w:ascii="Arial Narrow" w:hAnsi="Arial Narrow"/>
          <w:bCs/>
          <w:i/>
          <w:sz w:val="24"/>
          <w:szCs w:val="24"/>
          <w:lang w:val="fr-FR"/>
        </w:rPr>
        <w:t>« </w:t>
      </w:r>
      <w:r w:rsidR="00391410" w:rsidRPr="00FA20F6">
        <w:rPr>
          <w:rFonts w:ascii="Arial Narrow" w:hAnsi="Arial Narrow"/>
          <w:bCs/>
          <w:i/>
          <w:sz w:val="24"/>
          <w:szCs w:val="24"/>
          <w:lang w:val="fr-FR"/>
        </w:rPr>
        <w:t>R</w:t>
      </w:r>
      <w:r w:rsidRPr="00FA20F6">
        <w:rPr>
          <w:rFonts w:ascii="Arial Narrow" w:hAnsi="Arial Narrow"/>
          <w:bCs/>
          <w:i/>
          <w:sz w:val="24"/>
          <w:szCs w:val="24"/>
          <w:lang w:val="fr-FR"/>
        </w:rPr>
        <w:t xml:space="preserve">ecrutement d’un </w:t>
      </w:r>
      <w:r w:rsidR="00524EF7">
        <w:rPr>
          <w:rFonts w:ascii="Arial Narrow" w:hAnsi="Arial Narrow"/>
          <w:bCs/>
          <w:i/>
          <w:sz w:val="24"/>
          <w:szCs w:val="24"/>
          <w:lang w:val="fr-FR"/>
        </w:rPr>
        <w:t>Cabinet/B</w:t>
      </w:r>
      <w:r w:rsidRPr="00FA20F6">
        <w:rPr>
          <w:rFonts w:ascii="Arial Narrow" w:hAnsi="Arial Narrow"/>
          <w:bCs/>
          <w:i/>
          <w:sz w:val="24"/>
          <w:szCs w:val="24"/>
          <w:lang w:val="fr-FR"/>
        </w:rPr>
        <w:t>ureau d</w:t>
      </w:r>
      <w:r w:rsidR="009F0149">
        <w:rPr>
          <w:rFonts w:ascii="Arial Narrow" w:hAnsi="Arial Narrow"/>
          <w:bCs/>
          <w:i/>
          <w:sz w:val="24"/>
          <w:szCs w:val="24"/>
          <w:lang w:val="fr-FR"/>
        </w:rPr>
        <w:t>e services de consultants chargé</w:t>
      </w:r>
      <w:r w:rsidRPr="00FA20F6">
        <w:rPr>
          <w:rFonts w:ascii="Arial Narrow" w:hAnsi="Arial Narrow"/>
          <w:bCs/>
          <w:i/>
          <w:sz w:val="24"/>
          <w:szCs w:val="24"/>
          <w:lang w:val="fr-FR"/>
        </w:rPr>
        <w:t xml:space="preserve"> de l’audit externe des comptes du </w:t>
      </w:r>
      <w:r w:rsidR="00AA14F4" w:rsidRPr="00FA20F6">
        <w:rPr>
          <w:rFonts w:ascii="Arial Narrow" w:hAnsi="Arial Narrow"/>
          <w:bCs/>
          <w:i/>
          <w:sz w:val="24"/>
          <w:szCs w:val="24"/>
          <w:lang w:val="fr-FR"/>
        </w:rPr>
        <w:t>PRRPB</w:t>
      </w:r>
      <w:r w:rsidRPr="00FA20F6">
        <w:rPr>
          <w:rFonts w:ascii="Arial Narrow" w:hAnsi="Arial Narrow"/>
          <w:bCs/>
          <w:i/>
          <w:sz w:val="24"/>
          <w:szCs w:val="24"/>
          <w:lang w:val="fr-FR"/>
        </w:rPr>
        <w:t> »</w:t>
      </w:r>
    </w:p>
    <w:p w14:paraId="6CC013D5" w14:textId="77777777" w:rsidR="00FA20F6" w:rsidRPr="00FA20F6" w:rsidRDefault="00FA20F6" w:rsidP="00FA20F6">
      <w:pPr>
        <w:pStyle w:val="NormalDDMCInumrot"/>
        <w:numPr>
          <w:ilvl w:val="0"/>
          <w:numId w:val="0"/>
        </w:numPr>
        <w:pBdr>
          <w:top w:val="single" w:sz="4" w:space="1" w:color="auto"/>
          <w:left w:val="single" w:sz="4" w:space="4" w:color="auto"/>
          <w:bottom w:val="single" w:sz="4" w:space="1" w:color="auto"/>
          <w:right w:val="single" w:sz="4" w:space="4" w:color="auto"/>
        </w:pBdr>
        <w:ind w:left="709" w:hanging="851"/>
        <w:jc w:val="center"/>
        <w:rPr>
          <w:rFonts w:ascii="Arial Narrow" w:eastAsia="Times New Roman" w:hAnsi="Arial Narrow"/>
          <w:b/>
          <w:bCs/>
          <w:sz w:val="24"/>
          <w:szCs w:val="24"/>
          <w:lang w:val="fr-FR"/>
        </w:rPr>
      </w:pPr>
    </w:p>
    <w:p w14:paraId="7C759ECE" w14:textId="77777777" w:rsidR="00391410" w:rsidRPr="00E44CC7" w:rsidRDefault="00391410" w:rsidP="00391410">
      <w:pPr>
        <w:spacing w:after="0" w:line="240" w:lineRule="auto"/>
        <w:contextualSpacing/>
        <w:jc w:val="both"/>
        <w:rPr>
          <w:rFonts w:eastAsia="Times New Roman" w:cs="Times New Roman"/>
          <w:b/>
          <w:bCs/>
          <w:sz w:val="24"/>
          <w:szCs w:val="24"/>
          <w:lang w:val="fr-FR"/>
        </w:rPr>
      </w:pPr>
    </w:p>
    <w:p w14:paraId="475A360D" w14:textId="3875EE25" w:rsidR="00391410" w:rsidRPr="00E44CC7" w:rsidRDefault="00391410" w:rsidP="008A08C6">
      <w:pPr>
        <w:tabs>
          <w:tab w:val="left" w:pos="1134"/>
        </w:tabs>
        <w:spacing w:after="0" w:line="240" w:lineRule="auto"/>
        <w:jc w:val="both"/>
        <w:rPr>
          <w:rFonts w:eastAsia="Times New Roman" w:cs="Times New Roman"/>
          <w:bCs/>
          <w:iCs/>
          <w:sz w:val="24"/>
          <w:szCs w:val="24"/>
          <w:lang w:val="fr-FR" w:eastAsia="en-GB"/>
        </w:rPr>
      </w:pPr>
      <w:r w:rsidRPr="00E44CC7">
        <w:rPr>
          <w:rFonts w:eastAsia="Times New Roman" w:cs="Times New Roman"/>
          <w:sz w:val="24"/>
          <w:szCs w:val="24"/>
          <w:lang w:val="fr-FR"/>
        </w:rPr>
        <w:t>Le Gouvernement de la République du Burundi a reçu un financement de la Banque Mondiale</w:t>
      </w:r>
      <w:r w:rsidR="009F52AC">
        <w:rPr>
          <w:rFonts w:eastAsia="Times New Roman" w:cs="Times New Roman"/>
          <w:sz w:val="24"/>
          <w:szCs w:val="24"/>
          <w:lang w:val="fr-FR"/>
        </w:rPr>
        <w:t xml:space="preserve">/Association International pour le Développement (IDA) et un Financement Additionnel du FEM </w:t>
      </w:r>
      <w:r w:rsidRPr="00E44CC7">
        <w:rPr>
          <w:rFonts w:eastAsia="Times New Roman" w:cs="Times New Roman"/>
          <w:sz w:val="24"/>
          <w:szCs w:val="24"/>
          <w:lang w:val="fr-FR"/>
        </w:rPr>
        <w:t xml:space="preserve">pour couvrir le coût du Projet de Restauration et de Résilience du Paysage du Burundi (PRRPB) et a l’intention d’utiliser une partie du Don pour les paiements au titre du contrat suivant: </w:t>
      </w:r>
      <w:r w:rsidR="009F52AC">
        <w:rPr>
          <w:rFonts w:eastAsia="Times New Roman" w:cs="Times New Roman"/>
          <w:sz w:val="24"/>
          <w:szCs w:val="24"/>
          <w:lang w:val="fr-FR"/>
        </w:rPr>
        <w:t>Services de Consultants pour l’</w:t>
      </w:r>
      <w:r w:rsidR="002569D1" w:rsidRPr="00E44CC7">
        <w:rPr>
          <w:rFonts w:cs="Times New Roman"/>
          <w:sz w:val="24"/>
          <w:szCs w:val="24"/>
          <w:lang w:val="fr-FR"/>
        </w:rPr>
        <w:t>Audit</w:t>
      </w:r>
      <w:r w:rsidR="00925CE7" w:rsidRPr="00E44CC7">
        <w:rPr>
          <w:rFonts w:cs="Times New Roman"/>
          <w:sz w:val="24"/>
          <w:szCs w:val="24"/>
          <w:lang w:val="fr-FR"/>
        </w:rPr>
        <w:t xml:space="preserve"> </w:t>
      </w:r>
      <w:r w:rsidR="00E47B2C" w:rsidRPr="00E44CC7">
        <w:rPr>
          <w:rFonts w:cs="Times New Roman"/>
          <w:sz w:val="24"/>
          <w:szCs w:val="24"/>
          <w:lang w:val="fr-FR"/>
        </w:rPr>
        <w:t>externe des compte</w:t>
      </w:r>
      <w:r w:rsidR="00FE3F88">
        <w:rPr>
          <w:rFonts w:cs="Times New Roman"/>
          <w:sz w:val="24"/>
          <w:szCs w:val="24"/>
          <w:lang w:val="fr-FR"/>
        </w:rPr>
        <w:t>s</w:t>
      </w:r>
      <w:r w:rsidR="00E47B2C" w:rsidRPr="00E44CC7">
        <w:rPr>
          <w:rFonts w:cs="Times New Roman"/>
          <w:sz w:val="24"/>
          <w:szCs w:val="24"/>
          <w:lang w:val="fr-FR"/>
        </w:rPr>
        <w:t xml:space="preserve"> du Projet de Restauration et de Résilience du Paysage du Burundi</w:t>
      </w:r>
      <w:r w:rsidR="00925CE7" w:rsidRPr="00E44CC7">
        <w:rPr>
          <w:rFonts w:cs="Times New Roman"/>
          <w:sz w:val="24"/>
          <w:szCs w:val="24"/>
          <w:lang w:val="fr-FR"/>
        </w:rPr>
        <w:t xml:space="preserve"> (PRRPB)</w:t>
      </w:r>
      <w:r w:rsidR="009D77E1" w:rsidRPr="00E44CC7">
        <w:rPr>
          <w:rFonts w:eastAsia="Times New Roman" w:cs="Times New Roman"/>
          <w:bCs/>
          <w:sz w:val="24"/>
          <w:szCs w:val="24"/>
          <w:lang w:val="fr-FR"/>
        </w:rPr>
        <w:t>.</w:t>
      </w:r>
      <w:r w:rsidRPr="00E44CC7">
        <w:rPr>
          <w:rFonts w:eastAsia="Times New Roman" w:cs="Times New Roman"/>
          <w:bCs/>
          <w:iCs/>
          <w:sz w:val="24"/>
          <w:szCs w:val="24"/>
          <w:lang w:val="fr-FR" w:eastAsia="en-GB"/>
        </w:rPr>
        <w:t xml:space="preserve"> </w:t>
      </w:r>
    </w:p>
    <w:p w14:paraId="6AD87C3E" w14:textId="77777777" w:rsidR="00925CE7" w:rsidRPr="00E44CC7" w:rsidRDefault="00925CE7" w:rsidP="008A08C6">
      <w:pPr>
        <w:tabs>
          <w:tab w:val="left" w:pos="1134"/>
        </w:tabs>
        <w:spacing w:after="0" w:line="240" w:lineRule="auto"/>
        <w:jc w:val="both"/>
        <w:rPr>
          <w:rFonts w:eastAsia="Times New Roman" w:cs="Times New Roman"/>
          <w:bCs/>
          <w:iCs/>
          <w:sz w:val="24"/>
          <w:szCs w:val="24"/>
          <w:lang w:val="fr-FR" w:eastAsia="en-GB"/>
        </w:rPr>
      </w:pPr>
    </w:p>
    <w:p w14:paraId="0E234978" w14:textId="23CD026D" w:rsidR="00791FAC" w:rsidRPr="00E44CC7" w:rsidRDefault="00391410" w:rsidP="00791FAC">
      <w:pPr>
        <w:pStyle w:val="Corpsdetexte"/>
        <w:rPr>
          <w:rFonts w:ascii="Arial Narrow" w:hAnsi="Arial Narrow"/>
          <w:sz w:val="24"/>
          <w:szCs w:val="24"/>
          <w:lang w:val="fr-FR"/>
        </w:rPr>
      </w:pPr>
      <w:r w:rsidRPr="00E44CC7">
        <w:rPr>
          <w:rFonts w:ascii="Arial Narrow" w:hAnsi="Arial Narrow"/>
          <w:sz w:val="24"/>
          <w:szCs w:val="24"/>
          <w:lang w:val="fr-FR"/>
        </w:rPr>
        <w:t xml:space="preserve">Les </w:t>
      </w:r>
      <w:r w:rsidR="002569D1" w:rsidRPr="00E44CC7">
        <w:rPr>
          <w:rFonts w:ascii="Arial Narrow" w:hAnsi="Arial Narrow"/>
          <w:sz w:val="24"/>
          <w:szCs w:val="24"/>
          <w:lang w:val="fr-FR"/>
        </w:rPr>
        <w:t>prestations</w:t>
      </w:r>
      <w:r w:rsidR="009F52AC">
        <w:rPr>
          <w:rFonts w:ascii="Arial Narrow" w:hAnsi="Arial Narrow"/>
          <w:sz w:val="24"/>
          <w:szCs w:val="24"/>
          <w:lang w:val="fr-FR"/>
        </w:rPr>
        <w:t>,</w:t>
      </w:r>
      <w:r w:rsidRPr="00E44CC7">
        <w:rPr>
          <w:rFonts w:ascii="Arial Narrow" w:hAnsi="Arial Narrow"/>
          <w:sz w:val="24"/>
          <w:szCs w:val="24"/>
          <w:lang w:val="fr-FR"/>
        </w:rPr>
        <w:t xml:space="preserve"> pour </w:t>
      </w:r>
      <w:r w:rsidRPr="005E29C2">
        <w:rPr>
          <w:rFonts w:ascii="Arial Narrow" w:hAnsi="Arial Narrow"/>
          <w:sz w:val="24"/>
          <w:szCs w:val="24"/>
          <w:lang w:val="fr-FR"/>
        </w:rPr>
        <w:t xml:space="preserve">environ </w:t>
      </w:r>
      <w:r w:rsidR="005E29C2" w:rsidRPr="005E29C2">
        <w:rPr>
          <w:rFonts w:ascii="Arial Narrow" w:hAnsi="Arial Narrow"/>
          <w:sz w:val="24"/>
          <w:szCs w:val="24"/>
          <w:lang w:val="fr-FR"/>
        </w:rPr>
        <w:t>48</w:t>
      </w:r>
      <w:r w:rsidRPr="005E29C2">
        <w:rPr>
          <w:rFonts w:ascii="Arial Narrow" w:hAnsi="Arial Narrow"/>
          <w:sz w:val="24"/>
          <w:szCs w:val="24"/>
          <w:lang w:val="fr-FR"/>
        </w:rPr>
        <w:t xml:space="preserve"> Hommes-jours</w:t>
      </w:r>
      <w:r w:rsidR="00FE3F88">
        <w:rPr>
          <w:rFonts w:ascii="Arial Narrow" w:hAnsi="Arial Narrow"/>
          <w:sz w:val="24"/>
          <w:szCs w:val="24"/>
          <w:lang w:val="fr-FR"/>
        </w:rPr>
        <w:t>,</w:t>
      </w:r>
      <w:r w:rsidRPr="00E44CC7">
        <w:rPr>
          <w:rFonts w:ascii="Arial Narrow" w:hAnsi="Arial Narrow"/>
          <w:sz w:val="24"/>
          <w:szCs w:val="24"/>
          <w:lang w:val="fr-FR"/>
        </w:rPr>
        <w:t xml:space="preserve"> consistent</w:t>
      </w:r>
      <w:r w:rsidR="00791FAC" w:rsidRPr="00E44CC7">
        <w:rPr>
          <w:rFonts w:ascii="Arial Narrow" w:hAnsi="Arial Narrow"/>
          <w:sz w:val="24"/>
          <w:szCs w:val="24"/>
          <w:lang w:val="fr-FR"/>
        </w:rPr>
        <w:t xml:space="preserve"> </w:t>
      </w:r>
      <w:r w:rsidR="002569D1" w:rsidRPr="00E44CC7">
        <w:rPr>
          <w:rFonts w:ascii="Arial Narrow" w:hAnsi="Arial Narrow"/>
          <w:sz w:val="24"/>
          <w:szCs w:val="24"/>
          <w:lang w:val="fr-FR"/>
        </w:rPr>
        <w:t xml:space="preserve">à </w:t>
      </w:r>
      <w:r w:rsidR="00E47B2C" w:rsidRPr="00E44CC7">
        <w:rPr>
          <w:rFonts w:ascii="Arial Narrow" w:hAnsi="Arial Narrow"/>
          <w:sz w:val="24"/>
          <w:szCs w:val="24"/>
          <w:lang w:val="fr-FR"/>
        </w:rPr>
        <w:t>faire un audit comptable et financier et à formuler une opinion sur les états financier</w:t>
      </w:r>
      <w:r w:rsidR="001C0BBB" w:rsidRPr="00E44CC7">
        <w:rPr>
          <w:rFonts w:ascii="Arial Narrow" w:hAnsi="Arial Narrow"/>
          <w:sz w:val="24"/>
          <w:szCs w:val="24"/>
          <w:lang w:val="fr-FR"/>
        </w:rPr>
        <w:t>s</w:t>
      </w:r>
      <w:r w:rsidR="00E47B2C" w:rsidRPr="00E44CC7">
        <w:rPr>
          <w:rFonts w:ascii="Arial Narrow" w:hAnsi="Arial Narrow"/>
          <w:sz w:val="24"/>
          <w:szCs w:val="24"/>
          <w:lang w:val="fr-FR"/>
        </w:rPr>
        <w:t xml:space="preserve"> du projet.</w:t>
      </w:r>
    </w:p>
    <w:p w14:paraId="7AC62648" w14:textId="77777777" w:rsidR="00791FAC" w:rsidRPr="00E44CC7" w:rsidRDefault="005B5B3D" w:rsidP="00791FAC">
      <w:pPr>
        <w:pStyle w:val="Corpsdetexte"/>
        <w:rPr>
          <w:rFonts w:ascii="Arial Narrow" w:hAnsi="Arial Narrow"/>
          <w:sz w:val="24"/>
          <w:szCs w:val="24"/>
          <w:lang w:val="fr-FR"/>
        </w:rPr>
      </w:pPr>
      <w:r w:rsidRPr="00E44CC7">
        <w:rPr>
          <w:rFonts w:ascii="Arial Narrow" w:hAnsi="Arial Narrow"/>
          <w:sz w:val="24"/>
          <w:szCs w:val="24"/>
          <w:lang w:val="fr-FR"/>
        </w:rPr>
        <w:t>Il sera produit un rapport d’audit annuel des comptes qui inclura un paragraphe mettant en exergue les principales faibles de contrôle interne et les cas de non-c</w:t>
      </w:r>
      <w:r w:rsidR="002569D1" w:rsidRPr="00E44CC7">
        <w:rPr>
          <w:rFonts w:ascii="Arial Narrow" w:hAnsi="Arial Narrow"/>
          <w:sz w:val="24"/>
          <w:szCs w:val="24"/>
          <w:lang w:val="fr-FR"/>
        </w:rPr>
        <w:t>onformité avec les termes de l’A</w:t>
      </w:r>
      <w:r w:rsidRPr="00E44CC7">
        <w:rPr>
          <w:rFonts w:ascii="Arial Narrow" w:hAnsi="Arial Narrow"/>
          <w:sz w:val="24"/>
          <w:szCs w:val="24"/>
          <w:lang w:val="fr-FR"/>
        </w:rPr>
        <w:t>ccord de financement.</w:t>
      </w:r>
    </w:p>
    <w:p w14:paraId="1EB78002" w14:textId="77777777" w:rsidR="00391410" w:rsidRPr="00E44CC7" w:rsidRDefault="00391410" w:rsidP="00E4384D">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t xml:space="preserve">Les Termes de Référence </w:t>
      </w:r>
      <w:r w:rsidR="009D77E1" w:rsidRPr="00E44CC7">
        <w:rPr>
          <w:rFonts w:eastAsia="Times New Roman" w:cs="Times New Roman"/>
          <w:sz w:val="24"/>
          <w:szCs w:val="24"/>
          <w:lang w:val="fr-FR"/>
        </w:rPr>
        <w:t xml:space="preserve">détaillés </w:t>
      </w:r>
      <w:r w:rsidR="002569D1" w:rsidRPr="00E44CC7">
        <w:rPr>
          <w:rFonts w:eastAsia="Times New Roman" w:cs="Times New Roman"/>
          <w:sz w:val="24"/>
          <w:szCs w:val="24"/>
          <w:lang w:val="fr-FR"/>
        </w:rPr>
        <w:t>sont joints à cet appel à</w:t>
      </w:r>
      <w:r w:rsidRPr="00E44CC7">
        <w:rPr>
          <w:rFonts w:eastAsia="Times New Roman" w:cs="Times New Roman"/>
          <w:sz w:val="24"/>
          <w:szCs w:val="24"/>
          <w:lang w:val="fr-FR"/>
        </w:rPr>
        <w:t xml:space="preserve"> Manifestions d’Intérêt </w:t>
      </w:r>
      <w:r w:rsidR="002569D1" w:rsidRPr="00E44CC7">
        <w:rPr>
          <w:rFonts w:eastAsia="Times New Roman" w:cs="Times New Roman"/>
          <w:sz w:val="24"/>
          <w:szCs w:val="24"/>
          <w:lang w:val="fr-FR"/>
        </w:rPr>
        <w:t xml:space="preserve">(AMI) </w:t>
      </w:r>
      <w:r w:rsidRPr="00E44CC7">
        <w:rPr>
          <w:rFonts w:eastAsia="Times New Roman" w:cs="Times New Roman"/>
          <w:sz w:val="24"/>
          <w:szCs w:val="24"/>
          <w:lang w:val="fr-FR"/>
        </w:rPr>
        <w:t xml:space="preserve">et peuvent également </w:t>
      </w:r>
      <w:r w:rsidR="005A1508" w:rsidRPr="00E44CC7">
        <w:rPr>
          <w:rFonts w:eastAsia="Times New Roman" w:cs="Times New Roman"/>
          <w:sz w:val="24"/>
          <w:szCs w:val="24"/>
          <w:lang w:val="fr-FR"/>
        </w:rPr>
        <w:t xml:space="preserve">être </w:t>
      </w:r>
      <w:r w:rsidR="00925CE7" w:rsidRPr="00E44CC7">
        <w:rPr>
          <w:rFonts w:eastAsia="Times New Roman" w:cs="Times New Roman"/>
          <w:sz w:val="24"/>
          <w:szCs w:val="24"/>
          <w:lang w:val="fr-FR"/>
        </w:rPr>
        <w:t>obtenu</w:t>
      </w:r>
      <w:r w:rsidR="002569D1" w:rsidRPr="00E44CC7">
        <w:rPr>
          <w:rFonts w:eastAsia="Times New Roman" w:cs="Times New Roman"/>
          <w:sz w:val="24"/>
          <w:szCs w:val="24"/>
          <w:lang w:val="fr-FR"/>
        </w:rPr>
        <w:t>s,</w:t>
      </w:r>
      <w:r w:rsidR="00925CE7" w:rsidRPr="00E44CC7">
        <w:rPr>
          <w:rFonts w:eastAsia="Times New Roman" w:cs="Times New Roman"/>
          <w:sz w:val="24"/>
          <w:szCs w:val="24"/>
          <w:lang w:val="fr-FR"/>
        </w:rPr>
        <w:t xml:space="preserve"> sur demande</w:t>
      </w:r>
      <w:r w:rsidR="002569D1" w:rsidRPr="00E44CC7">
        <w:rPr>
          <w:rFonts w:eastAsia="Times New Roman" w:cs="Times New Roman"/>
          <w:sz w:val="24"/>
          <w:szCs w:val="24"/>
          <w:lang w:val="fr-FR"/>
        </w:rPr>
        <w:t>,</w:t>
      </w:r>
      <w:r w:rsidR="00925CE7" w:rsidRPr="00E44CC7">
        <w:rPr>
          <w:rFonts w:eastAsia="Times New Roman" w:cs="Times New Roman"/>
          <w:sz w:val="24"/>
          <w:szCs w:val="24"/>
          <w:lang w:val="fr-FR"/>
        </w:rPr>
        <w:t xml:space="preserve"> </w:t>
      </w:r>
      <w:r w:rsidR="005A1508" w:rsidRPr="00E44CC7">
        <w:rPr>
          <w:rFonts w:eastAsia="Times New Roman" w:cs="Times New Roman"/>
          <w:sz w:val="24"/>
          <w:szCs w:val="24"/>
          <w:lang w:val="fr-FR"/>
        </w:rPr>
        <w:t>à l’adresse indiquée ci –dessous</w:t>
      </w:r>
      <w:r w:rsidR="000B5DB8" w:rsidRPr="00E44CC7">
        <w:rPr>
          <w:rFonts w:eastAsia="Times New Roman" w:cs="Times New Roman"/>
          <w:sz w:val="24"/>
          <w:szCs w:val="24"/>
          <w:lang w:val="fr-FR"/>
        </w:rPr>
        <w:t>.</w:t>
      </w:r>
    </w:p>
    <w:p w14:paraId="00B69D47" w14:textId="2670F8EA" w:rsidR="000B5DB8" w:rsidRPr="00E44CC7" w:rsidRDefault="000B5DB8" w:rsidP="00791FAC">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t xml:space="preserve">L’UNC-PRRPB, Responsable de la coordination </w:t>
      </w:r>
      <w:r w:rsidR="00E4384D" w:rsidRPr="00E44CC7">
        <w:rPr>
          <w:rFonts w:eastAsia="Times New Roman" w:cs="Times New Roman"/>
          <w:sz w:val="24"/>
          <w:szCs w:val="24"/>
          <w:lang w:val="fr-FR"/>
        </w:rPr>
        <w:t xml:space="preserve">et de la mise en œuvre </w:t>
      </w:r>
      <w:r w:rsidR="002569D1" w:rsidRPr="00E44CC7">
        <w:rPr>
          <w:rFonts w:eastAsia="Times New Roman" w:cs="Times New Roman"/>
          <w:sz w:val="24"/>
          <w:szCs w:val="24"/>
          <w:lang w:val="fr-FR"/>
        </w:rPr>
        <w:t>des activités du</w:t>
      </w:r>
      <w:r w:rsidRPr="00E44CC7">
        <w:rPr>
          <w:rFonts w:eastAsia="Times New Roman" w:cs="Times New Roman"/>
          <w:sz w:val="24"/>
          <w:szCs w:val="24"/>
          <w:lang w:val="fr-FR"/>
        </w:rPr>
        <w:t xml:space="preserve"> projet invite les </w:t>
      </w:r>
      <w:r w:rsidR="009F52AC">
        <w:rPr>
          <w:rFonts w:eastAsia="Times New Roman" w:cs="Times New Roman"/>
          <w:sz w:val="24"/>
          <w:szCs w:val="24"/>
          <w:lang w:val="fr-FR"/>
        </w:rPr>
        <w:t>Cabinets/</w:t>
      </w:r>
      <w:r w:rsidR="002569D1" w:rsidRPr="00E44CC7">
        <w:rPr>
          <w:rFonts w:eastAsia="Times New Roman" w:cs="Times New Roman"/>
          <w:sz w:val="24"/>
          <w:szCs w:val="24"/>
          <w:lang w:val="fr-FR"/>
        </w:rPr>
        <w:t>B</w:t>
      </w:r>
      <w:r w:rsidR="00791FAC" w:rsidRPr="00E44CC7">
        <w:rPr>
          <w:rFonts w:eastAsia="Times New Roman" w:cs="Times New Roman"/>
          <w:sz w:val="24"/>
          <w:szCs w:val="24"/>
          <w:lang w:val="fr-FR"/>
        </w:rPr>
        <w:t xml:space="preserve">ureaux </w:t>
      </w:r>
      <w:r w:rsidR="005B5B3D" w:rsidRPr="00E44CC7">
        <w:rPr>
          <w:rFonts w:eastAsia="Times New Roman" w:cs="Times New Roman"/>
          <w:sz w:val="24"/>
          <w:szCs w:val="24"/>
          <w:lang w:val="fr-FR"/>
        </w:rPr>
        <w:t>d’Audit</w:t>
      </w:r>
      <w:r w:rsidRPr="00E44CC7">
        <w:rPr>
          <w:rFonts w:eastAsia="Times New Roman" w:cs="Times New Roman"/>
          <w:sz w:val="24"/>
          <w:szCs w:val="24"/>
          <w:lang w:val="fr-FR"/>
        </w:rPr>
        <w:t xml:space="preserve"> éligibles à manifester leur intérêt à fournir les services décrits ci-dessus. </w:t>
      </w:r>
    </w:p>
    <w:p w14:paraId="78BC6A62" w14:textId="6BF7F5AB" w:rsidR="00391410" w:rsidRPr="00E44CC7" w:rsidRDefault="00391410" w:rsidP="00791FAC">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t xml:space="preserve">Les </w:t>
      </w:r>
      <w:r w:rsidR="00524EF7">
        <w:rPr>
          <w:rFonts w:eastAsia="Times New Roman" w:cs="Times New Roman"/>
          <w:sz w:val="24"/>
          <w:szCs w:val="24"/>
          <w:lang w:val="fr-FR"/>
        </w:rPr>
        <w:t>Cabinets/</w:t>
      </w:r>
      <w:r w:rsidR="002569D1" w:rsidRPr="00E44CC7">
        <w:rPr>
          <w:rFonts w:eastAsia="Times New Roman" w:cs="Times New Roman"/>
          <w:sz w:val="24"/>
          <w:szCs w:val="24"/>
          <w:lang w:val="fr-FR"/>
        </w:rPr>
        <w:t>B</w:t>
      </w:r>
      <w:r w:rsidR="00791FAC" w:rsidRPr="00E44CC7">
        <w:rPr>
          <w:rFonts w:eastAsia="Times New Roman" w:cs="Times New Roman"/>
          <w:sz w:val="24"/>
          <w:szCs w:val="24"/>
          <w:lang w:val="fr-FR"/>
        </w:rPr>
        <w:t xml:space="preserve">ureaux </w:t>
      </w:r>
      <w:r w:rsidR="002569D1" w:rsidRPr="00E44CC7">
        <w:rPr>
          <w:rFonts w:eastAsia="Times New Roman" w:cs="Times New Roman"/>
          <w:sz w:val="24"/>
          <w:szCs w:val="24"/>
          <w:lang w:val="fr-FR"/>
        </w:rPr>
        <w:t xml:space="preserve">d’Audit </w:t>
      </w:r>
      <w:r w:rsidRPr="00E44CC7">
        <w:rPr>
          <w:rFonts w:eastAsia="Times New Roman" w:cs="Times New Roman"/>
          <w:sz w:val="24"/>
          <w:szCs w:val="24"/>
          <w:lang w:val="fr-FR"/>
        </w:rPr>
        <w:t>intéressés d</w:t>
      </w:r>
      <w:r w:rsidR="00E44CC7" w:rsidRPr="00E44CC7">
        <w:rPr>
          <w:rFonts w:eastAsia="Times New Roman" w:cs="Times New Roman"/>
          <w:sz w:val="24"/>
          <w:szCs w:val="24"/>
          <w:lang w:val="fr-FR"/>
        </w:rPr>
        <w:t xml:space="preserve">oivent fournir des informations, avec des documents de preuve à l’appui, </w:t>
      </w:r>
      <w:r w:rsidRPr="00E44CC7">
        <w:rPr>
          <w:rFonts w:eastAsia="Times New Roman" w:cs="Times New Roman"/>
          <w:sz w:val="24"/>
          <w:szCs w:val="24"/>
          <w:lang w:val="fr-FR"/>
        </w:rPr>
        <w:t>démontrant qu'ils possèdent les qualifications requises et une expérience pertinente pour l’exécution de</w:t>
      </w:r>
      <w:r w:rsidR="00791FAC" w:rsidRPr="00E44CC7">
        <w:rPr>
          <w:rFonts w:eastAsia="Times New Roman" w:cs="Times New Roman"/>
          <w:sz w:val="24"/>
          <w:szCs w:val="24"/>
          <w:lang w:val="fr-FR"/>
        </w:rPr>
        <w:t xml:space="preserve"> ce</w:t>
      </w:r>
      <w:r w:rsidR="00E44CC7" w:rsidRPr="00E44CC7">
        <w:rPr>
          <w:rFonts w:eastAsia="Times New Roman" w:cs="Times New Roman"/>
          <w:sz w:val="24"/>
          <w:szCs w:val="24"/>
          <w:lang w:val="fr-FR"/>
        </w:rPr>
        <w:t>tte mission</w:t>
      </w:r>
      <w:r w:rsidRPr="00E44CC7">
        <w:rPr>
          <w:rFonts w:eastAsia="Times New Roman" w:cs="Times New Roman"/>
          <w:sz w:val="24"/>
          <w:szCs w:val="24"/>
          <w:lang w:val="fr-FR"/>
        </w:rPr>
        <w:t>.</w:t>
      </w:r>
    </w:p>
    <w:p w14:paraId="4C128292" w14:textId="77777777" w:rsidR="00FA20F6" w:rsidRDefault="00FA20F6">
      <w:pPr>
        <w:rPr>
          <w:rFonts w:eastAsia="Times New Roman" w:cs="Times New Roman"/>
          <w:sz w:val="24"/>
          <w:szCs w:val="24"/>
          <w:lang w:val="fr-FR"/>
        </w:rPr>
      </w:pPr>
      <w:r>
        <w:rPr>
          <w:rFonts w:eastAsia="Times New Roman" w:cs="Times New Roman"/>
          <w:sz w:val="24"/>
          <w:szCs w:val="24"/>
          <w:lang w:val="fr-FR"/>
        </w:rPr>
        <w:br w:type="page"/>
      </w:r>
    </w:p>
    <w:p w14:paraId="6F4A1747" w14:textId="7E36A150" w:rsidR="00391410" w:rsidRPr="00E44CC7" w:rsidRDefault="00391410" w:rsidP="00E4384D">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lastRenderedPageBreak/>
        <w:t xml:space="preserve">Les critères </w:t>
      </w:r>
      <w:r w:rsidR="009F52AC">
        <w:rPr>
          <w:rFonts w:eastAsia="Times New Roman" w:cs="Times New Roman"/>
          <w:sz w:val="24"/>
          <w:szCs w:val="24"/>
          <w:lang w:val="fr-FR"/>
        </w:rPr>
        <w:t xml:space="preserve">pour </w:t>
      </w:r>
      <w:r w:rsidR="00E4384D" w:rsidRPr="00E44CC7">
        <w:rPr>
          <w:rFonts w:eastAsia="Times New Roman" w:cs="Times New Roman"/>
          <w:sz w:val="24"/>
          <w:szCs w:val="24"/>
          <w:lang w:val="fr-FR"/>
        </w:rPr>
        <w:t xml:space="preserve">l’établissement de la liste restreinte </w:t>
      </w:r>
      <w:r w:rsidR="00FE3F88">
        <w:rPr>
          <w:rFonts w:eastAsia="Times New Roman" w:cs="Times New Roman"/>
          <w:sz w:val="24"/>
          <w:szCs w:val="24"/>
          <w:lang w:val="fr-FR"/>
        </w:rPr>
        <w:t xml:space="preserve">des Cabinets/Bureaux d’audit qui seront consultés pour l’exécution de cette mission </w:t>
      </w:r>
      <w:r w:rsidR="00E4384D" w:rsidRPr="00E44CC7">
        <w:rPr>
          <w:rFonts w:eastAsia="Times New Roman" w:cs="Times New Roman"/>
          <w:sz w:val="24"/>
          <w:szCs w:val="24"/>
          <w:lang w:val="fr-FR"/>
        </w:rPr>
        <w:t>sont les suivants:</w:t>
      </w:r>
    </w:p>
    <w:p w14:paraId="086BF6E8" w14:textId="3301F0E7" w:rsidR="005B5B3D" w:rsidRPr="00294FA2" w:rsidRDefault="005B5B3D" w:rsidP="00454FFD">
      <w:pPr>
        <w:pStyle w:val="Corpsdetexte"/>
        <w:numPr>
          <w:ilvl w:val="0"/>
          <w:numId w:val="6"/>
        </w:numPr>
        <w:rPr>
          <w:rFonts w:ascii="Arial Narrow" w:hAnsi="Arial Narrow"/>
          <w:b/>
          <w:bCs/>
          <w:i/>
          <w:iCs/>
          <w:sz w:val="24"/>
          <w:szCs w:val="24"/>
          <w:u w:val="single"/>
          <w:lang w:val="fr-FR"/>
        </w:rPr>
      </w:pPr>
      <w:r w:rsidRPr="00E44CC7">
        <w:rPr>
          <w:rFonts w:ascii="Arial Narrow" w:hAnsi="Arial Narrow"/>
          <w:b/>
          <w:bCs/>
          <w:i/>
          <w:iCs/>
          <w:sz w:val="24"/>
          <w:szCs w:val="24"/>
          <w:lang w:val="fr-FR"/>
        </w:rPr>
        <w:t xml:space="preserve">Etre affilié à un ordre des professionnels comptables membre de l’IFAC et </w:t>
      </w:r>
      <w:r w:rsidRPr="00294FA2">
        <w:rPr>
          <w:rFonts w:ascii="Arial Narrow" w:hAnsi="Arial Narrow"/>
          <w:b/>
          <w:bCs/>
          <w:i/>
          <w:iCs/>
          <w:sz w:val="24"/>
          <w:szCs w:val="24"/>
          <w:u w:val="single"/>
          <w:lang w:val="fr-FR"/>
        </w:rPr>
        <w:t>présenter la preuve de cette affiliation</w:t>
      </w:r>
      <w:r w:rsidR="00FE3F88">
        <w:rPr>
          <w:rFonts w:ascii="Arial Narrow" w:hAnsi="Arial Narrow"/>
          <w:b/>
          <w:bCs/>
          <w:i/>
          <w:iCs/>
          <w:sz w:val="24"/>
          <w:szCs w:val="24"/>
          <w:u w:val="single"/>
          <w:lang w:val="fr-FR"/>
        </w:rPr>
        <w:t> ;</w:t>
      </w:r>
    </w:p>
    <w:p w14:paraId="30EBDC5A" w14:textId="10A53C37" w:rsidR="00454FFD" w:rsidRPr="00E44CC7" w:rsidRDefault="00454FFD" w:rsidP="00454FFD">
      <w:pPr>
        <w:pStyle w:val="Corpsdetexte"/>
        <w:numPr>
          <w:ilvl w:val="0"/>
          <w:numId w:val="6"/>
        </w:numPr>
        <w:rPr>
          <w:rFonts w:ascii="Arial Narrow" w:hAnsi="Arial Narrow"/>
          <w:b/>
          <w:bCs/>
          <w:i/>
          <w:iCs/>
          <w:sz w:val="24"/>
          <w:szCs w:val="24"/>
          <w:lang w:val="fr-FR"/>
        </w:rPr>
      </w:pPr>
      <w:r w:rsidRPr="00E44CC7">
        <w:rPr>
          <w:rFonts w:ascii="Arial Narrow" w:hAnsi="Arial Narrow"/>
          <w:b/>
          <w:bCs/>
          <w:i/>
          <w:iCs/>
          <w:sz w:val="24"/>
          <w:szCs w:val="24"/>
          <w:lang w:val="fr-FR"/>
        </w:rPr>
        <w:t xml:space="preserve">Avoir une expérience globale d’au moins </w:t>
      </w:r>
      <w:r w:rsidR="00722C3A" w:rsidRPr="00E44CC7">
        <w:rPr>
          <w:rFonts w:ascii="Arial Narrow" w:hAnsi="Arial Narrow"/>
          <w:b/>
          <w:bCs/>
          <w:i/>
          <w:iCs/>
          <w:sz w:val="24"/>
          <w:szCs w:val="24"/>
          <w:lang w:val="fr-FR"/>
        </w:rPr>
        <w:t>dix</w:t>
      </w:r>
      <w:r w:rsidRPr="00E44CC7">
        <w:rPr>
          <w:rFonts w:ascii="Arial Narrow" w:hAnsi="Arial Narrow"/>
          <w:b/>
          <w:bCs/>
          <w:i/>
          <w:iCs/>
          <w:sz w:val="24"/>
          <w:szCs w:val="24"/>
          <w:lang w:val="fr-FR"/>
        </w:rPr>
        <w:t xml:space="preserve"> </w:t>
      </w:r>
      <w:r w:rsidR="00722C3A" w:rsidRPr="00E44CC7">
        <w:rPr>
          <w:rFonts w:ascii="Arial Narrow" w:hAnsi="Arial Narrow"/>
          <w:b/>
          <w:bCs/>
          <w:i/>
          <w:iCs/>
          <w:sz w:val="24"/>
          <w:szCs w:val="24"/>
          <w:lang w:val="fr-FR"/>
        </w:rPr>
        <w:t xml:space="preserve">(10) </w:t>
      </w:r>
      <w:r w:rsidRPr="00E44CC7">
        <w:rPr>
          <w:rFonts w:ascii="Arial Narrow" w:hAnsi="Arial Narrow"/>
          <w:b/>
          <w:bCs/>
          <w:i/>
          <w:iCs/>
          <w:sz w:val="24"/>
          <w:szCs w:val="24"/>
          <w:lang w:val="fr-FR"/>
        </w:rPr>
        <w:t xml:space="preserve">ans en tant que </w:t>
      </w:r>
      <w:r w:rsidR="009F52AC">
        <w:rPr>
          <w:rFonts w:ascii="Arial Narrow" w:hAnsi="Arial Narrow"/>
          <w:b/>
          <w:bCs/>
          <w:i/>
          <w:iCs/>
          <w:sz w:val="24"/>
          <w:szCs w:val="24"/>
          <w:lang w:val="fr-FR"/>
        </w:rPr>
        <w:t>Cabinet/B</w:t>
      </w:r>
      <w:r w:rsidRPr="00E44CC7">
        <w:rPr>
          <w:rFonts w:ascii="Arial Narrow" w:hAnsi="Arial Narrow"/>
          <w:b/>
          <w:bCs/>
          <w:i/>
          <w:iCs/>
          <w:sz w:val="24"/>
          <w:szCs w:val="24"/>
          <w:lang w:val="fr-FR"/>
        </w:rPr>
        <w:t>ureau d</w:t>
      </w:r>
      <w:r w:rsidR="00722C3A" w:rsidRPr="00E44CC7">
        <w:rPr>
          <w:rFonts w:ascii="Arial Narrow" w:hAnsi="Arial Narrow"/>
          <w:b/>
          <w:bCs/>
          <w:i/>
          <w:iCs/>
          <w:sz w:val="24"/>
          <w:szCs w:val="24"/>
          <w:lang w:val="fr-FR"/>
        </w:rPr>
        <w:t>’Audit Financier et Comptable</w:t>
      </w:r>
      <w:r w:rsidR="00FE3F88">
        <w:rPr>
          <w:rFonts w:ascii="Arial Narrow" w:hAnsi="Arial Narrow"/>
          <w:b/>
          <w:bCs/>
          <w:i/>
          <w:iCs/>
          <w:sz w:val="24"/>
          <w:szCs w:val="24"/>
          <w:lang w:val="fr-FR"/>
        </w:rPr>
        <w:t> ;</w:t>
      </w:r>
    </w:p>
    <w:p w14:paraId="7E13408F" w14:textId="104FDA0A" w:rsidR="00FE3F88" w:rsidRPr="00E44CC7" w:rsidRDefault="00FE3F88" w:rsidP="00FE3F88">
      <w:pPr>
        <w:pStyle w:val="Corpsdetexte"/>
        <w:numPr>
          <w:ilvl w:val="0"/>
          <w:numId w:val="6"/>
        </w:numPr>
        <w:shd w:val="clear" w:color="auto" w:fill="FFFFFF"/>
        <w:spacing w:after="150"/>
        <w:rPr>
          <w:rFonts w:ascii="Arial Narrow" w:hAnsi="Arial Narrow"/>
          <w:sz w:val="24"/>
          <w:szCs w:val="24"/>
          <w:lang w:val="fr-FR"/>
        </w:rPr>
      </w:pPr>
      <w:r w:rsidRPr="00E44CC7">
        <w:rPr>
          <w:rFonts w:ascii="Arial Narrow" w:hAnsi="Arial Narrow"/>
          <w:b/>
          <w:bCs/>
          <w:i/>
          <w:iCs/>
          <w:sz w:val="24"/>
          <w:szCs w:val="24"/>
          <w:lang w:val="fr-FR"/>
        </w:rPr>
        <w:t>Avoir exécuté avec succès au moins cinq (05) missions d’Audit financier et Comptable durant les dix (10) dernières années pour le compte des projets et/ou programmes sous financement des bailleurs de fonds multilatéraux (Banque Mondiale, BAD, Union européenne et autres parten</w:t>
      </w:r>
      <w:r>
        <w:rPr>
          <w:rFonts w:ascii="Arial Narrow" w:hAnsi="Arial Narrow"/>
          <w:b/>
          <w:bCs/>
          <w:i/>
          <w:iCs/>
          <w:sz w:val="24"/>
          <w:szCs w:val="24"/>
          <w:lang w:val="fr-FR"/>
        </w:rPr>
        <w:t>aires techniques et financiers) ;</w:t>
      </w:r>
    </w:p>
    <w:p w14:paraId="637139C4" w14:textId="02278B88" w:rsidR="00454FFD" w:rsidRPr="00E44CC7" w:rsidRDefault="00454FFD" w:rsidP="00454FFD">
      <w:pPr>
        <w:pStyle w:val="Corpsdetexte"/>
        <w:numPr>
          <w:ilvl w:val="0"/>
          <w:numId w:val="6"/>
        </w:numPr>
        <w:rPr>
          <w:rFonts w:ascii="Arial Narrow" w:hAnsi="Arial Narrow"/>
          <w:b/>
          <w:bCs/>
          <w:i/>
          <w:iCs/>
          <w:sz w:val="24"/>
          <w:szCs w:val="24"/>
          <w:lang w:val="fr-FR"/>
        </w:rPr>
      </w:pPr>
      <w:r w:rsidRPr="00E44CC7">
        <w:rPr>
          <w:rFonts w:ascii="Arial Narrow" w:hAnsi="Arial Narrow"/>
          <w:b/>
          <w:bCs/>
          <w:i/>
          <w:iCs/>
          <w:sz w:val="24"/>
          <w:szCs w:val="24"/>
          <w:lang w:val="fr-FR"/>
        </w:rPr>
        <w:t xml:space="preserve">Avoir réalisé des missions similaires </w:t>
      </w:r>
      <w:r w:rsidR="00722C3A" w:rsidRPr="00E44CC7">
        <w:rPr>
          <w:rFonts w:ascii="Arial Narrow" w:hAnsi="Arial Narrow"/>
          <w:b/>
          <w:bCs/>
          <w:i/>
          <w:iCs/>
          <w:sz w:val="24"/>
          <w:szCs w:val="24"/>
          <w:lang w:val="fr-FR"/>
        </w:rPr>
        <w:t>en Afrique Sub-Saharienne</w:t>
      </w:r>
      <w:r w:rsidR="00FE3F88">
        <w:rPr>
          <w:rFonts w:ascii="Arial Narrow" w:hAnsi="Arial Narrow"/>
          <w:b/>
          <w:bCs/>
          <w:i/>
          <w:iCs/>
          <w:sz w:val="24"/>
          <w:szCs w:val="24"/>
          <w:lang w:val="fr-FR"/>
        </w:rPr>
        <w:t>.</w:t>
      </w:r>
    </w:p>
    <w:p w14:paraId="72E98A3B" w14:textId="77777777" w:rsidR="00722C3A" w:rsidRPr="00E44CC7" w:rsidRDefault="00722C3A" w:rsidP="00722C3A">
      <w:pPr>
        <w:pStyle w:val="Corpsdetexte"/>
        <w:shd w:val="clear" w:color="auto" w:fill="FFFFFF"/>
        <w:spacing w:after="150"/>
        <w:ind w:left="-360"/>
        <w:rPr>
          <w:rFonts w:ascii="Arial Narrow" w:hAnsi="Arial Narrow"/>
          <w:b/>
          <w:bCs/>
          <w:i/>
          <w:iCs/>
          <w:sz w:val="24"/>
          <w:szCs w:val="24"/>
          <w:lang w:val="fr-FR"/>
        </w:rPr>
      </w:pPr>
    </w:p>
    <w:p w14:paraId="0468E88E" w14:textId="77777777" w:rsidR="005A1508" w:rsidRPr="00294FA2" w:rsidRDefault="00E4384D" w:rsidP="00E44CC7">
      <w:pPr>
        <w:pStyle w:val="Corpsdetexte"/>
        <w:shd w:val="clear" w:color="auto" w:fill="FFFFFF"/>
        <w:spacing w:after="150"/>
        <w:rPr>
          <w:rFonts w:ascii="Arial Narrow" w:hAnsi="Arial Narrow"/>
          <w:b/>
          <w:i/>
          <w:sz w:val="24"/>
          <w:szCs w:val="24"/>
          <w:lang w:val="fr-FR"/>
        </w:rPr>
      </w:pPr>
      <w:r w:rsidRPr="00294FA2">
        <w:rPr>
          <w:rFonts w:ascii="Arial Narrow" w:hAnsi="Arial Narrow"/>
          <w:b/>
          <w:i/>
          <w:sz w:val="24"/>
          <w:szCs w:val="24"/>
          <w:lang w:val="fr-FR"/>
        </w:rPr>
        <w:t xml:space="preserve">Les experts clés </w:t>
      </w:r>
      <w:r w:rsidR="005B5B3D" w:rsidRPr="00294FA2">
        <w:rPr>
          <w:rFonts w:ascii="Arial Narrow" w:hAnsi="Arial Narrow"/>
          <w:b/>
          <w:i/>
          <w:sz w:val="24"/>
          <w:szCs w:val="24"/>
          <w:lang w:val="fr-FR"/>
        </w:rPr>
        <w:t xml:space="preserve">cités dans les termes de référence </w:t>
      </w:r>
      <w:r w:rsidRPr="00294FA2">
        <w:rPr>
          <w:rFonts w:ascii="Arial Narrow" w:hAnsi="Arial Narrow"/>
          <w:b/>
          <w:i/>
          <w:sz w:val="24"/>
          <w:szCs w:val="24"/>
          <w:lang w:val="fr-FR"/>
        </w:rPr>
        <w:t xml:space="preserve">ne sont pas évalués au stade de la </w:t>
      </w:r>
      <w:r w:rsidR="00F910A5" w:rsidRPr="00294FA2">
        <w:rPr>
          <w:rFonts w:ascii="Arial Narrow" w:hAnsi="Arial Narrow"/>
          <w:b/>
          <w:i/>
          <w:sz w:val="24"/>
          <w:szCs w:val="24"/>
          <w:lang w:val="fr-FR"/>
        </w:rPr>
        <w:t xml:space="preserve">constitution de la </w:t>
      </w:r>
      <w:r w:rsidR="00E44CC7" w:rsidRPr="00294FA2">
        <w:rPr>
          <w:rFonts w:ascii="Arial Narrow" w:hAnsi="Arial Narrow"/>
          <w:b/>
          <w:i/>
          <w:sz w:val="24"/>
          <w:szCs w:val="24"/>
          <w:lang w:val="fr-FR"/>
        </w:rPr>
        <w:t>liste restreinte.</w:t>
      </w:r>
      <w:r w:rsidR="005A1508" w:rsidRPr="00294FA2">
        <w:rPr>
          <w:rFonts w:ascii="Arial Narrow" w:hAnsi="Arial Narrow"/>
          <w:b/>
          <w:i/>
          <w:sz w:val="24"/>
          <w:szCs w:val="24"/>
          <w:lang w:val="fr-FR"/>
        </w:rPr>
        <w:t xml:space="preserve">     </w:t>
      </w:r>
      <w:r w:rsidR="00F1281A" w:rsidRPr="00294FA2">
        <w:rPr>
          <w:rFonts w:ascii="Arial Narrow" w:hAnsi="Arial Narrow"/>
          <w:b/>
          <w:i/>
          <w:sz w:val="24"/>
          <w:szCs w:val="24"/>
          <w:lang w:val="fr-FR"/>
        </w:rPr>
        <w:t xml:space="preserve"> </w:t>
      </w:r>
      <w:r w:rsidR="004A51D3" w:rsidRPr="00294FA2">
        <w:rPr>
          <w:rFonts w:ascii="Arial Narrow" w:hAnsi="Arial Narrow"/>
          <w:b/>
          <w:i/>
          <w:sz w:val="24"/>
          <w:szCs w:val="24"/>
          <w:lang w:val="fr-FR"/>
        </w:rPr>
        <w:t xml:space="preserve"> </w:t>
      </w:r>
    </w:p>
    <w:p w14:paraId="47AE5173" w14:textId="09C333AA" w:rsidR="00391410" w:rsidRPr="00E44CC7" w:rsidRDefault="00391410" w:rsidP="00391410">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t xml:space="preserve">Il est porté à l’attention des </w:t>
      </w:r>
      <w:r w:rsidR="00294FA2">
        <w:rPr>
          <w:rFonts w:eastAsia="Times New Roman" w:cs="Times New Roman"/>
          <w:sz w:val="24"/>
          <w:szCs w:val="24"/>
          <w:lang w:val="fr-FR"/>
        </w:rPr>
        <w:t>Cabinets/</w:t>
      </w:r>
      <w:r w:rsidR="002569D1" w:rsidRPr="00E44CC7">
        <w:rPr>
          <w:rFonts w:eastAsia="Times New Roman" w:cs="Times New Roman"/>
          <w:sz w:val="24"/>
          <w:szCs w:val="24"/>
          <w:lang w:val="fr-FR"/>
        </w:rPr>
        <w:t>Bureaux d’A</w:t>
      </w:r>
      <w:r w:rsidR="005B5B3D" w:rsidRPr="00E44CC7">
        <w:rPr>
          <w:rFonts w:eastAsia="Times New Roman" w:cs="Times New Roman"/>
          <w:sz w:val="24"/>
          <w:szCs w:val="24"/>
          <w:lang w:val="fr-FR"/>
        </w:rPr>
        <w:t xml:space="preserve">udit financier et comptable </w:t>
      </w:r>
      <w:r w:rsidRPr="00E44CC7">
        <w:rPr>
          <w:rFonts w:eastAsia="Times New Roman" w:cs="Times New Roman"/>
          <w:sz w:val="24"/>
          <w:szCs w:val="24"/>
          <w:lang w:val="fr-FR"/>
        </w:rPr>
        <w:t>intéressés les dispositions des paragraphes 3.14, 3.16 et 3.17 de la Section III du «Règlement de Passation des Marchés pour les Emprunteurs sollicitant le Financement de Projets d’Investissement (FPI)» de la Banque mondiale, Juillet 2016</w:t>
      </w:r>
      <w:r w:rsidR="00E44CC7" w:rsidRPr="00E44CC7">
        <w:rPr>
          <w:rFonts w:eastAsia="Times New Roman" w:cs="Times New Roman"/>
          <w:sz w:val="24"/>
          <w:szCs w:val="24"/>
          <w:lang w:val="fr-FR"/>
        </w:rPr>
        <w:t xml:space="preserve"> mis à jour en Novembre 2017, </w:t>
      </w:r>
      <w:r w:rsidRPr="00E44CC7">
        <w:rPr>
          <w:rFonts w:eastAsia="Times New Roman" w:cs="Times New Roman"/>
          <w:sz w:val="24"/>
          <w:szCs w:val="24"/>
          <w:lang w:val="fr-FR"/>
        </w:rPr>
        <w:t>Août 2018</w:t>
      </w:r>
      <w:r w:rsidR="00E44CC7" w:rsidRPr="00E44CC7">
        <w:rPr>
          <w:rFonts w:eastAsia="Times New Roman" w:cs="Times New Roman"/>
          <w:sz w:val="24"/>
          <w:szCs w:val="24"/>
          <w:lang w:val="fr-FR"/>
        </w:rPr>
        <w:t xml:space="preserve"> et Novembre 2020</w:t>
      </w:r>
      <w:r w:rsidRPr="00E44CC7">
        <w:rPr>
          <w:rFonts w:eastAsia="Times New Roman" w:cs="Times New Roman"/>
          <w:sz w:val="24"/>
          <w:szCs w:val="24"/>
          <w:lang w:val="fr-FR"/>
        </w:rPr>
        <w:t xml:space="preserve"> (“Règlement de Passation des Marchés”) relatifs aux règles de la Banque Mondiale en matière de conflits d'intérêts. De plus, veuillez-vous référer aux informations spécifiques sur les conflits d’intérêts liées à cette mission comme énoncés au paragraphe 3.17 du Règlement de Passation des Marchés.</w:t>
      </w:r>
      <w:r w:rsidRPr="00E44CC7">
        <w:rPr>
          <w:rFonts w:eastAsia="Times New Roman" w:cs="Times New Roman"/>
          <w:sz w:val="24"/>
          <w:szCs w:val="24"/>
          <w:lang w:val="fr-FR"/>
        </w:rPr>
        <w:tab/>
      </w:r>
    </w:p>
    <w:p w14:paraId="057775A8" w14:textId="42208905" w:rsidR="00391410" w:rsidRPr="00E44CC7" w:rsidRDefault="00391410" w:rsidP="00E42CDA">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t>Le</w:t>
      </w:r>
      <w:r w:rsidR="00294FA2">
        <w:rPr>
          <w:rFonts w:eastAsia="Times New Roman" w:cs="Times New Roman"/>
          <w:sz w:val="24"/>
          <w:szCs w:val="24"/>
          <w:lang w:val="fr-FR"/>
        </w:rPr>
        <w:t xml:space="preserve"> Cabinet/</w:t>
      </w:r>
      <w:r w:rsidRPr="00E44CC7">
        <w:rPr>
          <w:rFonts w:eastAsia="Times New Roman" w:cs="Times New Roman"/>
          <w:sz w:val="24"/>
          <w:szCs w:val="24"/>
          <w:lang w:val="fr-FR"/>
        </w:rPr>
        <w:t xml:space="preserve"> </w:t>
      </w:r>
      <w:r w:rsidR="002569D1" w:rsidRPr="00E44CC7">
        <w:rPr>
          <w:rFonts w:eastAsia="Times New Roman" w:cs="Times New Roman"/>
          <w:sz w:val="24"/>
          <w:szCs w:val="24"/>
          <w:lang w:val="fr-FR"/>
        </w:rPr>
        <w:t>B</w:t>
      </w:r>
      <w:r w:rsidR="005B5B3D" w:rsidRPr="00E44CC7">
        <w:rPr>
          <w:rFonts w:eastAsia="Times New Roman" w:cs="Times New Roman"/>
          <w:sz w:val="24"/>
          <w:szCs w:val="24"/>
          <w:lang w:val="fr-FR"/>
        </w:rPr>
        <w:t>ureau</w:t>
      </w:r>
      <w:r w:rsidRPr="00E44CC7">
        <w:rPr>
          <w:rFonts w:eastAsia="Times New Roman" w:cs="Times New Roman"/>
          <w:sz w:val="24"/>
          <w:szCs w:val="24"/>
          <w:lang w:val="fr-FR"/>
        </w:rPr>
        <w:t xml:space="preserve"> </w:t>
      </w:r>
      <w:r w:rsidR="002569D1" w:rsidRPr="00E44CC7">
        <w:rPr>
          <w:rFonts w:eastAsia="Times New Roman" w:cs="Times New Roman"/>
          <w:sz w:val="24"/>
          <w:szCs w:val="24"/>
          <w:lang w:val="fr-FR"/>
        </w:rPr>
        <w:t xml:space="preserve">d’Audit </w:t>
      </w:r>
      <w:r w:rsidR="00FE3F88">
        <w:rPr>
          <w:rFonts w:eastAsia="Times New Roman" w:cs="Times New Roman"/>
          <w:sz w:val="24"/>
          <w:szCs w:val="24"/>
          <w:lang w:val="fr-FR"/>
        </w:rPr>
        <w:t xml:space="preserve">à qui sera confié la mission </w:t>
      </w:r>
      <w:r w:rsidRPr="00E44CC7">
        <w:rPr>
          <w:rFonts w:eastAsia="Times New Roman" w:cs="Times New Roman"/>
          <w:sz w:val="24"/>
          <w:szCs w:val="24"/>
          <w:lang w:val="fr-FR"/>
        </w:rPr>
        <w:t xml:space="preserve">sera sélectionné par la méthode de </w:t>
      </w:r>
      <w:r w:rsidRPr="00E44CC7">
        <w:rPr>
          <w:rFonts w:eastAsia="Times New Roman" w:cs="Times New Roman"/>
          <w:b/>
          <w:i/>
          <w:iCs/>
          <w:sz w:val="24"/>
          <w:szCs w:val="24"/>
          <w:lang w:val="fr-FR"/>
        </w:rPr>
        <w:t xml:space="preserve">Sélection </w:t>
      </w:r>
      <w:r w:rsidR="00E42CDA" w:rsidRPr="00E44CC7">
        <w:rPr>
          <w:rFonts w:eastAsia="Times New Roman" w:cs="Times New Roman"/>
          <w:b/>
          <w:i/>
          <w:iCs/>
          <w:sz w:val="24"/>
          <w:szCs w:val="24"/>
          <w:lang w:val="fr-FR"/>
        </w:rPr>
        <w:t xml:space="preserve">Fondée sur </w:t>
      </w:r>
      <w:r w:rsidR="00A21EAF" w:rsidRPr="00E44CC7">
        <w:rPr>
          <w:rFonts w:eastAsia="Times New Roman" w:cs="Times New Roman"/>
          <w:b/>
          <w:i/>
          <w:iCs/>
          <w:sz w:val="24"/>
          <w:szCs w:val="24"/>
          <w:lang w:val="fr-FR"/>
        </w:rPr>
        <w:t>le Moindre Coût (</w:t>
      </w:r>
      <w:r w:rsidR="00E42CDA" w:rsidRPr="00E44CC7">
        <w:rPr>
          <w:rFonts w:eastAsia="Times New Roman" w:cs="Times New Roman"/>
          <w:b/>
          <w:i/>
          <w:iCs/>
          <w:sz w:val="24"/>
          <w:szCs w:val="24"/>
          <w:lang w:val="fr-FR"/>
        </w:rPr>
        <w:t>S</w:t>
      </w:r>
      <w:r w:rsidR="00A21EAF" w:rsidRPr="00E44CC7">
        <w:rPr>
          <w:rFonts w:eastAsia="Times New Roman" w:cs="Times New Roman"/>
          <w:b/>
          <w:i/>
          <w:iCs/>
          <w:sz w:val="24"/>
          <w:szCs w:val="24"/>
          <w:lang w:val="fr-FR"/>
        </w:rPr>
        <w:t>M</w:t>
      </w:r>
      <w:r w:rsidR="00E42CDA" w:rsidRPr="00E44CC7">
        <w:rPr>
          <w:rFonts w:eastAsia="Times New Roman" w:cs="Times New Roman"/>
          <w:b/>
          <w:i/>
          <w:iCs/>
          <w:sz w:val="24"/>
          <w:szCs w:val="24"/>
          <w:lang w:val="fr-FR"/>
        </w:rPr>
        <w:t>C)</w:t>
      </w:r>
      <w:r w:rsidRPr="00E44CC7">
        <w:rPr>
          <w:rFonts w:eastAsia="Times New Roman" w:cs="Times New Roman"/>
          <w:i/>
          <w:iCs/>
          <w:sz w:val="24"/>
          <w:szCs w:val="24"/>
          <w:lang w:val="fr-FR"/>
        </w:rPr>
        <w:t xml:space="preserve"> </w:t>
      </w:r>
      <w:r w:rsidRPr="00E44CC7">
        <w:rPr>
          <w:rFonts w:eastAsia="Times New Roman" w:cs="Times New Roman"/>
          <w:sz w:val="24"/>
          <w:szCs w:val="24"/>
          <w:lang w:val="fr-FR"/>
        </w:rPr>
        <w:t>tel que décrite dans le Règlement de Passation des Marchés.</w:t>
      </w:r>
    </w:p>
    <w:p w14:paraId="52E96F71" w14:textId="01F22ADF" w:rsidR="00391410" w:rsidRPr="00E44CC7" w:rsidRDefault="00391410" w:rsidP="00391410">
      <w:pPr>
        <w:shd w:val="clear" w:color="auto" w:fill="FFFFFF"/>
        <w:spacing w:after="150" w:line="240" w:lineRule="auto"/>
        <w:jc w:val="both"/>
        <w:rPr>
          <w:rFonts w:eastAsia="Times New Roman" w:cs="Times New Roman"/>
          <w:b/>
          <w:sz w:val="24"/>
          <w:szCs w:val="24"/>
          <w:lang w:val="fr-FR"/>
        </w:rPr>
      </w:pPr>
      <w:r w:rsidRPr="00E44CC7">
        <w:rPr>
          <w:rFonts w:eastAsia="Times New Roman" w:cs="Times New Roman"/>
          <w:sz w:val="24"/>
          <w:szCs w:val="24"/>
          <w:lang w:val="fr-FR"/>
        </w:rPr>
        <w:t xml:space="preserve">Les </w:t>
      </w:r>
      <w:r w:rsidR="00294FA2">
        <w:rPr>
          <w:rFonts w:eastAsia="Times New Roman" w:cs="Times New Roman"/>
          <w:sz w:val="24"/>
          <w:szCs w:val="24"/>
          <w:lang w:val="fr-FR"/>
        </w:rPr>
        <w:t>Cabinets/</w:t>
      </w:r>
      <w:r w:rsidR="002569D1" w:rsidRPr="00E44CC7">
        <w:rPr>
          <w:rFonts w:eastAsia="Times New Roman" w:cs="Times New Roman"/>
          <w:sz w:val="24"/>
          <w:szCs w:val="24"/>
          <w:lang w:val="fr-FR"/>
        </w:rPr>
        <w:t>B</w:t>
      </w:r>
      <w:r w:rsidR="005B5B3D" w:rsidRPr="00E44CC7">
        <w:rPr>
          <w:rFonts w:eastAsia="Times New Roman" w:cs="Times New Roman"/>
          <w:sz w:val="24"/>
          <w:szCs w:val="24"/>
          <w:lang w:val="fr-FR"/>
        </w:rPr>
        <w:t>ureaux</w:t>
      </w:r>
      <w:r w:rsidRPr="00E44CC7">
        <w:rPr>
          <w:rFonts w:eastAsia="Times New Roman" w:cs="Times New Roman"/>
          <w:sz w:val="24"/>
          <w:szCs w:val="24"/>
          <w:lang w:val="fr-FR"/>
        </w:rPr>
        <w:t xml:space="preserve"> </w:t>
      </w:r>
      <w:r w:rsidR="002569D1" w:rsidRPr="00E44CC7">
        <w:rPr>
          <w:rFonts w:eastAsia="Times New Roman" w:cs="Times New Roman"/>
          <w:sz w:val="24"/>
          <w:szCs w:val="24"/>
          <w:lang w:val="fr-FR"/>
        </w:rPr>
        <w:t xml:space="preserve">d’Audit </w:t>
      </w:r>
      <w:r w:rsidRPr="00E44CC7">
        <w:rPr>
          <w:rFonts w:eastAsia="Times New Roman" w:cs="Times New Roman"/>
          <w:sz w:val="24"/>
          <w:szCs w:val="24"/>
          <w:lang w:val="fr-FR"/>
        </w:rPr>
        <w:t xml:space="preserve">intéressés peuvent obtenir </w:t>
      </w:r>
      <w:r w:rsidR="00294FA2">
        <w:rPr>
          <w:rFonts w:eastAsia="Times New Roman" w:cs="Times New Roman"/>
          <w:sz w:val="24"/>
          <w:szCs w:val="24"/>
          <w:lang w:val="fr-FR"/>
        </w:rPr>
        <w:t xml:space="preserve">les termes de référence de la mission et </w:t>
      </w:r>
      <w:r w:rsidRPr="00E44CC7">
        <w:rPr>
          <w:rFonts w:eastAsia="Times New Roman" w:cs="Times New Roman"/>
          <w:sz w:val="24"/>
          <w:szCs w:val="24"/>
          <w:lang w:val="fr-FR"/>
        </w:rPr>
        <w:t xml:space="preserve">des informations supplémentaires </w:t>
      </w:r>
      <w:r w:rsidR="00294FA2">
        <w:rPr>
          <w:rFonts w:eastAsia="Times New Roman" w:cs="Times New Roman"/>
          <w:sz w:val="24"/>
          <w:szCs w:val="24"/>
          <w:lang w:val="fr-FR"/>
        </w:rPr>
        <w:t xml:space="preserve">sur le site web du projet suivant : </w:t>
      </w:r>
      <w:hyperlink r:id="rId10" w:history="1">
        <w:r w:rsidR="00294FA2" w:rsidRPr="002202CC">
          <w:rPr>
            <w:rStyle w:val="Lienhypertexte"/>
            <w:rFonts w:eastAsia="Times New Roman" w:cs="Times New Roman"/>
            <w:sz w:val="24"/>
            <w:szCs w:val="24"/>
            <w:lang w:val="fr-FR"/>
          </w:rPr>
          <w:t>https://prrpb.bi</w:t>
        </w:r>
      </w:hyperlink>
      <w:r w:rsidR="00294FA2">
        <w:rPr>
          <w:rFonts w:eastAsia="Times New Roman" w:cs="Times New Roman"/>
          <w:sz w:val="24"/>
          <w:szCs w:val="24"/>
          <w:lang w:val="fr-FR"/>
        </w:rPr>
        <w:t xml:space="preserve"> et </w:t>
      </w:r>
      <w:r w:rsidRPr="00E44CC7">
        <w:rPr>
          <w:rFonts w:eastAsia="Times New Roman" w:cs="Times New Roman"/>
          <w:sz w:val="24"/>
          <w:szCs w:val="24"/>
          <w:lang w:val="fr-FR"/>
        </w:rPr>
        <w:t xml:space="preserve">à l’adresse ci-dessous </w:t>
      </w:r>
      <w:r w:rsidR="00294FA2">
        <w:rPr>
          <w:rFonts w:eastAsia="Times New Roman" w:cs="Times New Roman"/>
          <w:sz w:val="24"/>
          <w:szCs w:val="24"/>
          <w:lang w:val="fr-FR"/>
        </w:rPr>
        <w:t xml:space="preserve">aux heures suivantes : </w:t>
      </w:r>
      <w:r w:rsidR="00294FA2" w:rsidRPr="00294FA2">
        <w:rPr>
          <w:rFonts w:eastAsia="Times New Roman" w:cs="Times New Roman"/>
          <w:b/>
          <w:sz w:val="24"/>
          <w:szCs w:val="24"/>
          <w:lang w:val="fr-FR"/>
        </w:rPr>
        <w:t>De</w:t>
      </w:r>
      <w:r w:rsidRPr="00E44CC7">
        <w:rPr>
          <w:rFonts w:eastAsia="Times New Roman" w:cs="Times New Roman"/>
          <w:sz w:val="24"/>
          <w:szCs w:val="24"/>
          <w:lang w:val="fr-FR"/>
        </w:rPr>
        <w:t xml:space="preserve"> </w:t>
      </w:r>
      <w:r w:rsidRPr="00E44CC7">
        <w:rPr>
          <w:rFonts w:eastAsia="Times New Roman" w:cs="Times New Roman"/>
          <w:b/>
          <w:i/>
          <w:iCs/>
          <w:sz w:val="24"/>
          <w:szCs w:val="24"/>
          <w:lang w:val="fr-FR"/>
        </w:rPr>
        <w:t>8 heures à 12 heures</w:t>
      </w:r>
      <w:r w:rsidR="00F910A5" w:rsidRPr="00E44CC7">
        <w:rPr>
          <w:rFonts w:eastAsia="Times New Roman" w:cs="Times New Roman"/>
          <w:b/>
          <w:i/>
          <w:iCs/>
          <w:sz w:val="24"/>
          <w:szCs w:val="24"/>
          <w:lang w:val="fr-FR"/>
        </w:rPr>
        <w:t xml:space="preserve"> 0</w:t>
      </w:r>
      <w:r w:rsidRPr="00E44CC7">
        <w:rPr>
          <w:rFonts w:eastAsia="Times New Roman" w:cs="Times New Roman"/>
          <w:b/>
          <w:i/>
          <w:iCs/>
          <w:sz w:val="24"/>
          <w:szCs w:val="24"/>
          <w:lang w:val="fr-FR"/>
        </w:rPr>
        <w:t xml:space="preserve">0 minutes  et de 14 heures </w:t>
      </w:r>
      <w:r w:rsidR="00E44CC7" w:rsidRPr="00E44CC7">
        <w:rPr>
          <w:rFonts w:eastAsia="Times New Roman" w:cs="Times New Roman"/>
          <w:b/>
          <w:i/>
          <w:iCs/>
          <w:sz w:val="24"/>
          <w:szCs w:val="24"/>
          <w:lang w:val="fr-FR"/>
        </w:rPr>
        <w:t>3</w:t>
      </w:r>
      <w:r w:rsidRPr="00E44CC7">
        <w:rPr>
          <w:rFonts w:eastAsia="Times New Roman" w:cs="Times New Roman"/>
          <w:b/>
          <w:i/>
          <w:iCs/>
          <w:sz w:val="24"/>
          <w:szCs w:val="24"/>
          <w:lang w:val="fr-FR"/>
        </w:rPr>
        <w:t>0 minutes à 17 heures</w:t>
      </w:r>
      <w:r w:rsidR="00574814" w:rsidRPr="00E44CC7">
        <w:rPr>
          <w:rFonts w:eastAsia="Times New Roman" w:cs="Times New Roman"/>
          <w:b/>
          <w:i/>
          <w:iCs/>
          <w:sz w:val="24"/>
          <w:szCs w:val="24"/>
          <w:lang w:val="fr-FR"/>
        </w:rPr>
        <w:t xml:space="preserve"> </w:t>
      </w:r>
      <w:r w:rsidR="00A21EAF" w:rsidRPr="00E44CC7">
        <w:rPr>
          <w:rFonts w:eastAsia="Times New Roman" w:cs="Times New Roman"/>
          <w:b/>
          <w:i/>
          <w:iCs/>
          <w:sz w:val="24"/>
          <w:szCs w:val="24"/>
          <w:lang w:val="fr-FR"/>
        </w:rPr>
        <w:t>0</w:t>
      </w:r>
      <w:r w:rsidRPr="00E44CC7">
        <w:rPr>
          <w:rFonts w:eastAsia="Times New Roman" w:cs="Times New Roman"/>
          <w:b/>
          <w:i/>
          <w:iCs/>
          <w:sz w:val="24"/>
          <w:szCs w:val="24"/>
          <w:lang w:val="fr-FR"/>
        </w:rPr>
        <w:t>0 minutes (heure locale, GMT+2)</w:t>
      </w:r>
      <w:r w:rsidR="00F910A5" w:rsidRPr="00E44CC7">
        <w:rPr>
          <w:rFonts w:eastAsia="Times New Roman" w:cs="Times New Roman"/>
          <w:b/>
          <w:i/>
          <w:iCs/>
          <w:sz w:val="24"/>
          <w:szCs w:val="24"/>
          <w:lang w:val="fr-FR"/>
        </w:rPr>
        <w:t xml:space="preserve"> du lundi au vendredi</w:t>
      </w:r>
      <w:r w:rsidRPr="00E44CC7">
        <w:rPr>
          <w:rFonts w:eastAsia="Times New Roman" w:cs="Times New Roman"/>
          <w:b/>
          <w:i/>
          <w:iCs/>
          <w:sz w:val="24"/>
          <w:szCs w:val="24"/>
          <w:lang w:val="fr-FR"/>
        </w:rPr>
        <w:t>.</w:t>
      </w:r>
    </w:p>
    <w:p w14:paraId="606531D8" w14:textId="1BC4D377" w:rsidR="00391410" w:rsidRPr="00E44CC7" w:rsidRDefault="00391410" w:rsidP="00391410">
      <w:pPr>
        <w:shd w:val="clear" w:color="auto" w:fill="FFFFFF"/>
        <w:spacing w:after="150" w:line="240" w:lineRule="auto"/>
        <w:jc w:val="both"/>
        <w:rPr>
          <w:rFonts w:eastAsia="Times New Roman" w:cs="Times New Roman"/>
          <w:b/>
          <w:i/>
          <w:sz w:val="24"/>
          <w:szCs w:val="24"/>
          <w:lang w:val="fr-FR"/>
        </w:rPr>
      </w:pPr>
      <w:r w:rsidRPr="00E44CC7">
        <w:rPr>
          <w:rFonts w:eastAsia="Times New Roman" w:cs="Times New Roman"/>
          <w:sz w:val="24"/>
          <w:szCs w:val="24"/>
          <w:lang w:val="fr-FR"/>
        </w:rPr>
        <w:t>Les manifestations d’intérêt écrites doivent être déposées à l’adresse ci-dessous, par courrier ordinaire</w:t>
      </w:r>
      <w:r w:rsidR="00E44CC7" w:rsidRPr="00E44CC7">
        <w:rPr>
          <w:rFonts w:eastAsia="Times New Roman" w:cs="Times New Roman"/>
          <w:sz w:val="24"/>
          <w:szCs w:val="24"/>
          <w:lang w:val="fr-FR"/>
        </w:rPr>
        <w:t xml:space="preserve"> de préférence</w:t>
      </w:r>
      <w:r w:rsidR="00FE3F88">
        <w:rPr>
          <w:rFonts w:eastAsia="Times New Roman" w:cs="Times New Roman"/>
          <w:sz w:val="24"/>
          <w:szCs w:val="24"/>
          <w:lang w:val="fr-FR"/>
        </w:rPr>
        <w:t>, en 3 exemplaires</w:t>
      </w:r>
      <w:r w:rsidR="00294FA2">
        <w:rPr>
          <w:rFonts w:eastAsia="Times New Roman" w:cs="Times New Roman"/>
          <w:sz w:val="24"/>
          <w:szCs w:val="24"/>
          <w:lang w:val="fr-FR"/>
        </w:rPr>
        <w:t xml:space="preserve">, </w:t>
      </w:r>
      <w:r w:rsidRPr="00E44CC7">
        <w:rPr>
          <w:rFonts w:eastAsia="Times New Roman" w:cs="Times New Roman"/>
          <w:sz w:val="24"/>
          <w:szCs w:val="24"/>
          <w:lang w:val="fr-FR"/>
        </w:rPr>
        <w:t xml:space="preserve">ou par courrier électronique le </w:t>
      </w:r>
      <w:r w:rsidR="007A09D2">
        <w:rPr>
          <w:rFonts w:eastAsia="Times New Roman" w:cs="Times New Roman"/>
          <w:b/>
          <w:i/>
          <w:sz w:val="24"/>
          <w:szCs w:val="24"/>
          <w:lang w:val="fr-FR"/>
        </w:rPr>
        <w:t>15</w:t>
      </w:r>
      <w:r w:rsidR="00F910A5" w:rsidRPr="00E44CC7">
        <w:rPr>
          <w:rFonts w:eastAsia="Times New Roman" w:cs="Times New Roman"/>
          <w:b/>
          <w:i/>
          <w:sz w:val="24"/>
          <w:szCs w:val="24"/>
          <w:lang w:val="fr-FR"/>
        </w:rPr>
        <w:t xml:space="preserve"> </w:t>
      </w:r>
      <w:r w:rsidR="00E44CC7" w:rsidRPr="00E44CC7">
        <w:rPr>
          <w:rFonts w:eastAsia="Times New Roman" w:cs="Times New Roman"/>
          <w:b/>
          <w:i/>
          <w:sz w:val="24"/>
          <w:szCs w:val="24"/>
          <w:lang w:val="fr-FR"/>
        </w:rPr>
        <w:t>Avril</w:t>
      </w:r>
      <w:r w:rsidRPr="00E44CC7">
        <w:rPr>
          <w:rFonts w:eastAsia="Times New Roman" w:cs="Times New Roman"/>
          <w:b/>
          <w:i/>
          <w:sz w:val="24"/>
          <w:szCs w:val="24"/>
          <w:lang w:val="fr-FR"/>
        </w:rPr>
        <w:t xml:space="preserve"> </w:t>
      </w:r>
      <w:r w:rsidR="00A21EAF" w:rsidRPr="00E44CC7">
        <w:rPr>
          <w:rFonts w:eastAsia="Times New Roman" w:cs="Times New Roman"/>
          <w:b/>
          <w:i/>
          <w:sz w:val="24"/>
          <w:szCs w:val="24"/>
          <w:lang w:val="fr-FR"/>
        </w:rPr>
        <w:t>202</w:t>
      </w:r>
      <w:r w:rsidR="00E44CC7" w:rsidRPr="00E44CC7">
        <w:rPr>
          <w:rFonts w:eastAsia="Times New Roman" w:cs="Times New Roman"/>
          <w:b/>
          <w:i/>
          <w:sz w:val="24"/>
          <w:szCs w:val="24"/>
          <w:lang w:val="fr-FR"/>
        </w:rPr>
        <w:t>2</w:t>
      </w:r>
      <w:r w:rsidRPr="00E44CC7">
        <w:rPr>
          <w:rFonts w:eastAsia="Times New Roman" w:cs="Times New Roman"/>
          <w:b/>
          <w:i/>
          <w:sz w:val="24"/>
          <w:szCs w:val="24"/>
          <w:lang w:val="fr-FR"/>
        </w:rPr>
        <w:t xml:space="preserve"> à 17 heures</w:t>
      </w:r>
      <w:r w:rsidR="00F910A5" w:rsidRPr="00E44CC7">
        <w:rPr>
          <w:rFonts w:eastAsia="Times New Roman" w:cs="Times New Roman"/>
          <w:b/>
          <w:i/>
          <w:sz w:val="24"/>
          <w:szCs w:val="24"/>
          <w:lang w:val="fr-FR"/>
        </w:rPr>
        <w:t xml:space="preserve"> 00 (heures</w:t>
      </w:r>
      <w:r w:rsidRPr="00E44CC7">
        <w:rPr>
          <w:rFonts w:eastAsia="Times New Roman" w:cs="Times New Roman"/>
          <w:b/>
          <w:i/>
          <w:sz w:val="24"/>
          <w:szCs w:val="24"/>
          <w:lang w:val="fr-FR"/>
        </w:rPr>
        <w:t xml:space="preserve"> locales</w:t>
      </w:r>
      <w:r w:rsidR="00F910A5" w:rsidRPr="00E44CC7">
        <w:rPr>
          <w:rFonts w:eastAsia="Times New Roman" w:cs="Times New Roman"/>
          <w:b/>
          <w:i/>
          <w:sz w:val="24"/>
          <w:szCs w:val="24"/>
          <w:lang w:val="fr-FR"/>
        </w:rPr>
        <w:t>).</w:t>
      </w:r>
    </w:p>
    <w:p w14:paraId="2536059C" w14:textId="77777777" w:rsidR="00391410" w:rsidRPr="00E44CC7" w:rsidRDefault="00391410" w:rsidP="00391410">
      <w:pPr>
        <w:shd w:val="clear" w:color="auto" w:fill="FFFFFF"/>
        <w:spacing w:after="150" w:line="240" w:lineRule="auto"/>
        <w:jc w:val="both"/>
        <w:rPr>
          <w:rFonts w:eastAsia="Times New Roman" w:cs="Times New Roman"/>
          <w:sz w:val="24"/>
          <w:szCs w:val="24"/>
          <w:lang w:val="fr-FR"/>
        </w:rPr>
      </w:pPr>
      <w:r w:rsidRPr="00E44CC7">
        <w:rPr>
          <w:rFonts w:eastAsia="Times New Roman" w:cs="Times New Roman"/>
          <w:sz w:val="24"/>
          <w:szCs w:val="24"/>
          <w:lang w:val="fr-FR"/>
        </w:rPr>
        <w:t>L’adresse à laquelle il est fait référence ci-dessus est la suivante:</w:t>
      </w:r>
    </w:p>
    <w:p w14:paraId="2481F8DB" w14:textId="77777777" w:rsidR="00391410" w:rsidRPr="00E44CC7" w:rsidRDefault="00391410" w:rsidP="00391410">
      <w:pPr>
        <w:shd w:val="clear" w:color="auto" w:fill="FFFFFF"/>
        <w:spacing w:after="0" w:line="240" w:lineRule="auto"/>
        <w:ind w:left="720"/>
        <w:jc w:val="both"/>
        <w:rPr>
          <w:rFonts w:eastAsia="Times New Roman" w:cs="Times New Roman"/>
          <w:b/>
          <w:i/>
          <w:iCs/>
          <w:sz w:val="24"/>
          <w:szCs w:val="24"/>
          <w:lang w:val="fr-FR"/>
        </w:rPr>
      </w:pPr>
    </w:p>
    <w:p w14:paraId="2934B277" w14:textId="77777777" w:rsidR="00391410" w:rsidRPr="00E44CC7" w:rsidRDefault="00391410" w:rsidP="00391410">
      <w:pPr>
        <w:shd w:val="clear" w:color="auto" w:fill="FFFFFF"/>
        <w:spacing w:after="0" w:line="240" w:lineRule="auto"/>
        <w:ind w:left="720"/>
        <w:jc w:val="both"/>
        <w:rPr>
          <w:rFonts w:eastAsia="Times New Roman" w:cs="Times New Roman"/>
          <w:b/>
          <w:sz w:val="24"/>
          <w:szCs w:val="24"/>
          <w:lang w:val="fr-FR"/>
        </w:rPr>
      </w:pPr>
      <w:r w:rsidRPr="00E44CC7">
        <w:rPr>
          <w:rFonts w:eastAsia="Times New Roman" w:cs="Times New Roman"/>
          <w:b/>
          <w:i/>
          <w:iCs/>
          <w:sz w:val="24"/>
          <w:szCs w:val="24"/>
          <w:lang w:val="fr-FR"/>
        </w:rPr>
        <w:t>A l’Attention de Madame Odette KAYITESI, Coordinatrice du PRRPB</w:t>
      </w:r>
    </w:p>
    <w:p w14:paraId="65AF4EF4" w14:textId="77777777" w:rsidR="00F910A5" w:rsidRPr="00E44CC7" w:rsidRDefault="00F910A5" w:rsidP="00391410">
      <w:pPr>
        <w:shd w:val="clear" w:color="auto" w:fill="FFFFFF"/>
        <w:spacing w:after="0" w:line="240" w:lineRule="auto"/>
        <w:ind w:left="720"/>
        <w:jc w:val="both"/>
        <w:rPr>
          <w:rFonts w:eastAsia="Times New Roman" w:cs="Times New Roman"/>
          <w:b/>
          <w:i/>
          <w:iCs/>
          <w:sz w:val="24"/>
          <w:szCs w:val="24"/>
          <w:lang w:val="fr-FR"/>
        </w:rPr>
      </w:pPr>
      <w:r w:rsidRPr="00E44CC7">
        <w:rPr>
          <w:rFonts w:eastAsia="Times New Roman" w:cs="Times New Roman"/>
          <w:b/>
          <w:i/>
          <w:iCs/>
          <w:sz w:val="24"/>
          <w:szCs w:val="24"/>
          <w:lang w:val="fr-FR"/>
        </w:rPr>
        <w:t xml:space="preserve">Bujumbura, </w:t>
      </w:r>
    </w:p>
    <w:p w14:paraId="1174CAAC" w14:textId="77777777" w:rsidR="00391410" w:rsidRPr="00E44CC7" w:rsidRDefault="00F910A5" w:rsidP="00391410">
      <w:pPr>
        <w:shd w:val="clear" w:color="auto" w:fill="FFFFFF"/>
        <w:spacing w:after="0" w:line="240" w:lineRule="auto"/>
        <w:ind w:left="720"/>
        <w:jc w:val="both"/>
        <w:rPr>
          <w:rFonts w:eastAsia="Times New Roman" w:cs="Times New Roman"/>
          <w:b/>
          <w:sz w:val="24"/>
          <w:szCs w:val="24"/>
          <w:lang w:val="fr-FR"/>
        </w:rPr>
      </w:pPr>
      <w:proofErr w:type="spellStart"/>
      <w:r w:rsidRPr="00E44CC7">
        <w:rPr>
          <w:rFonts w:eastAsia="Times New Roman" w:cs="Times New Roman"/>
          <w:b/>
          <w:i/>
          <w:iCs/>
          <w:sz w:val="24"/>
          <w:szCs w:val="24"/>
          <w:lang w:val="fr-FR"/>
        </w:rPr>
        <w:t>Kigobe</w:t>
      </w:r>
      <w:proofErr w:type="spellEnd"/>
      <w:r w:rsidRPr="00E44CC7">
        <w:rPr>
          <w:rFonts w:eastAsia="Times New Roman" w:cs="Times New Roman"/>
          <w:b/>
          <w:i/>
          <w:iCs/>
          <w:sz w:val="24"/>
          <w:szCs w:val="24"/>
          <w:lang w:val="fr-FR"/>
        </w:rPr>
        <w:t xml:space="preserve"> Sud</w:t>
      </w:r>
      <w:r w:rsidR="00391410" w:rsidRPr="00E44CC7">
        <w:rPr>
          <w:rFonts w:eastAsia="Times New Roman" w:cs="Times New Roman"/>
          <w:b/>
          <w:i/>
          <w:iCs/>
          <w:sz w:val="24"/>
          <w:szCs w:val="24"/>
          <w:lang w:val="fr-FR"/>
        </w:rPr>
        <w:t>, Avenue des Etats-Unis</w:t>
      </w:r>
      <w:r w:rsidRPr="00E44CC7">
        <w:rPr>
          <w:rFonts w:eastAsia="Times New Roman" w:cs="Times New Roman"/>
          <w:b/>
          <w:i/>
          <w:iCs/>
          <w:sz w:val="24"/>
          <w:szCs w:val="24"/>
          <w:lang w:val="fr-FR"/>
        </w:rPr>
        <w:t>, N°</w:t>
      </w:r>
      <w:r w:rsidR="00391410" w:rsidRPr="00E44CC7">
        <w:rPr>
          <w:rFonts w:eastAsia="Times New Roman" w:cs="Times New Roman"/>
          <w:b/>
          <w:i/>
          <w:iCs/>
          <w:sz w:val="24"/>
          <w:szCs w:val="24"/>
          <w:lang w:val="fr-FR"/>
        </w:rPr>
        <w:t xml:space="preserve"> </w:t>
      </w:r>
      <w:r w:rsidRPr="00E44CC7">
        <w:rPr>
          <w:rFonts w:eastAsia="Times New Roman" w:cs="Times New Roman"/>
          <w:b/>
          <w:i/>
          <w:iCs/>
          <w:sz w:val="24"/>
          <w:szCs w:val="24"/>
          <w:lang w:val="fr-FR"/>
        </w:rPr>
        <w:t>70</w:t>
      </w:r>
    </w:p>
    <w:p w14:paraId="488FEEC4" w14:textId="77777777" w:rsidR="00391410" w:rsidRPr="00E44CC7" w:rsidRDefault="00391410" w:rsidP="00391410">
      <w:pPr>
        <w:shd w:val="clear" w:color="auto" w:fill="FFFFFF"/>
        <w:spacing w:after="0" w:line="240" w:lineRule="auto"/>
        <w:ind w:left="720"/>
        <w:jc w:val="both"/>
        <w:rPr>
          <w:rFonts w:eastAsia="Times New Roman" w:cs="Times New Roman"/>
          <w:b/>
          <w:i/>
          <w:iCs/>
          <w:sz w:val="24"/>
          <w:szCs w:val="24"/>
          <w:lang w:val="fr-FR"/>
        </w:rPr>
      </w:pPr>
      <w:r w:rsidRPr="00E44CC7">
        <w:rPr>
          <w:rFonts w:eastAsia="Times New Roman" w:cs="Times New Roman"/>
          <w:b/>
          <w:i/>
          <w:iCs/>
          <w:sz w:val="24"/>
          <w:szCs w:val="24"/>
          <w:lang w:val="fr-FR"/>
        </w:rPr>
        <w:t xml:space="preserve">E-mail: </w:t>
      </w:r>
      <w:hyperlink r:id="rId11" w:history="1">
        <w:r w:rsidR="00F910A5" w:rsidRPr="00E44CC7">
          <w:rPr>
            <w:rStyle w:val="Lienhypertexte"/>
            <w:rFonts w:eastAsia="Times New Roman" w:cs="Times New Roman"/>
            <w:b/>
            <w:i/>
            <w:iCs/>
            <w:color w:val="auto"/>
            <w:sz w:val="24"/>
            <w:szCs w:val="24"/>
            <w:lang w:val="fr-FR"/>
          </w:rPr>
          <w:t>unc.prrpb@gmail.com</w:t>
        </w:r>
      </w:hyperlink>
      <w:r w:rsidR="00F910A5" w:rsidRPr="00E44CC7">
        <w:rPr>
          <w:rFonts w:eastAsia="Times New Roman" w:cs="Times New Roman"/>
          <w:b/>
          <w:i/>
          <w:iCs/>
          <w:sz w:val="24"/>
          <w:szCs w:val="24"/>
          <w:lang w:val="fr-FR"/>
        </w:rPr>
        <w:t xml:space="preserve"> avec copie à </w:t>
      </w:r>
      <w:hyperlink r:id="rId12" w:history="1">
        <w:r w:rsidR="00F910A5" w:rsidRPr="00E44CC7">
          <w:rPr>
            <w:rStyle w:val="Lienhypertexte"/>
            <w:rFonts w:eastAsia="Times New Roman" w:cs="Times New Roman"/>
            <w:b/>
            <w:i/>
            <w:iCs/>
            <w:color w:val="auto"/>
            <w:sz w:val="24"/>
            <w:szCs w:val="24"/>
            <w:lang w:val="fr-FR"/>
          </w:rPr>
          <w:t>okayitesi125@yahoo.fr</w:t>
        </w:r>
      </w:hyperlink>
      <w:r w:rsidR="00F910A5" w:rsidRPr="00E44CC7">
        <w:rPr>
          <w:rFonts w:eastAsia="Times New Roman" w:cs="Times New Roman"/>
          <w:b/>
          <w:i/>
          <w:iCs/>
          <w:sz w:val="24"/>
          <w:szCs w:val="24"/>
          <w:lang w:val="fr-FR"/>
        </w:rPr>
        <w:t xml:space="preserve"> et </w:t>
      </w:r>
      <w:hyperlink r:id="rId13" w:history="1">
        <w:r w:rsidR="00F910A5" w:rsidRPr="00E44CC7">
          <w:rPr>
            <w:rStyle w:val="Lienhypertexte"/>
            <w:rFonts w:eastAsia="Times New Roman" w:cs="Times New Roman"/>
            <w:b/>
            <w:i/>
            <w:iCs/>
            <w:color w:val="auto"/>
            <w:sz w:val="24"/>
            <w:szCs w:val="24"/>
            <w:lang w:val="fr-FR"/>
          </w:rPr>
          <w:t>simbadeo2@gmail.com</w:t>
        </w:r>
      </w:hyperlink>
      <w:r w:rsidR="00F910A5" w:rsidRPr="00E44CC7">
        <w:rPr>
          <w:rFonts w:eastAsia="Times New Roman" w:cs="Times New Roman"/>
          <w:b/>
          <w:i/>
          <w:iCs/>
          <w:sz w:val="24"/>
          <w:szCs w:val="24"/>
          <w:lang w:val="fr-FR"/>
        </w:rPr>
        <w:t xml:space="preserve"> </w:t>
      </w:r>
    </w:p>
    <w:p w14:paraId="54C7BD94" w14:textId="77777777" w:rsidR="00391410" w:rsidRPr="00E44CC7" w:rsidRDefault="00391410" w:rsidP="00391410">
      <w:pPr>
        <w:shd w:val="clear" w:color="auto" w:fill="FFFFFF"/>
        <w:spacing w:after="0" w:line="240" w:lineRule="auto"/>
        <w:ind w:left="5664"/>
        <w:jc w:val="both"/>
        <w:rPr>
          <w:rFonts w:eastAsia="Times New Roman" w:cs="Times New Roman"/>
          <w:b/>
          <w:i/>
          <w:iCs/>
          <w:sz w:val="24"/>
          <w:szCs w:val="24"/>
          <w:lang w:val="fr-FR"/>
        </w:rPr>
      </w:pPr>
    </w:p>
    <w:p w14:paraId="0DC0B195" w14:textId="77777777" w:rsidR="00391410" w:rsidRPr="00E44CC7" w:rsidRDefault="00391410" w:rsidP="00391410">
      <w:pPr>
        <w:shd w:val="clear" w:color="auto" w:fill="FFFFFF"/>
        <w:spacing w:after="0" w:line="240" w:lineRule="auto"/>
        <w:ind w:left="5664"/>
        <w:jc w:val="both"/>
        <w:rPr>
          <w:rFonts w:eastAsia="Times New Roman" w:cs="Times New Roman"/>
          <w:b/>
          <w:i/>
          <w:iCs/>
          <w:sz w:val="24"/>
          <w:szCs w:val="24"/>
          <w:lang w:val="fr-FR"/>
        </w:rPr>
      </w:pPr>
    </w:p>
    <w:p w14:paraId="34695A4D" w14:textId="77777777" w:rsidR="00391410" w:rsidRPr="00E44CC7" w:rsidRDefault="00391410" w:rsidP="004D7185">
      <w:pPr>
        <w:shd w:val="clear" w:color="auto" w:fill="FFFFFF"/>
        <w:spacing w:after="0" w:line="240" w:lineRule="auto"/>
        <w:ind w:left="5664"/>
        <w:jc w:val="center"/>
        <w:rPr>
          <w:rFonts w:eastAsia="Times New Roman" w:cs="Times New Roman"/>
          <w:b/>
          <w:i/>
          <w:iCs/>
          <w:sz w:val="24"/>
          <w:szCs w:val="24"/>
          <w:lang w:val="fr-FR"/>
        </w:rPr>
      </w:pPr>
    </w:p>
    <w:p w14:paraId="20BDCA0A" w14:textId="77777777" w:rsidR="00391410" w:rsidRPr="00E44CC7" w:rsidRDefault="00391410" w:rsidP="004D7185">
      <w:pPr>
        <w:jc w:val="center"/>
        <w:rPr>
          <w:sz w:val="24"/>
          <w:szCs w:val="24"/>
          <w:lang w:val="fr-FR"/>
        </w:rPr>
      </w:pPr>
    </w:p>
    <w:p w14:paraId="618A471F" w14:textId="77777777" w:rsidR="006D14A5" w:rsidRPr="00E44CC7" w:rsidRDefault="006D14A5">
      <w:pPr>
        <w:rPr>
          <w:sz w:val="24"/>
          <w:szCs w:val="24"/>
          <w:lang w:val="fr-FR"/>
        </w:rPr>
      </w:pPr>
    </w:p>
    <w:sectPr w:rsidR="006D14A5" w:rsidRPr="00E44CC7" w:rsidSect="0093523E">
      <w:footerReference w:type="default" r:id="rId14"/>
      <w:pgSz w:w="12240" w:h="15840"/>
      <w:pgMar w:top="851" w:right="1183" w:bottom="568"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7C405" w14:textId="77777777" w:rsidR="00352E08" w:rsidRDefault="00352E08" w:rsidP="00900C68">
      <w:pPr>
        <w:spacing w:after="0" w:line="240" w:lineRule="auto"/>
      </w:pPr>
      <w:r>
        <w:separator/>
      </w:r>
    </w:p>
  </w:endnote>
  <w:endnote w:type="continuationSeparator" w:id="0">
    <w:p w14:paraId="2CAF1657" w14:textId="77777777" w:rsidR="00352E08" w:rsidRDefault="00352E08" w:rsidP="0090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71052"/>
      <w:docPartObj>
        <w:docPartGallery w:val="Page Numbers (Bottom of Page)"/>
        <w:docPartUnique/>
      </w:docPartObj>
    </w:sdtPr>
    <w:sdtEndPr>
      <w:rPr>
        <w:rFonts w:ascii="Times New Roman" w:hAnsi="Times New Roman" w:cs="Times New Roman"/>
        <w:sz w:val="24"/>
      </w:rPr>
    </w:sdtEndPr>
    <w:sdtContent>
      <w:p w14:paraId="12578EC9" w14:textId="77777777" w:rsidR="00900C68" w:rsidRPr="008F208C" w:rsidRDefault="00352E08">
        <w:pPr>
          <w:pStyle w:val="Pieddepage"/>
          <w:jc w:val="center"/>
          <w:rPr>
            <w:rFonts w:ascii="Times New Roman" w:hAnsi="Times New Roman" w:cs="Times New Roman"/>
            <w:sz w:val="24"/>
          </w:rPr>
        </w:pPr>
      </w:p>
    </w:sdtContent>
  </w:sdt>
  <w:p w14:paraId="440D7AB4" w14:textId="77777777" w:rsidR="00900C68" w:rsidRDefault="00900C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37FC" w14:textId="77777777" w:rsidR="00352E08" w:rsidRDefault="00352E08" w:rsidP="00900C68">
      <w:pPr>
        <w:spacing w:after="0" w:line="240" w:lineRule="auto"/>
      </w:pPr>
      <w:r>
        <w:separator/>
      </w:r>
    </w:p>
  </w:footnote>
  <w:footnote w:type="continuationSeparator" w:id="0">
    <w:p w14:paraId="4F98643C" w14:textId="77777777" w:rsidR="00352E08" w:rsidRDefault="00352E08" w:rsidP="0090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224B"/>
      </v:shape>
    </w:pict>
  </w:numPicBullet>
  <w:abstractNum w:abstractNumId="0" w15:restartNumberingAfterBreak="0">
    <w:nsid w:val="04F609EF"/>
    <w:multiLevelType w:val="hybridMultilevel"/>
    <w:tmpl w:val="8FF63EF8"/>
    <w:lvl w:ilvl="0" w:tplc="BBE6FDB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570E1"/>
    <w:multiLevelType w:val="multilevel"/>
    <w:tmpl w:val="78F486D6"/>
    <w:lvl w:ilvl="0">
      <w:numFmt w:val="bullet"/>
      <w:lvlText w:val="-"/>
      <w:lvlJc w:val="left"/>
      <w:pPr>
        <w:ind w:left="1440" w:hanging="360"/>
      </w:pPr>
      <w:rPr>
        <w:rFonts w:ascii="Arial" w:eastAsia="Times New Roman" w:hAnsi="Arial" w:cs="Arial"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A696C0D"/>
    <w:multiLevelType w:val="hybridMultilevel"/>
    <w:tmpl w:val="FC225D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5D0A00"/>
    <w:multiLevelType w:val="multilevel"/>
    <w:tmpl w:val="B96876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07947"/>
    <w:multiLevelType w:val="hybridMultilevel"/>
    <w:tmpl w:val="CA76A656"/>
    <w:lvl w:ilvl="0" w:tplc="B95A4B00">
      <w:start w:val="1"/>
      <w:numFmt w:val="decimal"/>
      <w:pStyle w:val="NormalDDMnumrot"/>
      <w:lvlText w:val="%1."/>
      <w:lvlJc w:val="left"/>
      <w:pPr>
        <w:ind w:left="360" w:hanging="360"/>
      </w:pPr>
      <w:rPr>
        <w:rFonts w:ascii="Calibri" w:hAnsi="Calibri" w:cs="Times New Roman" w:hint="default"/>
        <w:b w:val="0"/>
        <w:bCs w:val="0"/>
        <w:i w:val="0"/>
        <w:iCs w:val="0"/>
        <w:caps w:val="0"/>
        <w:smallCaps w:val="0"/>
        <w:strike w:val="0"/>
        <w:dstrike w:val="0"/>
        <w:noProof w:val="0"/>
        <w:snapToGrid w:val="0"/>
        <w:vanish w:val="0"/>
        <w:color w:val="auto"/>
        <w:spacing w:val="0"/>
        <w:w w:val="0"/>
        <w:kern w:val="0"/>
        <w:position w:val="0"/>
        <w:sz w:val="22"/>
        <w:szCs w:val="22"/>
        <w:u w:val="none"/>
        <w:vertAlign w:val="baseline"/>
        <w:em w:val="none"/>
      </w:rPr>
    </w:lvl>
    <w:lvl w:ilvl="1" w:tplc="9A92803C">
      <w:start w:val="1"/>
      <w:numFmt w:val="lowerLetter"/>
      <w:lvlText w:val="%2."/>
      <w:lvlJc w:val="left"/>
      <w:pPr>
        <w:ind w:left="1440" w:hanging="360"/>
      </w:pPr>
    </w:lvl>
    <w:lvl w:ilvl="2" w:tplc="029C5246">
      <w:start w:val="1"/>
      <w:numFmt w:val="lowerRoman"/>
      <w:lvlText w:val="(%3)"/>
      <w:lvlJc w:val="left"/>
      <w:pPr>
        <w:ind w:left="2700" w:hanging="720"/>
      </w:pPr>
      <w:rPr>
        <w:rFonts w:hint="default"/>
      </w:rPr>
    </w:lvl>
    <w:lvl w:ilvl="3" w:tplc="CE2C1014">
      <w:start w:val="1"/>
      <w:numFmt w:val="decimal"/>
      <w:lvlText w:val="%4."/>
      <w:lvlJc w:val="left"/>
      <w:pPr>
        <w:ind w:left="2880" w:hanging="360"/>
      </w:pPr>
    </w:lvl>
    <w:lvl w:ilvl="4" w:tplc="0F524102" w:tentative="1">
      <w:start w:val="1"/>
      <w:numFmt w:val="lowerLetter"/>
      <w:lvlText w:val="%5."/>
      <w:lvlJc w:val="left"/>
      <w:pPr>
        <w:ind w:left="3600" w:hanging="360"/>
      </w:pPr>
    </w:lvl>
    <w:lvl w:ilvl="5" w:tplc="5E28A614" w:tentative="1">
      <w:start w:val="1"/>
      <w:numFmt w:val="lowerRoman"/>
      <w:lvlText w:val="%6."/>
      <w:lvlJc w:val="right"/>
      <w:pPr>
        <w:ind w:left="4320" w:hanging="180"/>
      </w:pPr>
    </w:lvl>
    <w:lvl w:ilvl="6" w:tplc="FA44BF28" w:tentative="1">
      <w:start w:val="1"/>
      <w:numFmt w:val="decimal"/>
      <w:lvlText w:val="%7."/>
      <w:lvlJc w:val="left"/>
      <w:pPr>
        <w:ind w:left="5040" w:hanging="360"/>
      </w:pPr>
    </w:lvl>
    <w:lvl w:ilvl="7" w:tplc="E7A0847E" w:tentative="1">
      <w:start w:val="1"/>
      <w:numFmt w:val="lowerLetter"/>
      <w:lvlText w:val="%8."/>
      <w:lvlJc w:val="left"/>
      <w:pPr>
        <w:ind w:left="5760" w:hanging="360"/>
      </w:pPr>
    </w:lvl>
    <w:lvl w:ilvl="8" w:tplc="479EEE72" w:tentative="1">
      <w:start w:val="1"/>
      <w:numFmt w:val="lowerRoman"/>
      <w:lvlText w:val="%9."/>
      <w:lvlJc w:val="right"/>
      <w:pPr>
        <w:ind w:left="6480" w:hanging="180"/>
      </w:pPr>
    </w:lvl>
  </w:abstractNum>
  <w:abstractNum w:abstractNumId="5" w15:restartNumberingAfterBreak="0">
    <w:nsid w:val="61BC3CE3"/>
    <w:multiLevelType w:val="hybridMultilevel"/>
    <w:tmpl w:val="B886A476"/>
    <w:lvl w:ilvl="0" w:tplc="E0884724">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FB"/>
    <w:rsid w:val="00037607"/>
    <w:rsid w:val="000B5DB8"/>
    <w:rsid w:val="00107E42"/>
    <w:rsid w:val="001200A3"/>
    <w:rsid w:val="0015452F"/>
    <w:rsid w:val="00156F3A"/>
    <w:rsid w:val="001C0BBB"/>
    <w:rsid w:val="0025009D"/>
    <w:rsid w:val="002569D1"/>
    <w:rsid w:val="00294FA2"/>
    <w:rsid w:val="002A61FF"/>
    <w:rsid w:val="002C1FEE"/>
    <w:rsid w:val="002D0F9C"/>
    <w:rsid w:val="0030375F"/>
    <w:rsid w:val="003143BC"/>
    <w:rsid w:val="0035249F"/>
    <w:rsid w:val="00352E08"/>
    <w:rsid w:val="0035437D"/>
    <w:rsid w:val="00356CDF"/>
    <w:rsid w:val="00361B74"/>
    <w:rsid w:val="00391410"/>
    <w:rsid w:val="003C4C21"/>
    <w:rsid w:val="004240FE"/>
    <w:rsid w:val="00431287"/>
    <w:rsid w:val="00454FFD"/>
    <w:rsid w:val="0045780B"/>
    <w:rsid w:val="00492CCF"/>
    <w:rsid w:val="004A51D3"/>
    <w:rsid w:val="004C1EEC"/>
    <w:rsid w:val="004D7185"/>
    <w:rsid w:val="004E0715"/>
    <w:rsid w:val="00524EF7"/>
    <w:rsid w:val="00530303"/>
    <w:rsid w:val="005648DB"/>
    <w:rsid w:val="00565605"/>
    <w:rsid w:val="00567AC8"/>
    <w:rsid w:val="005732E4"/>
    <w:rsid w:val="00574814"/>
    <w:rsid w:val="005A1508"/>
    <w:rsid w:val="005B2CF9"/>
    <w:rsid w:val="005B5B3D"/>
    <w:rsid w:val="005E29C2"/>
    <w:rsid w:val="00625B24"/>
    <w:rsid w:val="0062662F"/>
    <w:rsid w:val="00646848"/>
    <w:rsid w:val="006523AF"/>
    <w:rsid w:val="00677E8D"/>
    <w:rsid w:val="006915A7"/>
    <w:rsid w:val="006922B8"/>
    <w:rsid w:val="006D14A5"/>
    <w:rsid w:val="006E12FC"/>
    <w:rsid w:val="006E13D7"/>
    <w:rsid w:val="00717CBB"/>
    <w:rsid w:val="00722C3A"/>
    <w:rsid w:val="00786A3A"/>
    <w:rsid w:val="00791FAC"/>
    <w:rsid w:val="007A09D2"/>
    <w:rsid w:val="007A5B91"/>
    <w:rsid w:val="00800844"/>
    <w:rsid w:val="00862FE1"/>
    <w:rsid w:val="00866F23"/>
    <w:rsid w:val="008804CB"/>
    <w:rsid w:val="008839E8"/>
    <w:rsid w:val="008A08C6"/>
    <w:rsid w:val="008C0BD8"/>
    <w:rsid w:val="008E418F"/>
    <w:rsid w:val="008F208C"/>
    <w:rsid w:val="00900C68"/>
    <w:rsid w:val="00921455"/>
    <w:rsid w:val="00925CE7"/>
    <w:rsid w:val="0093523E"/>
    <w:rsid w:val="00953B30"/>
    <w:rsid w:val="009577FE"/>
    <w:rsid w:val="00961E3A"/>
    <w:rsid w:val="009803FF"/>
    <w:rsid w:val="009D408F"/>
    <w:rsid w:val="009D77E1"/>
    <w:rsid w:val="009F0149"/>
    <w:rsid w:val="009F09B4"/>
    <w:rsid w:val="009F52AC"/>
    <w:rsid w:val="00A04318"/>
    <w:rsid w:val="00A21EAF"/>
    <w:rsid w:val="00A968DF"/>
    <w:rsid w:val="00AA14F4"/>
    <w:rsid w:val="00B008CE"/>
    <w:rsid w:val="00B22E18"/>
    <w:rsid w:val="00B5672A"/>
    <w:rsid w:val="00B974C6"/>
    <w:rsid w:val="00B97917"/>
    <w:rsid w:val="00BA41FB"/>
    <w:rsid w:val="00BC79E0"/>
    <w:rsid w:val="00C0386A"/>
    <w:rsid w:val="00C82BED"/>
    <w:rsid w:val="00CB342E"/>
    <w:rsid w:val="00CC7DC2"/>
    <w:rsid w:val="00D05289"/>
    <w:rsid w:val="00D411B3"/>
    <w:rsid w:val="00D42F09"/>
    <w:rsid w:val="00D47D2D"/>
    <w:rsid w:val="00D53BA5"/>
    <w:rsid w:val="00DA2B90"/>
    <w:rsid w:val="00E10085"/>
    <w:rsid w:val="00E42CDA"/>
    <w:rsid w:val="00E4384D"/>
    <w:rsid w:val="00E44CC7"/>
    <w:rsid w:val="00E46DFB"/>
    <w:rsid w:val="00E47B2C"/>
    <w:rsid w:val="00E649B1"/>
    <w:rsid w:val="00ED08E2"/>
    <w:rsid w:val="00EE543A"/>
    <w:rsid w:val="00F07A6C"/>
    <w:rsid w:val="00F1281A"/>
    <w:rsid w:val="00F31476"/>
    <w:rsid w:val="00F3591C"/>
    <w:rsid w:val="00F45AF6"/>
    <w:rsid w:val="00F477AE"/>
    <w:rsid w:val="00F910A5"/>
    <w:rsid w:val="00FA20F6"/>
    <w:rsid w:val="00FE3F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260D"/>
  <w15:docId w15:val="{58070BAC-81B9-4DF0-B165-047436AC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FB"/>
    <w:rPr>
      <w:rFonts w:ascii="Arial Narrow" w:hAnsi="Arial Narrow"/>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C68"/>
    <w:pPr>
      <w:tabs>
        <w:tab w:val="center" w:pos="4536"/>
        <w:tab w:val="right" w:pos="9072"/>
      </w:tabs>
      <w:spacing w:after="0" w:line="240" w:lineRule="auto"/>
    </w:pPr>
  </w:style>
  <w:style w:type="character" w:customStyle="1" w:styleId="En-tteCar">
    <w:name w:val="En-tête Car"/>
    <w:basedOn w:val="Policepardfaut"/>
    <w:link w:val="En-tte"/>
    <w:uiPriority w:val="99"/>
    <w:rsid w:val="00900C68"/>
    <w:rPr>
      <w:rFonts w:ascii="Arial Narrow" w:hAnsi="Arial Narrow"/>
      <w:lang w:val="en-US"/>
    </w:rPr>
  </w:style>
  <w:style w:type="paragraph" w:styleId="Pieddepage">
    <w:name w:val="footer"/>
    <w:basedOn w:val="Normal"/>
    <w:link w:val="PieddepageCar"/>
    <w:uiPriority w:val="99"/>
    <w:unhideWhenUsed/>
    <w:rsid w:val="00900C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0C68"/>
    <w:rPr>
      <w:rFonts w:ascii="Arial Narrow" w:hAnsi="Arial Narrow"/>
      <w:lang w:val="en-US"/>
    </w:rPr>
  </w:style>
  <w:style w:type="paragraph" w:styleId="Textedebulles">
    <w:name w:val="Balloon Text"/>
    <w:basedOn w:val="Normal"/>
    <w:link w:val="TextedebullesCar"/>
    <w:uiPriority w:val="99"/>
    <w:semiHidden/>
    <w:unhideWhenUsed/>
    <w:rsid w:val="008F20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08C"/>
    <w:rPr>
      <w:rFonts w:ascii="Segoe UI" w:hAnsi="Segoe UI" w:cs="Segoe UI"/>
      <w:sz w:val="18"/>
      <w:szCs w:val="18"/>
      <w:lang w:val="en-US"/>
    </w:rPr>
  </w:style>
  <w:style w:type="character" w:styleId="Lienhypertexte">
    <w:name w:val="Hyperlink"/>
    <w:basedOn w:val="Policepardfaut"/>
    <w:uiPriority w:val="99"/>
    <w:unhideWhenUsed/>
    <w:rsid w:val="00F3591C"/>
    <w:rPr>
      <w:color w:val="0563C1" w:themeColor="hyperlink"/>
      <w:u w:val="single"/>
    </w:rPr>
  </w:style>
  <w:style w:type="paragraph" w:styleId="NormalWeb">
    <w:name w:val="Normal (Web)"/>
    <w:basedOn w:val="Normal"/>
    <w:rsid w:val="0025009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DDMnumrot">
    <w:name w:val="Normal DDM numéroté"/>
    <w:basedOn w:val="Normal"/>
    <w:qFormat/>
    <w:rsid w:val="00391410"/>
    <w:pPr>
      <w:numPr>
        <w:numId w:val="4"/>
      </w:numPr>
      <w:tabs>
        <w:tab w:val="left" w:pos="709"/>
      </w:tabs>
      <w:spacing w:after="120" w:line="240" w:lineRule="auto"/>
      <w:jc w:val="both"/>
    </w:pPr>
    <w:rPr>
      <w:rFonts w:ascii="Calibri" w:eastAsia="Calibri" w:hAnsi="Calibri" w:cs="Times New Roman"/>
      <w:color w:val="000000"/>
      <w:spacing w:val="1"/>
      <w:lang w:val="fr-FR" w:bidi="fr-FR"/>
    </w:rPr>
  </w:style>
  <w:style w:type="paragraph" w:customStyle="1" w:styleId="NormalDDMCInumrot">
    <w:name w:val="Normal DDMCI numéroté"/>
    <w:basedOn w:val="NormalDDMnumrot"/>
    <w:qFormat/>
    <w:rsid w:val="00391410"/>
    <w:pPr>
      <w:tabs>
        <w:tab w:val="clear" w:pos="709"/>
        <w:tab w:val="left" w:pos="567"/>
      </w:tabs>
      <w:ind w:left="0" w:firstLine="0"/>
    </w:pPr>
    <w:rPr>
      <w:color w:val="auto"/>
      <w:lang w:val="fr-CA" w:eastAsia="fr-FR"/>
    </w:rPr>
  </w:style>
  <w:style w:type="paragraph" w:styleId="Paragraphedeliste">
    <w:name w:val="List Paragraph"/>
    <w:aliases w:val="Bullets,References,Casella di testo,List Paragraph (numbered (a)),Numbered List Paragraph,List Paragraph nowy,Liste 1,Main numbered paragraph,List Paragraph Char Char Char,Use Case List Paragraph,List Paragraph2,Bullet paras"/>
    <w:basedOn w:val="Normal"/>
    <w:link w:val="ParagraphedelisteCar"/>
    <w:uiPriority w:val="34"/>
    <w:qFormat/>
    <w:rsid w:val="005A1508"/>
    <w:pPr>
      <w:spacing w:after="200" w:line="276" w:lineRule="auto"/>
      <w:ind w:left="720"/>
      <w:contextualSpacing/>
    </w:pPr>
    <w:rPr>
      <w:rFonts w:ascii="Calibri" w:eastAsia="Calibri" w:hAnsi="Calibri" w:cs="Times New Roman"/>
      <w:lang w:val="fr-FR"/>
    </w:rPr>
  </w:style>
  <w:style w:type="character" w:customStyle="1" w:styleId="ParagraphedelisteCar">
    <w:name w:val="Paragraphe de liste Car"/>
    <w:aliases w:val="Bullets Car,References Car,Casella di testo Car,List Paragraph (numbered (a)) Car,Numbered List Paragraph Car,List Paragraph nowy Car,Liste 1 Car,Main numbered paragraph Car,List Paragraph Char Char Char Car,List Paragraph2 Car"/>
    <w:link w:val="Paragraphedeliste"/>
    <w:uiPriority w:val="34"/>
    <w:locked/>
    <w:rsid w:val="005A1508"/>
    <w:rPr>
      <w:rFonts w:ascii="Calibri" w:eastAsia="Calibri" w:hAnsi="Calibri" w:cs="Times New Roman"/>
    </w:rPr>
  </w:style>
  <w:style w:type="paragraph" w:styleId="Corpsdetexte">
    <w:name w:val="Body Text"/>
    <w:basedOn w:val="Normal"/>
    <w:link w:val="CorpsdetexteCar"/>
    <w:uiPriority w:val="1"/>
    <w:qFormat/>
    <w:rsid w:val="00791FAC"/>
    <w:pPr>
      <w:widowControl w:val="0"/>
      <w:autoSpaceDE w:val="0"/>
      <w:autoSpaceDN w:val="0"/>
      <w:spacing w:after="120" w:line="240" w:lineRule="auto"/>
      <w:jc w:val="both"/>
    </w:pPr>
    <w:rPr>
      <w:rFonts w:ascii="Calibri" w:eastAsia="Times New Roman" w:hAnsi="Calibri" w:cs="Times New Roman"/>
      <w:lang w:bidi="en-US"/>
    </w:rPr>
  </w:style>
  <w:style w:type="character" w:customStyle="1" w:styleId="CorpsdetexteCar">
    <w:name w:val="Corps de texte Car"/>
    <w:basedOn w:val="Policepardfaut"/>
    <w:link w:val="Corpsdetexte"/>
    <w:uiPriority w:val="1"/>
    <w:rsid w:val="00791FAC"/>
    <w:rPr>
      <w:rFonts w:ascii="Calibri" w:eastAsia="Times New Roman" w:hAnsi="Calibri" w:cs="Times New Roman"/>
      <w:lang w:val="en-US" w:bidi="en-US"/>
    </w:rPr>
  </w:style>
  <w:style w:type="character" w:styleId="Marquedecommentaire">
    <w:name w:val="annotation reference"/>
    <w:basedOn w:val="Policepardfaut"/>
    <w:uiPriority w:val="99"/>
    <w:semiHidden/>
    <w:unhideWhenUsed/>
    <w:rsid w:val="00107E42"/>
    <w:rPr>
      <w:sz w:val="16"/>
      <w:szCs w:val="16"/>
    </w:rPr>
  </w:style>
  <w:style w:type="paragraph" w:styleId="Commentaire">
    <w:name w:val="annotation text"/>
    <w:basedOn w:val="Normal"/>
    <w:link w:val="CommentaireCar"/>
    <w:uiPriority w:val="99"/>
    <w:semiHidden/>
    <w:unhideWhenUsed/>
    <w:rsid w:val="00107E42"/>
    <w:pPr>
      <w:spacing w:line="240" w:lineRule="auto"/>
    </w:pPr>
    <w:rPr>
      <w:sz w:val="20"/>
      <w:szCs w:val="20"/>
    </w:rPr>
  </w:style>
  <w:style w:type="character" w:customStyle="1" w:styleId="CommentaireCar">
    <w:name w:val="Commentaire Car"/>
    <w:basedOn w:val="Policepardfaut"/>
    <w:link w:val="Commentaire"/>
    <w:uiPriority w:val="99"/>
    <w:semiHidden/>
    <w:rsid w:val="00107E42"/>
    <w:rPr>
      <w:rFonts w:ascii="Arial Narrow" w:hAnsi="Arial Narrow"/>
      <w:sz w:val="20"/>
      <w:szCs w:val="20"/>
      <w:lang w:val="en-US"/>
    </w:rPr>
  </w:style>
  <w:style w:type="paragraph" w:styleId="Objetducommentaire">
    <w:name w:val="annotation subject"/>
    <w:basedOn w:val="Commentaire"/>
    <w:next w:val="Commentaire"/>
    <w:link w:val="ObjetducommentaireCar"/>
    <w:uiPriority w:val="99"/>
    <w:semiHidden/>
    <w:unhideWhenUsed/>
    <w:rsid w:val="00107E42"/>
    <w:rPr>
      <w:b/>
      <w:bCs/>
    </w:rPr>
  </w:style>
  <w:style w:type="character" w:customStyle="1" w:styleId="ObjetducommentaireCar">
    <w:name w:val="Objet du commentaire Car"/>
    <w:basedOn w:val="CommentaireCar"/>
    <w:link w:val="Objetducommentaire"/>
    <w:uiPriority w:val="99"/>
    <w:semiHidden/>
    <w:rsid w:val="00107E42"/>
    <w:rPr>
      <w:rFonts w:ascii="Arial Narrow" w:hAnsi="Arial Narrow"/>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imbadeo2@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okayitesi125@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c.prrpb@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rpb.bi"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HP</cp:lastModifiedBy>
  <cp:revision>2</cp:revision>
  <cp:lastPrinted>2022-03-24T10:30:00Z</cp:lastPrinted>
  <dcterms:created xsi:type="dcterms:W3CDTF">2022-04-05T14:17:00Z</dcterms:created>
  <dcterms:modified xsi:type="dcterms:W3CDTF">2022-04-05T14:17:00Z</dcterms:modified>
</cp:coreProperties>
</file>