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E1C1B" w14:textId="04AA5090" w:rsidR="00B4331E" w:rsidRPr="00371E91" w:rsidRDefault="00AD4758" w:rsidP="00371E91">
      <w:pPr>
        <w:spacing w:after="120" w:line="276" w:lineRule="auto"/>
        <w:rPr>
          <w:rFonts w:ascii="Times New Roman" w:hAnsi="Times New Roman" w:cs="Times New Roman"/>
          <w:b/>
          <w:bCs/>
          <w:spacing w:val="-15"/>
          <w:sz w:val="24"/>
          <w:szCs w:val="24"/>
        </w:rPr>
      </w:pPr>
      <w:r w:rsidRPr="00371E91">
        <w:rPr>
          <w:rFonts w:ascii="Times New Roman" w:hAnsi="Times New Roman" w:cs="Times New Roman"/>
          <w:b/>
          <w:noProof/>
          <w:sz w:val="24"/>
          <w:szCs w:val="24"/>
          <w:lang w:eastAsia="fr-FR"/>
        </w:rPr>
        <w:drawing>
          <wp:anchor distT="0" distB="0" distL="114300" distR="114300" simplePos="0" relativeHeight="251657728" behindDoc="0" locked="0" layoutInCell="1" allowOverlap="1" wp14:anchorId="46E6C117" wp14:editId="3BC518D6">
            <wp:simplePos x="0" y="0"/>
            <wp:positionH relativeFrom="margin">
              <wp:align>left</wp:align>
            </wp:positionH>
            <wp:positionV relativeFrom="paragraph">
              <wp:posOffset>277495</wp:posOffset>
            </wp:positionV>
            <wp:extent cx="1028700" cy="1152525"/>
            <wp:effectExtent l="0" t="0" r="0" b="0"/>
            <wp:wrapSquare wrapText="bothSides"/>
            <wp:docPr id="744897570" name="Picture 744897570" descr="Description: Coat of Arms of Bur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Coat of Arms of Burund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639" cy="115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31E" w:rsidRPr="00371E91">
        <w:rPr>
          <w:rFonts w:ascii="Times New Roman" w:hAnsi="Times New Roman" w:cs="Times New Roman"/>
          <w:b/>
          <w:bCs/>
          <w:spacing w:val="-15"/>
          <w:sz w:val="24"/>
          <w:szCs w:val="24"/>
        </w:rPr>
        <w:t xml:space="preserve">    REPUBLIQUE DU BURUNDI                                                                       </w:t>
      </w:r>
    </w:p>
    <w:p w14:paraId="5A14660D" w14:textId="17C89289" w:rsidR="00B4331E" w:rsidRPr="00371E91" w:rsidRDefault="00B4331E" w:rsidP="00936E1B">
      <w:pPr>
        <w:spacing w:after="0" w:line="276" w:lineRule="auto"/>
        <w:ind w:left="0" w:right="65" w:firstLine="0"/>
        <w:rPr>
          <w:rFonts w:ascii="Times New Roman" w:hAnsi="Times New Roman" w:cs="Times New Roman"/>
          <w:b/>
          <w:sz w:val="24"/>
          <w:szCs w:val="24"/>
        </w:rPr>
      </w:pPr>
    </w:p>
    <w:p w14:paraId="232E75B1" w14:textId="4F71EE45" w:rsidR="00B4331E" w:rsidRPr="00371E91" w:rsidRDefault="00B4331E" w:rsidP="00936E1B">
      <w:pPr>
        <w:tabs>
          <w:tab w:val="left" w:pos="3807"/>
        </w:tabs>
        <w:spacing w:after="0" w:line="276" w:lineRule="auto"/>
        <w:ind w:left="0" w:right="65" w:firstLine="0"/>
        <w:rPr>
          <w:rFonts w:ascii="Times New Roman" w:hAnsi="Times New Roman" w:cs="Times New Roman"/>
          <w:b/>
          <w:sz w:val="24"/>
          <w:szCs w:val="24"/>
        </w:rPr>
      </w:pPr>
      <w:r w:rsidRPr="00371E91">
        <w:rPr>
          <w:rFonts w:ascii="Times New Roman" w:hAnsi="Times New Roman" w:cs="Times New Roman"/>
          <w:b/>
          <w:sz w:val="24"/>
          <w:szCs w:val="24"/>
        </w:rPr>
        <w:t xml:space="preserve">                          </w:t>
      </w:r>
      <w:r w:rsidRPr="00371E91">
        <w:rPr>
          <w:rFonts w:ascii="Times New Roman" w:hAnsi="Times New Roman" w:cs="Times New Roman"/>
          <w:b/>
          <w:sz w:val="24"/>
          <w:szCs w:val="24"/>
        </w:rPr>
        <w:tab/>
      </w:r>
      <w:r w:rsidRPr="00371E91">
        <w:rPr>
          <w:rFonts w:ascii="Times New Roman" w:hAnsi="Times New Roman" w:cs="Times New Roman"/>
          <w:b/>
          <w:sz w:val="24"/>
          <w:szCs w:val="24"/>
        </w:rPr>
        <w:tab/>
      </w:r>
      <w:r w:rsidRPr="00371E91">
        <w:rPr>
          <w:rFonts w:ascii="Times New Roman" w:hAnsi="Times New Roman" w:cs="Times New Roman"/>
          <w:b/>
          <w:sz w:val="24"/>
          <w:szCs w:val="24"/>
        </w:rPr>
        <w:tab/>
      </w:r>
      <w:r w:rsidRPr="00371E91">
        <w:rPr>
          <w:rFonts w:ascii="Times New Roman" w:hAnsi="Times New Roman" w:cs="Times New Roman"/>
          <w:b/>
          <w:sz w:val="24"/>
          <w:szCs w:val="24"/>
        </w:rPr>
        <w:tab/>
      </w:r>
      <w:r w:rsidRPr="00371E91">
        <w:rPr>
          <w:rFonts w:ascii="Times New Roman" w:hAnsi="Times New Roman" w:cs="Times New Roman"/>
          <w:b/>
          <w:noProof/>
          <w:sz w:val="24"/>
          <w:szCs w:val="24"/>
          <w:lang w:eastAsia="fr-FR"/>
        </w:rPr>
        <w:drawing>
          <wp:inline distT="0" distB="0" distL="0" distR="0" wp14:anchorId="214763D0" wp14:editId="00E6FD70">
            <wp:extent cx="1127760" cy="548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760" cy="548640"/>
                    </a:xfrm>
                    <a:prstGeom prst="rect">
                      <a:avLst/>
                    </a:prstGeom>
                    <a:noFill/>
                  </pic:spPr>
                </pic:pic>
              </a:graphicData>
            </a:graphic>
          </wp:inline>
        </w:drawing>
      </w:r>
      <w:r w:rsidRPr="00371E91">
        <w:rPr>
          <w:rFonts w:ascii="Times New Roman" w:hAnsi="Times New Roman" w:cs="Times New Roman"/>
          <w:b/>
          <w:sz w:val="24"/>
          <w:szCs w:val="24"/>
        </w:rPr>
        <w:br w:type="textWrapping" w:clear="all"/>
      </w:r>
    </w:p>
    <w:p w14:paraId="28671DE9" w14:textId="1E2478DF" w:rsidR="00B4331E" w:rsidRPr="00371E91" w:rsidRDefault="00B4331E" w:rsidP="00371E91">
      <w:pPr>
        <w:spacing w:after="0" w:line="276" w:lineRule="auto"/>
        <w:rPr>
          <w:rFonts w:ascii="Times New Roman" w:hAnsi="Times New Roman" w:cs="Times New Roman"/>
          <w:b/>
          <w:bCs/>
          <w:spacing w:val="-15"/>
          <w:sz w:val="24"/>
          <w:szCs w:val="24"/>
        </w:rPr>
      </w:pPr>
      <w:r w:rsidRPr="00371E91">
        <w:rPr>
          <w:rFonts w:ascii="Times New Roman" w:hAnsi="Times New Roman" w:cs="Times New Roman"/>
          <w:b/>
          <w:bCs/>
          <w:spacing w:val="-15"/>
          <w:sz w:val="24"/>
          <w:szCs w:val="24"/>
        </w:rPr>
        <w:t xml:space="preserve">   MINISTERE DE L’IENVIRONNEMENT,                                              </w:t>
      </w:r>
    </w:p>
    <w:p w14:paraId="16F33522" w14:textId="77777777" w:rsidR="00B4331E" w:rsidRPr="00371E91" w:rsidRDefault="00B4331E" w:rsidP="00371E91">
      <w:pPr>
        <w:spacing w:after="0" w:line="276" w:lineRule="auto"/>
        <w:rPr>
          <w:rFonts w:ascii="Times New Roman" w:hAnsi="Times New Roman" w:cs="Times New Roman"/>
          <w:b/>
          <w:bCs/>
          <w:spacing w:val="-15"/>
          <w:sz w:val="24"/>
          <w:szCs w:val="24"/>
        </w:rPr>
      </w:pPr>
      <w:r w:rsidRPr="00371E91">
        <w:rPr>
          <w:rFonts w:ascii="Times New Roman" w:hAnsi="Times New Roman" w:cs="Times New Roman"/>
          <w:b/>
          <w:bCs/>
          <w:spacing w:val="-15"/>
          <w:sz w:val="24"/>
          <w:szCs w:val="24"/>
        </w:rPr>
        <w:t>DE L’AGRICULTURE ET DE L’ELEVAGE</w:t>
      </w:r>
    </w:p>
    <w:p w14:paraId="5B9BE20E" w14:textId="77777777" w:rsidR="00B4331E" w:rsidRPr="00371E91" w:rsidRDefault="00B4331E" w:rsidP="00936E1B">
      <w:pPr>
        <w:spacing w:after="0" w:line="276" w:lineRule="auto"/>
        <w:ind w:left="0" w:right="65" w:firstLine="0"/>
        <w:rPr>
          <w:rFonts w:ascii="Times New Roman" w:hAnsi="Times New Roman" w:cs="Times New Roman"/>
          <w:b/>
          <w:sz w:val="24"/>
          <w:szCs w:val="24"/>
        </w:rPr>
      </w:pPr>
    </w:p>
    <w:p w14:paraId="063C0B0E" w14:textId="77777777" w:rsidR="00B4331E" w:rsidRPr="00371E91" w:rsidRDefault="00B4331E" w:rsidP="00936E1B">
      <w:pPr>
        <w:spacing w:after="0" w:line="276" w:lineRule="auto"/>
        <w:ind w:left="0" w:right="65" w:firstLine="0"/>
        <w:rPr>
          <w:rFonts w:ascii="Times New Roman" w:hAnsi="Times New Roman" w:cs="Times New Roman"/>
          <w:b/>
          <w:sz w:val="24"/>
          <w:szCs w:val="24"/>
        </w:rPr>
      </w:pPr>
    </w:p>
    <w:p w14:paraId="117854B1" w14:textId="77777777" w:rsidR="00B4331E" w:rsidRDefault="00B4331E" w:rsidP="00371E91">
      <w:pPr>
        <w:spacing w:after="0" w:line="276" w:lineRule="auto"/>
        <w:ind w:left="0" w:right="65" w:firstLine="0"/>
        <w:jc w:val="center"/>
        <w:rPr>
          <w:rFonts w:ascii="Times New Roman" w:hAnsi="Times New Roman" w:cs="Times New Roman"/>
          <w:b/>
          <w:sz w:val="24"/>
          <w:szCs w:val="24"/>
        </w:rPr>
      </w:pPr>
    </w:p>
    <w:p w14:paraId="5055CF29" w14:textId="77777777" w:rsidR="00B4331E" w:rsidRPr="00371E91" w:rsidRDefault="00B4331E" w:rsidP="00936E1B">
      <w:pPr>
        <w:spacing w:after="0" w:line="276" w:lineRule="auto"/>
        <w:ind w:left="0" w:right="65" w:firstLine="0"/>
        <w:jc w:val="center"/>
        <w:rPr>
          <w:rFonts w:ascii="Times New Roman" w:hAnsi="Times New Roman" w:cs="Times New Roman"/>
          <w:b/>
          <w:sz w:val="24"/>
          <w:szCs w:val="24"/>
        </w:rPr>
      </w:pPr>
    </w:p>
    <w:p w14:paraId="60AED81A" w14:textId="60CEA4A8" w:rsidR="00B4331E" w:rsidRPr="002A7739" w:rsidRDefault="00B4331E" w:rsidP="002A7739">
      <w:pPr>
        <w:spacing w:after="120" w:line="276" w:lineRule="auto"/>
        <w:jc w:val="center"/>
        <w:rPr>
          <w:rFonts w:ascii="Times New Roman" w:hAnsi="Times New Roman" w:cs="Times New Roman"/>
          <w:b/>
          <w:bCs/>
          <w:iCs/>
          <w:color w:val="auto"/>
          <w:sz w:val="24"/>
          <w:szCs w:val="24"/>
        </w:rPr>
      </w:pPr>
      <w:r w:rsidRPr="00371E91">
        <w:rPr>
          <w:rFonts w:ascii="Times New Roman" w:hAnsi="Times New Roman" w:cs="Times New Roman"/>
          <w:b/>
          <w:bCs/>
          <w:iCs/>
          <w:color w:val="auto"/>
          <w:sz w:val="24"/>
          <w:szCs w:val="24"/>
        </w:rPr>
        <w:t xml:space="preserve">PROJET DE RESILIENCE CLIMATIQUE </w:t>
      </w:r>
      <w:r w:rsidR="002A7739">
        <w:rPr>
          <w:rFonts w:ascii="Times New Roman" w:hAnsi="Times New Roman" w:cs="Times New Roman"/>
          <w:b/>
          <w:bCs/>
          <w:iCs/>
          <w:color w:val="auto"/>
          <w:sz w:val="24"/>
          <w:szCs w:val="24"/>
        </w:rPr>
        <w:t>DES COLLINES DU BURUNDI (PRCCB)</w:t>
      </w:r>
    </w:p>
    <w:p w14:paraId="0B63F4F1" w14:textId="77777777" w:rsidR="00B4331E" w:rsidRPr="00371E91" w:rsidRDefault="00B4331E" w:rsidP="00936E1B">
      <w:pPr>
        <w:spacing w:after="0" w:line="276" w:lineRule="auto"/>
        <w:ind w:left="0" w:firstLine="0"/>
        <w:jc w:val="center"/>
        <w:rPr>
          <w:rFonts w:ascii="Times New Roman" w:eastAsia="Times New Roman" w:hAnsi="Times New Roman" w:cs="Times New Roman"/>
          <w:color w:val="auto"/>
          <w:sz w:val="24"/>
          <w:szCs w:val="24"/>
        </w:rPr>
      </w:pPr>
    </w:p>
    <w:p w14:paraId="14B873E8" w14:textId="72469D69" w:rsidR="00B4331E" w:rsidRPr="00371E91" w:rsidRDefault="00B4331E" w:rsidP="00371E91">
      <w:pPr>
        <w:spacing w:after="0" w:line="276" w:lineRule="auto"/>
        <w:ind w:left="0" w:firstLine="0"/>
        <w:jc w:val="center"/>
        <w:rPr>
          <w:rFonts w:ascii="Times New Roman" w:eastAsia="Times New Roman" w:hAnsi="Times New Roman" w:cs="Times New Roman"/>
          <w:b/>
          <w:bCs/>
          <w:color w:val="auto"/>
          <w:sz w:val="24"/>
          <w:szCs w:val="24"/>
        </w:rPr>
      </w:pPr>
      <w:r w:rsidRPr="00371E91">
        <w:rPr>
          <w:rFonts w:ascii="Times New Roman" w:eastAsia="Times New Roman" w:hAnsi="Times New Roman" w:cs="Times New Roman"/>
          <w:b/>
          <w:bCs/>
          <w:color w:val="auto"/>
          <w:sz w:val="24"/>
          <w:szCs w:val="24"/>
        </w:rPr>
        <w:t>Plan de Mob</w:t>
      </w:r>
      <w:r w:rsidR="004A07C8" w:rsidRPr="00371E91">
        <w:rPr>
          <w:rFonts w:ascii="Times New Roman" w:eastAsia="Times New Roman" w:hAnsi="Times New Roman" w:cs="Times New Roman"/>
          <w:b/>
          <w:bCs/>
          <w:color w:val="auto"/>
          <w:sz w:val="24"/>
          <w:szCs w:val="24"/>
        </w:rPr>
        <w:t>ilisation des Parties Prenantes (PMPP)</w:t>
      </w:r>
    </w:p>
    <w:p w14:paraId="03434129" w14:textId="77777777" w:rsidR="00B4331E" w:rsidRPr="00371E91" w:rsidRDefault="00B4331E" w:rsidP="00371E91">
      <w:pPr>
        <w:spacing w:after="0" w:line="276" w:lineRule="auto"/>
        <w:ind w:left="0" w:firstLine="0"/>
        <w:jc w:val="center"/>
        <w:rPr>
          <w:rFonts w:ascii="Times New Roman" w:eastAsia="Times New Roman" w:hAnsi="Times New Roman" w:cs="Times New Roman"/>
          <w:b/>
          <w:bCs/>
          <w:color w:val="auto"/>
          <w:sz w:val="24"/>
          <w:szCs w:val="24"/>
        </w:rPr>
      </w:pPr>
    </w:p>
    <w:p w14:paraId="46276603" w14:textId="021B6D33" w:rsidR="00B4331E" w:rsidRPr="00371E91" w:rsidRDefault="00CB6265" w:rsidP="00371E91">
      <w:pPr>
        <w:spacing w:after="0" w:line="276" w:lineRule="auto"/>
        <w:ind w:left="0" w:firstLine="0"/>
        <w:jc w:val="center"/>
        <w:rPr>
          <w:rFonts w:ascii="Times New Roman" w:eastAsia="Times New Roman" w:hAnsi="Times New Roman" w:cs="Times New Roman"/>
          <w:b/>
          <w:bCs/>
          <w:color w:val="auto"/>
          <w:sz w:val="24"/>
          <w:szCs w:val="24"/>
        </w:rPr>
      </w:pPr>
      <w:r>
        <w:rPr>
          <w:rFonts w:ascii="Times New Roman" w:eastAsia="Times New Roman" w:hAnsi="Times New Roman" w:cs="Times New Roman"/>
          <w:b/>
          <w:bCs/>
          <w:color w:val="auto"/>
          <w:sz w:val="24"/>
          <w:szCs w:val="24"/>
        </w:rPr>
        <w:t xml:space="preserve">Rapport </w:t>
      </w:r>
      <w:r w:rsidR="001430E0">
        <w:rPr>
          <w:rFonts w:ascii="Times New Roman" w:eastAsia="Times New Roman" w:hAnsi="Times New Roman" w:cs="Times New Roman"/>
          <w:b/>
          <w:bCs/>
          <w:color w:val="auto"/>
          <w:sz w:val="24"/>
          <w:szCs w:val="24"/>
        </w:rPr>
        <w:t>final</w:t>
      </w:r>
    </w:p>
    <w:p w14:paraId="708149B2" w14:textId="77777777" w:rsidR="00B4331E" w:rsidRPr="00371E91" w:rsidRDefault="00B4331E" w:rsidP="00936E1B">
      <w:pPr>
        <w:spacing w:after="0" w:line="276" w:lineRule="auto"/>
        <w:ind w:left="0" w:firstLine="0"/>
        <w:rPr>
          <w:rFonts w:ascii="Times New Roman" w:eastAsia="Times New Roman" w:hAnsi="Times New Roman" w:cs="Times New Roman"/>
          <w:color w:val="auto"/>
          <w:sz w:val="24"/>
          <w:szCs w:val="24"/>
        </w:rPr>
      </w:pPr>
    </w:p>
    <w:p w14:paraId="54312F32" w14:textId="728FA7D5" w:rsidR="00416FE2" w:rsidRPr="00936E1B" w:rsidRDefault="00E667A0" w:rsidP="00416FE2">
      <w:pPr>
        <w:keepNext/>
        <w:spacing w:after="0" w:line="276" w:lineRule="auto"/>
        <w:ind w:left="0" w:firstLine="0"/>
        <w:jc w:val="center"/>
        <w:rPr>
          <w:rFonts w:ascii="Times New Roman" w:hAnsi="Times New Roman"/>
          <w:sz w:val="24"/>
        </w:rPr>
      </w:pPr>
      <w:r w:rsidRPr="00E667A0">
        <w:rPr>
          <w:rFonts w:ascii="Times New Roman" w:eastAsia="Times New Roman" w:hAnsi="Times New Roman" w:cs="Times New Roman"/>
          <w:noProof/>
          <w:color w:val="auto"/>
          <w:sz w:val="16"/>
          <w:szCs w:val="16"/>
          <w:lang w:eastAsia="fr-FR"/>
        </w:rPr>
        <w:drawing>
          <wp:inline distT="0" distB="0" distL="0" distR="0" wp14:anchorId="1706A8A3" wp14:editId="1E2B5AAA">
            <wp:extent cx="3886200" cy="2914650"/>
            <wp:effectExtent l="0" t="0" r="0" b="0"/>
            <wp:docPr id="6" name="Picture 6" descr="C:\Users\Bosco\Downloads\IMG-20240413-WA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sco\Downloads\IMG-20240413-WA0009(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0800000" flipV="1">
                      <a:off x="0" y="0"/>
                      <a:ext cx="3898824" cy="2924118"/>
                    </a:xfrm>
                    <a:prstGeom prst="rect">
                      <a:avLst/>
                    </a:prstGeom>
                    <a:noFill/>
                    <a:ln>
                      <a:noFill/>
                    </a:ln>
                  </pic:spPr>
                </pic:pic>
              </a:graphicData>
            </a:graphic>
          </wp:inline>
        </w:drawing>
      </w:r>
    </w:p>
    <w:p w14:paraId="2AF522E2" w14:textId="6E99F0BE" w:rsidR="00B4331E" w:rsidRDefault="00B4331E" w:rsidP="00936E1B">
      <w:pPr>
        <w:pStyle w:val="Lgende"/>
        <w:jc w:val="both"/>
      </w:pPr>
    </w:p>
    <w:p w14:paraId="451E2EB1" w14:textId="77777777" w:rsidR="002A7739" w:rsidRPr="00936E1B" w:rsidRDefault="002A7739" w:rsidP="00936E1B">
      <w:pPr>
        <w:spacing w:after="0" w:line="276" w:lineRule="auto"/>
        <w:ind w:left="0" w:firstLine="0"/>
        <w:rPr>
          <w:rFonts w:ascii="Times New Roman" w:hAnsi="Times New Roman"/>
          <w:color w:val="auto"/>
          <w:sz w:val="24"/>
        </w:rPr>
      </w:pPr>
    </w:p>
    <w:p w14:paraId="684E8372" w14:textId="566EDA22" w:rsidR="00CA4D3F" w:rsidRDefault="00942C3F" w:rsidP="00E667A0">
      <w:pPr>
        <w:spacing w:after="0" w:line="276" w:lineRule="auto"/>
        <w:ind w:left="0" w:firstLine="0"/>
        <w:jc w:val="center"/>
        <w:rPr>
          <w:rFonts w:ascii="Times New Roman" w:hAnsi="Times New Roman" w:cs="Times New Roman"/>
          <w:bCs/>
          <w:sz w:val="24"/>
          <w:szCs w:val="24"/>
        </w:rPr>
      </w:pPr>
      <w:r w:rsidRPr="004A5E63">
        <w:rPr>
          <w:rFonts w:ascii="Times New Roman" w:eastAsia="Times New Roman" w:hAnsi="Times New Roman" w:cs="Times New Roman"/>
          <w:noProof/>
          <w:color w:val="auto"/>
          <w:sz w:val="24"/>
          <w:szCs w:val="24"/>
          <w:lang w:eastAsia="fr-FR"/>
        </w:rPr>
        <mc:AlternateContent>
          <mc:Choice Requires="wps">
            <w:drawing>
              <wp:anchor distT="0" distB="0" distL="114300" distR="114300" simplePos="0" relativeHeight="251649024" behindDoc="0" locked="0" layoutInCell="1" allowOverlap="1" wp14:anchorId="630FD182" wp14:editId="591CCBC8">
                <wp:simplePos x="0" y="0"/>
                <wp:positionH relativeFrom="column">
                  <wp:posOffset>2774950</wp:posOffset>
                </wp:positionH>
                <wp:positionV relativeFrom="paragraph">
                  <wp:posOffset>457835</wp:posOffset>
                </wp:positionV>
                <wp:extent cx="329609" cy="255182"/>
                <wp:effectExtent l="0" t="0" r="0" b="0"/>
                <wp:wrapNone/>
                <wp:docPr id="1804363956" name="Text Box 1804363956"/>
                <wp:cNvGraphicFramePr/>
                <a:graphic xmlns:a="http://schemas.openxmlformats.org/drawingml/2006/main">
                  <a:graphicData uri="http://schemas.microsoft.com/office/word/2010/wordprocessingShape">
                    <wps:wsp>
                      <wps:cNvSpPr txBox="1"/>
                      <wps:spPr>
                        <a:xfrm>
                          <a:off x="0" y="0"/>
                          <a:ext cx="329609" cy="2551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49159" w14:textId="77777777" w:rsidR="00150295" w:rsidRDefault="0015029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0FD182" id="_x0000_t202" coordsize="21600,21600" o:spt="202" path="m,l,21600r21600,l21600,xe">
                <v:stroke joinstyle="miter"/>
                <v:path gradientshapeok="t" o:connecttype="rect"/>
              </v:shapetype>
              <v:shape id="Text Box 1804363956" o:spid="_x0000_s1026" type="#_x0000_t202" style="position:absolute;left:0;text-align:left;margin-left:218.5pt;margin-top:36.05pt;width:25.95pt;height:20.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" fillcolor="white [3201]" stroked="f" strokeweight=".5pt">
                <v:textbox>
                  <w:txbxContent>
                    <w:p w14:paraId="25849159" w14:textId="77777777" w:rsidR="00150295" w:rsidRDefault="00150295">
                      <w:pPr>
                        <w:ind w:left="0"/>
                      </w:pPr>
                    </w:p>
                  </w:txbxContent>
                </v:textbox>
              </v:shape>
            </w:pict>
          </mc:Fallback>
        </mc:AlternateContent>
      </w:r>
      <w:r w:rsidR="00416FE2" w:rsidRPr="004A5E63">
        <w:rPr>
          <w:rFonts w:ascii="Times New Roman" w:eastAsia="Times New Roman" w:hAnsi="Times New Roman" w:cs="Times New Roman"/>
          <w:noProof/>
          <w:color w:val="auto"/>
          <w:sz w:val="24"/>
          <w:szCs w:val="24"/>
          <w:lang w:eastAsia="fr-FR"/>
        </w:rPr>
        <mc:AlternateContent>
          <mc:Choice Requires="wps">
            <w:drawing>
              <wp:anchor distT="0" distB="0" distL="114300" distR="114300" simplePos="0" relativeHeight="251650048" behindDoc="0" locked="0" layoutInCell="1" allowOverlap="1" wp14:anchorId="3FC84850" wp14:editId="40C29FA8">
                <wp:simplePos x="0" y="0"/>
                <wp:positionH relativeFrom="column">
                  <wp:posOffset>2602735</wp:posOffset>
                </wp:positionH>
                <wp:positionV relativeFrom="paragraph">
                  <wp:posOffset>293875</wp:posOffset>
                </wp:positionV>
                <wp:extent cx="297455" cy="198304"/>
                <wp:effectExtent l="0" t="0" r="7620" b="0"/>
                <wp:wrapNone/>
                <wp:docPr id="1618195668" name="Text Box 1618195668"/>
                <wp:cNvGraphicFramePr/>
                <a:graphic xmlns:a="http://schemas.openxmlformats.org/drawingml/2006/main">
                  <a:graphicData uri="http://schemas.microsoft.com/office/word/2010/wordprocessingShape">
                    <wps:wsp>
                      <wps:cNvSpPr txBox="1"/>
                      <wps:spPr>
                        <a:xfrm>
                          <a:off x="0" y="0"/>
                          <a:ext cx="297455" cy="198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8C3B1" w14:textId="77777777" w:rsidR="00150295" w:rsidRDefault="0015029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C84850" id="Text Box 1618195668" o:spid="_x0000_s1027" type="#_x0000_t202" style="position:absolute;left:0;text-align:left;margin-left:204.95pt;margin-top:23.15pt;width:23.4pt;height:15.6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" fillcolor="white [3201]" stroked="f" strokeweight=".5pt">
                <v:textbox>
                  <w:txbxContent>
                    <w:p w14:paraId="69C8C3B1" w14:textId="77777777" w:rsidR="00150295" w:rsidRDefault="00150295">
                      <w:pPr>
                        <w:ind w:left="0"/>
                      </w:pPr>
                    </w:p>
                  </w:txbxContent>
                </v:textbox>
              </v:shape>
            </w:pict>
          </mc:Fallback>
        </mc:AlternateContent>
      </w:r>
      <w:r w:rsidR="00B4331E" w:rsidRPr="0044246F">
        <w:rPr>
          <w:rFonts w:ascii="Times New Roman" w:eastAsia="Times New Roman" w:hAnsi="Times New Roman" w:cs="Times New Roman"/>
          <w:color w:val="auto"/>
          <w:sz w:val="24"/>
          <w:szCs w:val="24"/>
        </w:rPr>
        <w:t xml:space="preserve">Bujumbura, </w:t>
      </w:r>
      <w:r w:rsidR="00936E1B">
        <w:rPr>
          <w:rFonts w:ascii="Times New Roman" w:eastAsia="Times New Roman" w:hAnsi="Times New Roman" w:cs="Times New Roman"/>
          <w:color w:val="auto"/>
          <w:sz w:val="24"/>
          <w:szCs w:val="24"/>
        </w:rPr>
        <w:t>Mai</w:t>
      </w:r>
      <w:r w:rsidR="0044246F" w:rsidRPr="0044246F">
        <w:rPr>
          <w:rFonts w:ascii="Times New Roman" w:eastAsia="Times New Roman" w:hAnsi="Times New Roman" w:cs="Times New Roman"/>
          <w:color w:val="auto"/>
          <w:sz w:val="24"/>
          <w:szCs w:val="24"/>
        </w:rPr>
        <w:t xml:space="preserve"> 202</w:t>
      </w:r>
      <w:r w:rsidR="0044246F" w:rsidRPr="0044246F">
        <w:rPr>
          <w:rFonts w:ascii="Times New Roman" w:hAnsi="Times New Roman" w:cs="Times New Roman"/>
          <w:bCs/>
          <w:sz w:val="24"/>
          <w:szCs w:val="24"/>
        </w:rPr>
        <w:t>4</w:t>
      </w:r>
    </w:p>
    <w:p w14:paraId="75B32FE0" w14:textId="6C6DF71E" w:rsidR="00CA4D3F" w:rsidRDefault="00CA4D3F">
      <w:pPr>
        <w:spacing w:after="160" w:line="259" w:lineRule="auto"/>
        <w:ind w:left="0" w:firstLine="0"/>
        <w:jc w:val="left"/>
        <w:rPr>
          <w:rFonts w:ascii="Times New Roman" w:hAnsi="Times New Roman" w:cs="Times New Roman"/>
          <w:bCs/>
          <w:sz w:val="24"/>
          <w:szCs w:val="24"/>
        </w:rPr>
      </w:pPr>
    </w:p>
    <w:p w14:paraId="098D8C22" w14:textId="4E89035A" w:rsidR="00005D8F" w:rsidRPr="00936E1B" w:rsidRDefault="000634DB" w:rsidP="00CA4D3F">
      <w:bookmarkStart w:id="0" w:name="_Toc165306125"/>
      <w:bookmarkStart w:id="1" w:name="_Toc168064809"/>
      <w:r w:rsidRPr="00936E1B">
        <w:rPr>
          <w:rStyle w:val="Titre2Car"/>
          <w:rFonts w:cs="Times New Roman"/>
          <w:bCs/>
          <w:szCs w:val="24"/>
        </w:rPr>
        <w:t>Table des matières</w:t>
      </w:r>
      <w:bookmarkEnd w:id="0"/>
      <w:bookmarkEnd w:id="1"/>
    </w:p>
    <w:sdt>
      <w:sdtPr>
        <w:rPr>
          <w:rFonts w:ascii="Times New Roman" w:hAnsi="Times New Roman"/>
          <w:sz w:val="24"/>
        </w:rPr>
        <w:id w:val="-640355210"/>
        <w:docPartObj>
          <w:docPartGallery w:val="Table of Contents"/>
          <w:docPartUnique/>
        </w:docPartObj>
      </w:sdtPr>
      <w:sdtEndPr>
        <w:rPr>
          <w:rFonts w:cs="Times New Roman"/>
          <w:b/>
          <w:bCs/>
          <w:szCs w:val="24"/>
        </w:rPr>
      </w:sdtEndPr>
      <w:sdtContent>
        <w:p w14:paraId="171CDC5D" w14:textId="5C12347A" w:rsidR="00CA4D3F" w:rsidRDefault="00416FE2">
          <w:pPr>
            <w:pStyle w:val="TM2"/>
            <w:rPr>
              <w:rFonts w:asciiTheme="minorHAnsi" w:eastAsiaTheme="minorEastAsia" w:hAnsiTheme="minorHAnsi" w:cstheme="minorBidi"/>
              <w:noProof/>
              <w:color w:val="auto"/>
              <w:kern w:val="2"/>
              <w:lang w:val="en-US"/>
              <w14:ligatures w14:val="standardContextual"/>
            </w:rPr>
          </w:pPr>
          <w:r w:rsidRPr="004A5E63">
            <w:rPr>
              <w:rFonts w:ascii="Times New Roman" w:hAnsi="Times New Roman" w:cs="Times New Roman"/>
              <w:sz w:val="24"/>
              <w:szCs w:val="24"/>
            </w:rPr>
            <w:fldChar w:fldCharType="begin"/>
          </w:r>
          <w:r w:rsidRPr="004A5E63">
            <w:rPr>
              <w:rFonts w:ascii="Times New Roman" w:hAnsi="Times New Roman" w:cs="Times New Roman"/>
              <w:sz w:val="24"/>
              <w:szCs w:val="24"/>
            </w:rPr>
            <w:instrText xml:space="preserve"> TOC \o "1-3" \h \z \u </w:instrText>
          </w:r>
          <w:r w:rsidRPr="004A5E63">
            <w:rPr>
              <w:rFonts w:ascii="Times New Roman" w:hAnsi="Times New Roman" w:cs="Times New Roman"/>
              <w:sz w:val="24"/>
              <w:szCs w:val="24"/>
            </w:rPr>
            <w:fldChar w:fldCharType="separate"/>
          </w:r>
          <w:hyperlink w:anchor="_Toc168064809" w:history="1">
            <w:r w:rsidR="00CA4D3F" w:rsidRPr="00055CB5">
              <w:rPr>
                <w:rStyle w:val="Lienhypertexte"/>
                <w:bCs/>
                <w:noProof/>
              </w:rPr>
              <w:t>Table des matières</w:t>
            </w:r>
            <w:r w:rsidR="00CA4D3F">
              <w:rPr>
                <w:noProof/>
                <w:webHidden/>
              </w:rPr>
              <w:tab/>
            </w:r>
            <w:r w:rsidR="00CA4D3F">
              <w:rPr>
                <w:noProof/>
                <w:webHidden/>
              </w:rPr>
              <w:fldChar w:fldCharType="begin"/>
            </w:r>
            <w:r w:rsidR="00CA4D3F">
              <w:rPr>
                <w:noProof/>
                <w:webHidden/>
              </w:rPr>
              <w:instrText xml:space="preserve"> PAGEREF _Toc168064809 \h </w:instrText>
            </w:r>
            <w:r w:rsidR="00CA4D3F">
              <w:rPr>
                <w:noProof/>
                <w:webHidden/>
              </w:rPr>
            </w:r>
            <w:r w:rsidR="00CA4D3F">
              <w:rPr>
                <w:noProof/>
                <w:webHidden/>
              </w:rPr>
              <w:fldChar w:fldCharType="separate"/>
            </w:r>
            <w:r w:rsidR="00CA4D3F">
              <w:rPr>
                <w:noProof/>
                <w:webHidden/>
              </w:rPr>
              <w:t>ii</w:t>
            </w:r>
            <w:r w:rsidR="00CA4D3F">
              <w:rPr>
                <w:noProof/>
                <w:webHidden/>
              </w:rPr>
              <w:fldChar w:fldCharType="end"/>
            </w:r>
          </w:hyperlink>
        </w:p>
        <w:p w14:paraId="493E921C" w14:textId="74E72B7E"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10" w:history="1">
            <w:r w:rsidR="00CA4D3F" w:rsidRPr="00055CB5">
              <w:rPr>
                <w:rStyle w:val="Lienhypertexte"/>
                <w:noProof/>
              </w:rPr>
              <w:t>Liste des tableaux</w:t>
            </w:r>
            <w:r w:rsidR="00CA4D3F">
              <w:rPr>
                <w:noProof/>
                <w:webHidden/>
              </w:rPr>
              <w:tab/>
            </w:r>
            <w:r w:rsidR="00CA4D3F">
              <w:rPr>
                <w:noProof/>
                <w:webHidden/>
              </w:rPr>
              <w:fldChar w:fldCharType="begin"/>
            </w:r>
            <w:r w:rsidR="00CA4D3F">
              <w:rPr>
                <w:noProof/>
                <w:webHidden/>
              </w:rPr>
              <w:instrText xml:space="preserve"> PAGEREF _Toc168064810 \h </w:instrText>
            </w:r>
            <w:r w:rsidR="00CA4D3F">
              <w:rPr>
                <w:noProof/>
                <w:webHidden/>
              </w:rPr>
            </w:r>
            <w:r w:rsidR="00CA4D3F">
              <w:rPr>
                <w:noProof/>
                <w:webHidden/>
              </w:rPr>
              <w:fldChar w:fldCharType="separate"/>
            </w:r>
            <w:r w:rsidR="00CA4D3F">
              <w:rPr>
                <w:noProof/>
                <w:webHidden/>
              </w:rPr>
              <w:t>iv</w:t>
            </w:r>
            <w:r w:rsidR="00CA4D3F">
              <w:rPr>
                <w:noProof/>
                <w:webHidden/>
              </w:rPr>
              <w:fldChar w:fldCharType="end"/>
            </w:r>
          </w:hyperlink>
        </w:p>
        <w:p w14:paraId="00780A1A" w14:textId="7C3E2718"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11" w:history="1">
            <w:r w:rsidR="00CA4D3F" w:rsidRPr="00055CB5">
              <w:rPr>
                <w:rStyle w:val="Lienhypertexte"/>
                <w:noProof/>
              </w:rPr>
              <w:t>Liste des figures</w:t>
            </w:r>
            <w:r w:rsidR="00CA4D3F">
              <w:rPr>
                <w:noProof/>
                <w:webHidden/>
              </w:rPr>
              <w:tab/>
            </w:r>
            <w:r w:rsidR="00CA4D3F">
              <w:rPr>
                <w:noProof/>
                <w:webHidden/>
              </w:rPr>
              <w:fldChar w:fldCharType="begin"/>
            </w:r>
            <w:r w:rsidR="00CA4D3F">
              <w:rPr>
                <w:noProof/>
                <w:webHidden/>
              </w:rPr>
              <w:instrText xml:space="preserve"> PAGEREF _Toc168064811 \h </w:instrText>
            </w:r>
            <w:r w:rsidR="00CA4D3F">
              <w:rPr>
                <w:noProof/>
                <w:webHidden/>
              </w:rPr>
            </w:r>
            <w:r w:rsidR="00CA4D3F">
              <w:rPr>
                <w:noProof/>
                <w:webHidden/>
              </w:rPr>
              <w:fldChar w:fldCharType="separate"/>
            </w:r>
            <w:r w:rsidR="00CA4D3F">
              <w:rPr>
                <w:noProof/>
                <w:webHidden/>
              </w:rPr>
              <w:t>iv</w:t>
            </w:r>
            <w:r w:rsidR="00CA4D3F">
              <w:rPr>
                <w:noProof/>
                <w:webHidden/>
              </w:rPr>
              <w:fldChar w:fldCharType="end"/>
            </w:r>
          </w:hyperlink>
        </w:p>
        <w:p w14:paraId="18283754" w14:textId="3F481466"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12" w:history="1">
            <w:r w:rsidR="00CA4D3F" w:rsidRPr="00055CB5">
              <w:rPr>
                <w:rStyle w:val="Lienhypertexte"/>
                <w:noProof/>
              </w:rPr>
              <w:t>Sigles et abréviations</w:t>
            </w:r>
            <w:r w:rsidR="00CA4D3F">
              <w:rPr>
                <w:noProof/>
                <w:webHidden/>
              </w:rPr>
              <w:tab/>
            </w:r>
            <w:r w:rsidR="00CA4D3F">
              <w:rPr>
                <w:noProof/>
                <w:webHidden/>
              </w:rPr>
              <w:fldChar w:fldCharType="begin"/>
            </w:r>
            <w:r w:rsidR="00CA4D3F">
              <w:rPr>
                <w:noProof/>
                <w:webHidden/>
              </w:rPr>
              <w:instrText xml:space="preserve"> PAGEREF _Toc168064812 \h </w:instrText>
            </w:r>
            <w:r w:rsidR="00CA4D3F">
              <w:rPr>
                <w:noProof/>
                <w:webHidden/>
              </w:rPr>
            </w:r>
            <w:r w:rsidR="00CA4D3F">
              <w:rPr>
                <w:noProof/>
                <w:webHidden/>
              </w:rPr>
              <w:fldChar w:fldCharType="separate"/>
            </w:r>
            <w:r w:rsidR="00CA4D3F">
              <w:rPr>
                <w:noProof/>
                <w:webHidden/>
              </w:rPr>
              <w:t>v</w:t>
            </w:r>
            <w:r w:rsidR="00CA4D3F">
              <w:rPr>
                <w:noProof/>
                <w:webHidden/>
              </w:rPr>
              <w:fldChar w:fldCharType="end"/>
            </w:r>
          </w:hyperlink>
        </w:p>
        <w:p w14:paraId="59DF479D" w14:textId="596860C2"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13" w:history="1">
            <w:r w:rsidR="00CA4D3F" w:rsidRPr="00055CB5">
              <w:rPr>
                <w:rStyle w:val="Lienhypertexte"/>
                <w:noProof/>
              </w:rPr>
              <w:t>Résumé Exécutif</w:t>
            </w:r>
            <w:r w:rsidR="00CA4D3F">
              <w:rPr>
                <w:noProof/>
                <w:webHidden/>
              </w:rPr>
              <w:tab/>
            </w:r>
            <w:r w:rsidR="00CA4D3F">
              <w:rPr>
                <w:noProof/>
                <w:webHidden/>
              </w:rPr>
              <w:fldChar w:fldCharType="begin"/>
            </w:r>
            <w:r w:rsidR="00CA4D3F">
              <w:rPr>
                <w:noProof/>
                <w:webHidden/>
              </w:rPr>
              <w:instrText xml:space="preserve"> PAGEREF _Toc168064813 \h </w:instrText>
            </w:r>
            <w:r w:rsidR="00CA4D3F">
              <w:rPr>
                <w:noProof/>
                <w:webHidden/>
              </w:rPr>
            </w:r>
            <w:r w:rsidR="00CA4D3F">
              <w:rPr>
                <w:noProof/>
                <w:webHidden/>
              </w:rPr>
              <w:fldChar w:fldCharType="separate"/>
            </w:r>
            <w:r w:rsidR="00CA4D3F">
              <w:rPr>
                <w:noProof/>
                <w:webHidden/>
              </w:rPr>
              <w:t>vii</w:t>
            </w:r>
            <w:r w:rsidR="00CA4D3F">
              <w:rPr>
                <w:noProof/>
                <w:webHidden/>
              </w:rPr>
              <w:fldChar w:fldCharType="end"/>
            </w:r>
          </w:hyperlink>
        </w:p>
        <w:p w14:paraId="65CB3CEB" w14:textId="52FD47C9" w:rsidR="00CA4D3F" w:rsidRDefault="00000000">
          <w:pPr>
            <w:pStyle w:val="TM1"/>
            <w:tabs>
              <w:tab w:val="left" w:pos="440"/>
            </w:tabs>
            <w:rPr>
              <w:rFonts w:asciiTheme="minorHAnsi" w:eastAsiaTheme="minorEastAsia" w:hAnsiTheme="minorHAnsi" w:cstheme="minorBidi"/>
              <w:noProof/>
              <w:color w:val="auto"/>
              <w:kern w:val="2"/>
              <w:lang w:val="en-US"/>
              <w14:ligatures w14:val="standardContextual"/>
            </w:rPr>
          </w:pPr>
          <w:hyperlink w:anchor="_Toc168064814" w:history="1">
            <w:r w:rsidR="00CA4D3F" w:rsidRPr="00055CB5">
              <w:rPr>
                <w:rStyle w:val="Lienhypertexte"/>
                <w:noProof/>
              </w:rPr>
              <w:t>I.</w:t>
            </w:r>
            <w:r w:rsidR="00CA4D3F">
              <w:rPr>
                <w:rFonts w:asciiTheme="minorHAnsi" w:eastAsiaTheme="minorEastAsia" w:hAnsiTheme="minorHAnsi" w:cstheme="minorBidi"/>
                <w:noProof/>
                <w:color w:val="auto"/>
                <w:kern w:val="2"/>
                <w:lang w:val="en-US"/>
                <w14:ligatures w14:val="standardContextual"/>
              </w:rPr>
              <w:tab/>
            </w:r>
            <w:r w:rsidR="00CA4D3F" w:rsidRPr="00055CB5">
              <w:rPr>
                <w:rStyle w:val="Lienhypertexte"/>
                <w:noProof/>
              </w:rPr>
              <w:t>Introduction</w:t>
            </w:r>
            <w:r w:rsidR="00CA4D3F">
              <w:rPr>
                <w:noProof/>
                <w:webHidden/>
              </w:rPr>
              <w:tab/>
            </w:r>
            <w:r w:rsidR="00CA4D3F">
              <w:rPr>
                <w:noProof/>
                <w:webHidden/>
              </w:rPr>
              <w:fldChar w:fldCharType="begin"/>
            </w:r>
            <w:r w:rsidR="00CA4D3F">
              <w:rPr>
                <w:noProof/>
                <w:webHidden/>
              </w:rPr>
              <w:instrText xml:space="preserve"> PAGEREF _Toc168064814 \h </w:instrText>
            </w:r>
            <w:r w:rsidR="00CA4D3F">
              <w:rPr>
                <w:noProof/>
                <w:webHidden/>
              </w:rPr>
            </w:r>
            <w:r w:rsidR="00CA4D3F">
              <w:rPr>
                <w:noProof/>
                <w:webHidden/>
              </w:rPr>
              <w:fldChar w:fldCharType="separate"/>
            </w:r>
            <w:r w:rsidR="00CA4D3F">
              <w:rPr>
                <w:noProof/>
                <w:webHidden/>
              </w:rPr>
              <w:t>1</w:t>
            </w:r>
            <w:r w:rsidR="00CA4D3F">
              <w:rPr>
                <w:noProof/>
                <w:webHidden/>
              </w:rPr>
              <w:fldChar w:fldCharType="end"/>
            </w:r>
          </w:hyperlink>
        </w:p>
        <w:p w14:paraId="40ECF4AA" w14:textId="1ABC2F21"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15" w:history="1">
            <w:r w:rsidR="00CA4D3F" w:rsidRPr="00055CB5">
              <w:rPr>
                <w:rStyle w:val="Lienhypertexte"/>
                <w:noProof/>
              </w:rPr>
              <w:t>1.1 Contexte du projet</w:t>
            </w:r>
            <w:r w:rsidR="00CA4D3F">
              <w:rPr>
                <w:noProof/>
                <w:webHidden/>
              </w:rPr>
              <w:tab/>
            </w:r>
            <w:r w:rsidR="00CA4D3F">
              <w:rPr>
                <w:noProof/>
                <w:webHidden/>
              </w:rPr>
              <w:fldChar w:fldCharType="begin"/>
            </w:r>
            <w:r w:rsidR="00CA4D3F">
              <w:rPr>
                <w:noProof/>
                <w:webHidden/>
              </w:rPr>
              <w:instrText xml:space="preserve"> PAGEREF _Toc168064815 \h </w:instrText>
            </w:r>
            <w:r w:rsidR="00CA4D3F">
              <w:rPr>
                <w:noProof/>
                <w:webHidden/>
              </w:rPr>
            </w:r>
            <w:r w:rsidR="00CA4D3F">
              <w:rPr>
                <w:noProof/>
                <w:webHidden/>
              </w:rPr>
              <w:fldChar w:fldCharType="separate"/>
            </w:r>
            <w:r w:rsidR="00CA4D3F">
              <w:rPr>
                <w:noProof/>
                <w:webHidden/>
              </w:rPr>
              <w:t>1</w:t>
            </w:r>
            <w:r w:rsidR="00CA4D3F">
              <w:rPr>
                <w:noProof/>
                <w:webHidden/>
              </w:rPr>
              <w:fldChar w:fldCharType="end"/>
            </w:r>
          </w:hyperlink>
        </w:p>
        <w:p w14:paraId="5D72E9CF" w14:textId="6A581CA2"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16" w:history="1">
            <w:r w:rsidR="00CA4D3F" w:rsidRPr="00055CB5">
              <w:rPr>
                <w:rStyle w:val="Lienhypertexte"/>
                <w:noProof/>
              </w:rPr>
              <w:t>1.2 Composantes du projet</w:t>
            </w:r>
            <w:r w:rsidR="00CA4D3F">
              <w:rPr>
                <w:noProof/>
                <w:webHidden/>
              </w:rPr>
              <w:tab/>
            </w:r>
            <w:r w:rsidR="00CA4D3F">
              <w:rPr>
                <w:noProof/>
                <w:webHidden/>
              </w:rPr>
              <w:fldChar w:fldCharType="begin"/>
            </w:r>
            <w:r w:rsidR="00CA4D3F">
              <w:rPr>
                <w:noProof/>
                <w:webHidden/>
              </w:rPr>
              <w:instrText xml:space="preserve"> PAGEREF _Toc168064816 \h </w:instrText>
            </w:r>
            <w:r w:rsidR="00CA4D3F">
              <w:rPr>
                <w:noProof/>
                <w:webHidden/>
              </w:rPr>
            </w:r>
            <w:r w:rsidR="00CA4D3F">
              <w:rPr>
                <w:noProof/>
                <w:webHidden/>
              </w:rPr>
              <w:fldChar w:fldCharType="separate"/>
            </w:r>
            <w:r w:rsidR="00CA4D3F">
              <w:rPr>
                <w:noProof/>
                <w:webHidden/>
              </w:rPr>
              <w:t>3</w:t>
            </w:r>
            <w:r w:rsidR="00CA4D3F">
              <w:rPr>
                <w:noProof/>
                <w:webHidden/>
              </w:rPr>
              <w:fldChar w:fldCharType="end"/>
            </w:r>
          </w:hyperlink>
        </w:p>
        <w:p w14:paraId="1C80920D" w14:textId="3241585F"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17" w:history="1">
            <w:r w:rsidR="00CA4D3F" w:rsidRPr="00055CB5">
              <w:rPr>
                <w:rStyle w:val="Lienhypertexte"/>
                <w:noProof/>
              </w:rPr>
              <w:t>1.3 Arrangements institutionnels</w:t>
            </w:r>
            <w:r w:rsidR="00CA4D3F">
              <w:rPr>
                <w:noProof/>
                <w:webHidden/>
              </w:rPr>
              <w:tab/>
            </w:r>
            <w:r w:rsidR="00CA4D3F">
              <w:rPr>
                <w:noProof/>
                <w:webHidden/>
              </w:rPr>
              <w:fldChar w:fldCharType="begin"/>
            </w:r>
            <w:r w:rsidR="00CA4D3F">
              <w:rPr>
                <w:noProof/>
                <w:webHidden/>
              </w:rPr>
              <w:instrText xml:space="preserve"> PAGEREF _Toc168064817 \h </w:instrText>
            </w:r>
            <w:r w:rsidR="00CA4D3F">
              <w:rPr>
                <w:noProof/>
                <w:webHidden/>
              </w:rPr>
            </w:r>
            <w:r w:rsidR="00CA4D3F">
              <w:rPr>
                <w:noProof/>
                <w:webHidden/>
              </w:rPr>
              <w:fldChar w:fldCharType="separate"/>
            </w:r>
            <w:r w:rsidR="00CA4D3F">
              <w:rPr>
                <w:noProof/>
                <w:webHidden/>
              </w:rPr>
              <w:t>5</w:t>
            </w:r>
            <w:r w:rsidR="00CA4D3F">
              <w:rPr>
                <w:noProof/>
                <w:webHidden/>
              </w:rPr>
              <w:fldChar w:fldCharType="end"/>
            </w:r>
          </w:hyperlink>
        </w:p>
        <w:p w14:paraId="0B6FCD20" w14:textId="1974EFD7"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18" w:history="1">
            <w:r w:rsidR="00CA4D3F" w:rsidRPr="00055CB5">
              <w:rPr>
                <w:rStyle w:val="Lienhypertexte"/>
                <w:noProof/>
                <w:lang w:bidi="th-TH"/>
              </w:rPr>
              <w:t>1.4 Démarche méthodologique</w:t>
            </w:r>
            <w:r w:rsidR="00CA4D3F">
              <w:rPr>
                <w:noProof/>
                <w:webHidden/>
              </w:rPr>
              <w:tab/>
            </w:r>
            <w:r w:rsidR="00CA4D3F">
              <w:rPr>
                <w:noProof/>
                <w:webHidden/>
              </w:rPr>
              <w:fldChar w:fldCharType="begin"/>
            </w:r>
            <w:r w:rsidR="00CA4D3F">
              <w:rPr>
                <w:noProof/>
                <w:webHidden/>
              </w:rPr>
              <w:instrText xml:space="preserve"> PAGEREF _Toc168064818 \h </w:instrText>
            </w:r>
            <w:r w:rsidR="00CA4D3F">
              <w:rPr>
                <w:noProof/>
                <w:webHidden/>
              </w:rPr>
            </w:r>
            <w:r w:rsidR="00CA4D3F">
              <w:rPr>
                <w:noProof/>
                <w:webHidden/>
              </w:rPr>
              <w:fldChar w:fldCharType="separate"/>
            </w:r>
            <w:r w:rsidR="00CA4D3F">
              <w:rPr>
                <w:noProof/>
                <w:webHidden/>
              </w:rPr>
              <w:t>6</w:t>
            </w:r>
            <w:r w:rsidR="00CA4D3F">
              <w:rPr>
                <w:noProof/>
                <w:webHidden/>
              </w:rPr>
              <w:fldChar w:fldCharType="end"/>
            </w:r>
          </w:hyperlink>
        </w:p>
        <w:p w14:paraId="5B1CF447" w14:textId="38489163" w:rsidR="00CA4D3F" w:rsidRDefault="00000000">
          <w:pPr>
            <w:pStyle w:val="TM1"/>
            <w:tabs>
              <w:tab w:val="left" w:pos="440"/>
            </w:tabs>
            <w:rPr>
              <w:rFonts w:asciiTheme="minorHAnsi" w:eastAsiaTheme="minorEastAsia" w:hAnsiTheme="minorHAnsi" w:cstheme="minorBidi"/>
              <w:noProof/>
              <w:color w:val="auto"/>
              <w:kern w:val="2"/>
              <w:lang w:val="en-US"/>
              <w14:ligatures w14:val="standardContextual"/>
            </w:rPr>
          </w:pPr>
          <w:hyperlink w:anchor="_Toc168064819" w:history="1">
            <w:r w:rsidR="00CA4D3F" w:rsidRPr="00055CB5">
              <w:rPr>
                <w:rStyle w:val="Lienhypertexte"/>
                <w:noProof/>
              </w:rPr>
              <w:t>II.</w:t>
            </w:r>
            <w:r w:rsidR="00CA4D3F">
              <w:rPr>
                <w:rFonts w:asciiTheme="minorHAnsi" w:eastAsiaTheme="minorEastAsia" w:hAnsiTheme="minorHAnsi" w:cstheme="minorBidi"/>
                <w:noProof/>
                <w:color w:val="auto"/>
                <w:kern w:val="2"/>
                <w:lang w:val="en-US"/>
                <w14:ligatures w14:val="standardContextual"/>
              </w:rPr>
              <w:tab/>
            </w:r>
            <w:r w:rsidR="00CA4D3F" w:rsidRPr="00055CB5">
              <w:rPr>
                <w:rStyle w:val="Lienhypertexte"/>
                <w:noProof/>
              </w:rPr>
              <w:t>Objectif du PMPP</w:t>
            </w:r>
            <w:r w:rsidR="00CA4D3F">
              <w:rPr>
                <w:noProof/>
                <w:webHidden/>
              </w:rPr>
              <w:tab/>
            </w:r>
            <w:r w:rsidR="00CA4D3F">
              <w:rPr>
                <w:noProof/>
                <w:webHidden/>
              </w:rPr>
              <w:fldChar w:fldCharType="begin"/>
            </w:r>
            <w:r w:rsidR="00CA4D3F">
              <w:rPr>
                <w:noProof/>
                <w:webHidden/>
              </w:rPr>
              <w:instrText xml:space="preserve"> PAGEREF _Toc168064819 \h </w:instrText>
            </w:r>
            <w:r w:rsidR="00CA4D3F">
              <w:rPr>
                <w:noProof/>
                <w:webHidden/>
              </w:rPr>
            </w:r>
            <w:r w:rsidR="00CA4D3F">
              <w:rPr>
                <w:noProof/>
                <w:webHidden/>
              </w:rPr>
              <w:fldChar w:fldCharType="separate"/>
            </w:r>
            <w:r w:rsidR="00CA4D3F">
              <w:rPr>
                <w:noProof/>
                <w:webHidden/>
              </w:rPr>
              <w:t>7</w:t>
            </w:r>
            <w:r w:rsidR="00CA4D3F">
              <w:rPr>
                <w:noProof/>
                <w:webHidden/>
              </w:rPr>
              <w:fldChar w:fldCharType="end"/>
            </w:r>
          </w:hyperlink>
        </w:p>
        <w:p w14:paraId="00D435B8" w14:textId="05E7B627"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20" w:history="1">
            <w:r w:rsidR="00CA4D3F" w:rsidRPr="00055CB5">
              <w:rPr>
                <w:rStyle w:val="Lienhypertexte"/>
                <w:noProof/>
              </w:rPr>
              <w:t>III. Identification et examen des parties prenantes par composante du projet</w:t>
            </w:r>
            <w:r w:rsidR="00CA4D3F">
              <w:rPr>
                <w:noProof/>
                <w:webHidden/>
              </w:rPr>
              <w:tab/>
            </w:r>
            <w:r w:rsidR="00CA4D3F">
              <w:rPr>
                <w:noProof/>
                <w:webHidden/>
              </w:rPr>
              <w:fldChar w:fldCharType="begin"/>
            </w:r>
            <w:r w:rsidR="00CA4D3F">
              <w:rPr>
                <w:noProof/>
                <w:webHidden/>
              </w:rPr>
              <w:instrText xml:space="preserve"> PAGEREF _Toc168064820 \h </w:instrText>
            </w:r>
            <w:r w:rsidR="00CA4D3F">
              <w:rPr>
                <w:noProof/>
                <w:webHidden/>
              </w:rPr>
            </w:r>
            <w:r w:rsidR="00CA4D3F">
              <w:rPr>
                <w:noProof/>
                <w:webHidden/>
              </w:rPr>
              <w:fldChar w:fldCharType="separate"/>
            </w:r>
            <w:r w:rsidR="00CA4D3F">
              <w:rPr>
                <w:noProof/>
                <w:webHidden/>
              </w:rPr>
              <w:t>8</w:t>
            </w:r>
            <w:r w:rsidR="00CA4D3F">
              <w:rPr>
                <w:noProof/>
                <w:webHidden/>
              </w:rPr>
              <w:fldChar w:fldCharType="end"/>
            </w:r>
          </w:hyperlink>
        </w:p>
        <w:p w14:paraId="681D72DD" w14:textId="6EDD9B58"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21" w:history="1">
            <w:r w:rsidR="00CA4D3F" w:rsidRPr="00055CB5">
              <w:rPr>
                <w:rStyle w:val="Lienhypertexte"/>
                <w:noProof/>
              </w:rPr>
              <w:t>3.1 Réalisation des consultations avec les parties prenantes</w:t>
            </w:r>
            <w:r w:rsidR="00CA4D3F">
              <w:rPr>
                <w:noProof/>
                <w:webHidden/>
              </w:rPr>
              <w:tab/>
            </w:r>
            <w:r w:rsidR="00CA4D3F">
              <w:rPr>
                <w:noProof/>
                <w:webHidden/>
              </w:rPr>
              <w:fldChar w:fldCharType="begin"/>
            </w:r>
            <w:r w:rsidR="00CA4D3F">
              <w:rPr>
                <w:noProof/>
                <w:webHidden/>
              </w:rPr>
              <w:instrText xml:space="preserve"> PAGEREF _Toc168064821 \h </w:instrText>
            </w:r>
            <w:r w:rsidR="00CA4D3F">
              <w:rPr>
                <w:noProof/>
                <w:webHidden/>
              </w:rPr>
            </w:r>
            <w:r w:rsidR="00CA4D3F">
              <w:rPr>
                <w:noProof/>
                <w:webHidden/>
              </w:rPr>
              <w:fldChar w:fldCharType="separate"/>
            </w:r>
            <w:r w:rsidR="00CA4D3F">
              <w:rPr>
                <w:noProof/>
                <w:webHidden/>
              </w:rPr>
              <w:t>8</w:t>
            </w:r>
            <w:r w:rsidR="00CA4D3F">
              <w:rPr>
                <w:noProof/>
                <w:webHidden/>
              </w:rPr>
              <w:fldChar w:fldCharType="end"/>
            </w:r>
          </w:hyperlink>
        </w:p>
        <w:p w14:paraId="4CCC69C4" w14:textId="01566601"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22" w:history="1">
            <w:r w:rsidR="00CA4D3F" w:rsidRPr="00055CB5">
              <w:rPr>
                <w:rStyle w:val="Lienhypertexte"/>
                <w:noProof/>
              </w:rPr>
              <w:t>3.2. Parties affectées</w:t>
            </w:r>
            <w:r w:rsidR="00CA4D3F">
              <w:rPr>
                <w:noProof/>
                <w:webHidden/>
              </w:rPr>
              <w:tab/>
            </w:r>
            <w:r w:rsidR="00CA4D3F">
              <w:rPr>
                <w:noProof/>
                <w:webHidden/>
              </w:rPr>
              <w:fldChar w:fldCharType="begin"/>
            </w:r>
            <w:r w:rsidR="00CA4D3F">
              <w:rPr>
                <w:noProof/>
                <w:webHidden/>
              </w:rPr>
              <w:instrText xml:space="preserve"> PAGEREF _Toc168064822 \h </w:instrText>
            </w:r>
            <w:r w:rsidR="00CA4D3F">
              <w:rPr>
                <w:noProof/>
                <w:webHidden/>
              </w:rPr>
            </w:r>
            <w:r w:rsidR="00CA4D3F">
              <w:rPr>
                <w:noProof/>
                <w:webHidden/>
              </w:rPr>
              <w:fldChar w:fldCharType="separate"/>
            </w:r>
            <w:r w:rsidR="00CA4D3F">
              <w:rPr>
                <w:noProof/>
                <w:webHidden/>
              </w:rPr>
              <w:t>12</w:t>
            </w:r>
            <w:r w:rsidR="00CA4D3F">
              <w:rPr>
                <w:noProof/>
                <w:webHidden/>
              </w:rPr>
              <w:fldChar w:fldCharType="end"/>
            </w:r>
          </w:hyperlink>
        </w:p>
        <w:p w14:paraId="59027592" w14:textId="643104FF"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23" w:history="1">
            <w:r w:rsidR="00CA4D3F" w:rsidRPr="00055CB5">
              <w:rPr>
                <w:rStyle w:val="Lienhypertexte"/>
                <w:noProof/>
              </w:rPr>
              <w:t>3.3. Autres parties concernées</w:t>
            </w:r>
            <w:r w:rsidR="00CA4D3F">
              <w:rPr>
                <w:noProof/>
                <w:webHidden/>
              </w:rPr>
              <w:tab/>
            </w:r>
            <w:r w:rsidR="00CA4D3F">
              <w:rPr>
                <w:noProof/>
                <w:webHidden/>
              </w:rPr>
              <w:fldChar w:fldCharType="begin"/>
            </w:r>
            <w:r w:rsidR="00CA4D3F">
              <w:rPr>
                <w:noProof/>
                <w:webHidden/>
              </w:rPr>
              <w:instrText xml:space="preserve"> PAGEREF _Toc168064823 \h </w:instrText>
            </w:r>
            <w:r w:rsidR="00CA4D3F">
              <w:rPr>
                <w:noProof/>
                <w:webHidden/>
              </w:rPr>
            </w:r>
            <w:r w:rsidR="00CA4D3F">
              <w:rPr>
                <w:noProof/>
                <w:webHidden/>
              </w:rPr>
              <w:fldChar w:fldCharType="separate"/>
            </w:r>
            <w:r w:rsidR="00CA4D3F">
              <w:rPr>
                <w:noProof/>
                <w:webHidden/>
              </w:rPr>
              <w:t>13</w:t>
            </w:r>
            <w:r w:rsidR="00CA4D3F">
              <w:rPr>
                <w:noProof/>
                <w:webHidden/>
              </w:rPr>
              <w:fldChar w:fldCharType="end"/>
            </w:r>
          </w:hyperlink>
        </w:p>
        <w:p w14:paraId="4E65350F" w14:textId="3C98CC8A"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24" w:history="1">
            <w:r w:rsidR="00CA4D3F" w:rsidRPr="00055CB5">
              <w:rPr>
                <w:rStyle w:val="Lienhypertexte"/>
                <w:noProof/>
              </w:rPr>
              <w:t>3.4. Individus ou groupes défavorisés ou vulnérables</w:t>
            </w:r>
            <w:r w:rsidR="00CA4D3F">
              <w:rPr>
                <w:noProof/>
                <w:webHidden/>
              </w:rPr>
              <w:tab/>
            </w:r>
            <w:r w:rsidR="00CA4D3F">
              <w:rPr>
                <w:noProof/>
                <w:webHidden/>
              </w:rPr>
              <w:fldChar w:fldCharType="begin"/>
            </w:r>
            <w:r w:rsidR="00CA4D3F">
              <w:rPr>
                <w:noProof/>
                <w:webHidden/>
              </w:rPr>
              <w:instrText xml:space="preserve"> PAGEREF _Toc168064824 \h </w:instrText>
            </w:r>
            <w:r w:rsidR="00CA4D3F">
              <w:rPr>
                <w:noProof/>
                <w:webHidden/>
              </w:rPr>
            </w:r>
            <w:r w:rsidR="00CA4D3F">
              <w:rPr>
                <w:noProof/>
                <w:webHidden/>
              </w:rPr>
              <w:fldChar w:fldCharType="separate"/>
            </w:r>
            <w:r w:rsidR="00CA4D3F">
              <w:rPr>
                <w:noProof/>
                <w:webHidden/>
              </w:rPr>
              <w:t>15</w:t>
            </w:r>
            <w:r w:rsidR="00CA4D3F">
              <w:rPr>
                <w:noProof/>
                <w:webHidden/>
              </w:rPr>
              <w:fldChar w:fldCharType="end"/>
            </w:r>
          </w:hyperlink>
        </w:p>
        <w:p w14:paraId="1BB1642E" w14:textId="3F0FD4B6"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25" w:history="1">
            <w:r w:rsidR="00CA4D3F" w:rsidRPr="00055CB5">
              <w:rPr>
                <w:rStyle w:val="Lienhypertexte"/>
                <w:noProof/>
              </w:rPr>
              <w:t>IV. Mobilisation des parties prenantes</w:t>
            </w:r>
            <w:r w:rsidR="00CA4D3F">
              <w:rPr>
                <w:noProof/>
                <w:webHidden/>
              </w:rPr>
              <w:tab/>
            </w:r>
            <w:r w:rsidR="00CA4D3F">
              <w:rPr>
                <w:noProof/>
                <w:webHidden/>
              </w:rPr>
              <w:fldChar w:fldCharType="begin"/>
            </w:r>
            <w:r w:rsidR="00CA4D3F">
              <w:rPr>
                <w:noProof/>
                <w:webHidden/>
              </w:rPr>
              <w:instrText xml:space="preserve"> PAGEREF _Toc168064825 \h </w:instrText>
            </w:r>
            <w:r w:rsidR="00CA4D3F">
              <w:rPr>
                <w:noProof/>
                <w:webHidden/>
              </w:rPr>
            </w:r>
            <w:r w:rsidR="00CA4D3F">
              <w:rPr>
                <w:noProof/>
                <w:webHidden/>
              </w:rPr>
              <w:fldChar w:fldCharType="separate"/>
            </w:r>
            <w:r w:rsidR="00CA4D3F">
              <w:rPr>
                <w:noProof/>
                <w:webHidden/>
              </w:rPr>
              <w:t>16</w:t>
            </w:r>
            <w:r w:rsidR="00CA4D3F">
              <w:rPr>
                <w:noProof/>
                <w:webHidden/>
              </w:rPr>
              <w:fldChar w:fldCharType="end"/>
            </w:r>
          </w:hyperlink>
        </w:p>
        <w:p w14:paraId="7F5D097B" w14:textId="261A49D5"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26" w:history="1">
            <w:r w:rsidR="00CA4D3F" w:rsidRPr="00055CB5">
              <w:rPr>
                <w:rStyle w:val="Lienhypertexte"/>
                <w:noProof/>
              </w:rPr>
              <w:t>4.1. Résumé de la participation des parties prenantes à la préparation du projet</w:t>
            </w:r>
            <w:r w:rsidR="00CA4D3F">
              <w:rPr>
                <w:noProof/>
                <w:webHidden/>
              </w:rPr>
              <w:tab/>
            </w:r>
            <w:r w:rsidR="00CA4D3F">
              <w:rPr>
                <w:noProof/>
                <w:webHidden/>
              </w:rPr>
              <w:fldChar w:fldCharType="begin"/>
            </w:r>
            <w:r w:rsidR="00CA4D3F">
              <w:rPr>
                <w:noProof/>
                <w:webHidden/>
              </w:rPr>
              <w:instrText xml:space="preserve"> PAGEREF _Toc168064826 \h </w:instrText>
            </w:r>
            <w:r w:rsidR="00CA4D3F">
              <w:rPr>
                <w:noProof/>
                <w:webHidden/>
              </w:rPr>
            </w:r>
            <w:r w:rsidR="00CA4D3F">
              <w:rPr>
                <w:noProof/>
                <w:webHidden/>
              </w:rPr>
              <w:fldChar w:fldCharType="separate"/>
            </w:r>
            <w:r w:rsidR="00CA4D3F">
              <w:rPr>
                <w:noProof/>
                <w:webHidden/>
              </w:rPr>
              <w:t>16</w:t>
            </w:r>
            <w:r w:rsidR="00CA4D3F">
              <w:rPr>
                <w:noProof/>
                <w:webHidden/>
              </w:rPr>
              <w:fldChar w:fldCharType="end"/>
            </w:r>
          </w:hyperlink>
        </w:p>
        <w:p w14:paraId="2F41AC8B" w14:textId="2E8430C0"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27" w:history="1">
            <w:r w:rsidR="00CA4D3F" w:rsidRPr="00055CB5">
              <w:rPr>
                <w:rStyle w:val="Lienhypertexte"/>
                <w:noProof/>
              </w:rPr>
              <w:t>4.2. Résumé des besoins et méthodes, outils et techniques de mobilisation</w:t>
            </w:r>
            <w:r w:rsidR="00CA4D3F">
              <w:rPr>
                <w:noProof/>
                <w:webHidden/>
              </w:rPr>
              <w:tab/>
            </w:r>
            <w:r w:rsidR="00CA4D3F">
              <w:rPr>
                <w:noProof/>
                <w:webHidden/>
              </w:rPr>
              <w:fldChar w:fldCharType="begin"/>
            </w:r>
            <w:r w:rsidR="00CA4D3F">
              <w:rPr>
                <w:noProof/>
                <w:webHidden/>
              </w:rPr>
              <w:instrText xml:space="preserve"> PAGEREF _Toc168064827 \h </w:instrText>
            </w:r>
            <w:r w:rsidR="00CA4D3F">
              <w:rPr>
                <w:noProof/>
                <w:webHidden/>
              </w:rPr>
            </w:r>
            <w:r w:rsidR="00CA4D3F">
              <w:rPr>
                <w:noProof/>
                <w:webHidden/>
              </w:rPr>
              <w:fldChar w:fldCharType="separate"/>
            </w:r>
            <w:r w:rsidR="00CA4D3F">
              <w:rPr>
                <w:noProof/>
                <w:webHidden/>
              </w:rPr>
              <w:t>17</w:t>
            </w:r>
            <w:r w:rsidR="00CA4D3F">
              <w:rPr>
                <w:noProof/>
                <w:webHidden/>
              </w:rPr>
              <w:fldChar w:fldCharType="end"/>
            </w:r>
          </w:hyperlink>
        </w:p>
        <w:p w14:paraId="058529E4" w14:textId="71C765FF"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28" w:history="1">
            <w:r w:rsidR="00CA4D3F" w:rsidRPr="00055CB5">
              <w:rPr>
                <w:rStyle w:val="Lienhypertexte"/>
                <w:noProof/>
              </w:rPr>
              <w:t>4.3 Stratégie pour la prise en compte des points de vue des groupes vulnérables</w:t>
            </w:r>
            <w:r w:rsidR="00CA4D3F">
              <w:rPr>
                <w:noProof/>
                <w:webHidden/>
              </w:rPr>
              <w:tab/>
            </w:r>
            <w:r w:rsidR="00CA4D3F">
              <w:rPr>
                <w:noProof/>
                <w:webHidden/>
              </w:rPr>
              <w:fldChar w:fldCharType="begin"/>
            </w:r>
            <w:r w:rsidR="00CA4D3F">
              <w:rPr>
                <w:noProof/>
                <w:webHidden/>
              </w:rPr>
              <w:instrText xml:space="preserve"> PAGEREF _Toc168064828 \h </w:instrText>
            </w:r>
            <w:r w:rsidR="00CA4D3F">
              <w:rPr>
                <w:noProof/>
                <w:webHidden/>
              </w:rPr>
            </w:r>
            <w:r w:rsidR="00CA4D3F">
              <w:rPr>
                <w:noProof/>
                <w:webHidden/>
              </w:rPr>
              <w:fldChar w:fldCharType="separate"/>
            </w:r>
            <w:r w:rsidR="00CA4D3F">
              <w:rPr>
                <w:noProof/>
                <w:webHidden/>
              </w:rPr>
              <w:t>26</w:t>
            </w:r>
            <w:r w:rsidR="00CA4D3F">
              <w:rPr>
                <w:noProof/>
                <w:webHidden/>
              </w:rPr>
              <w:fldChar w:fldCharType="end"/>
            </w:r>
          </w:hyperlink>
        </w:p>
        <w:p w14:paraId="60A4B7B0" w14:textId="00CC0D71" w:rsidR="00CA4D3F" w:rsidRDefault="00000000">
          <w:pPr>
            <w:pStyle w:val="TM3"/>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29" w:history="1">
            <w:r w:rsidR="00CA4D3F" w:rsidRPr="00055CB5">
              <w:rPr>
                <w:rStyle w:val="Lienhypertexte"/>
                <w:noProof/>
              </w:rPr>
              <w:t>4.3.1. Stratégie de consultation des groupes vulnérables</w:t>
            </w:r>
            <w:r w:rsidR="00CA4D3F">
              <w:rPr>
                <w:noProof/>
                <w:webHidden/>
              </w:rPr>
              <w:tab/>
            </w:r>
            <w:r w:rsidR="00CA4D3F">
              <w:rPr>
                <w:noProof/>
                <w:webHidden/>
              </w:rPr>
              <w:fldChar w:fldCharType="begin"/>
            </w:r>
            <w:r w:rsidR="00CA4D3F">
              <w:rPr>
                <w:noProof/>
                <w:webHidden/>
              </w:rPr>
              <w:instrText xml:space="preserve"> PAGEREF _Toc168064829 \h </w:instrText>
            </w:r>
            <w:r w:rsidR="00CA4D3F">
              <w:rPr>
                <w:noProof/>
                <w:webHidden/>
              </w:rPr>
            </w:r>
            <w:r w:rsidR="00CA4D3F">
              <w:rPr>
                <w:noProof/>
                <w:webHidden/>
              </w:rPr>
              <w:fldChar w:fldCharType="separate"/>
            </w:r>
            <w:r w:rsidR="00CA4D3F">
              <w:rPr>
                <w:noProof/>
                <w:webHidden/>
              </w:rPr>
              <w:t>26</w:t>
            </w:r>
            <w:r w:rsidR="00CA4D3F">
              <w:rPr>
                <w:noProof/>
                <w:webHidden/>
              </w:rPr>
              <w:fldChar w:fldCharType="end"/>
            </w:r>
          </w:hyperlink>
        </w:p>
        <w:p w14:paraId="2A27CD0E" w14:textId="7EA3E3EC" w:rsidR="00CA4D3F" w:rsidRDefault="00000000">
          <w:pPr>
            <w:pStyle w:val="TM3"/>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30" w:history="1">
            <w:r w:rsidR="00CA4D3F" w:rsidRPr="00055CB5">
              <w:rPr>
                <w:rStyle w:val="Lienhypertexte"/>
                <w:noProof/>
              </w:rPr>
              <w:t>4.3.2. Stratégie pour prendre en compte les besoins des vulnérables par le projet</w:t>
            </w:r>
            <w:r w:rsidR="00CA4D3F">
              <w:rPr>
                <w:noProof/>
                <w:webHidden/>
              </w:rPr>
              <w:tab/>
            </w:r>
            <w:r w:rsidR="00CA4D3F">
              <w:rPr>
                <w:noProof/>
                <w:webHidden/>
              </w:rPr>
              <w:fldChar w:fldCharType="begin"/>
            </w:r>
            <w:r w:rsidR="00CA4D3F">
              <w:rPr>
                <w:noProof/>
                <w:webHidden/>
              </w:rPr>
              <w:instrText xml:space="preserve"> PAGEREF _Toc168064830 \h </w:instrText>
            </w:r>
            <w:r w:rsidR="00CA4D3F">
              <w:rPr>
                <w:noProof/>
                <w:webHidden/>
              </w:rPr>
            </w:r>
            <w:r w:rsidR="00CA4D3F">
              <w:rPr>
                <w:noProof/>
                <w:webHidden/>
              </w:rPr>
              <w:fldChar w:fldCharType="separate"/>
            </w:r>
            <w:r w:rsidR="00CA4D3F">
              <w:rPr>
                <w:noProof/>
                <w:webHidden/>
              </w:rPr>
              <w:t>27</w:t>
            </w:r>
            <w:r w:rsidR="00CA4D3F">
              <w:rPr>
                <w:noProof/>
                <w:webHidden/>
              </w:rPr>
              <w:fldChar w:fldCharType="end"/>
            </w:r>
          </w:hyperlink>
        </w:p>
        <w:p w14:paraId="53F25E10" w14:textId="462144B5" w:rsidR="00CA4D3F" w:rsidRDefault="00000000">
          <w:pPr>
            <w:pStyle w:val="TM3"/>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31" w:history="1">
            <w:r w:rsidR="00CA4D3F" w:rsidRPr="00055CB5">
              <w:rPr>
                <w:rStyle w:val="Lienhypertexte"/>
                <w:noProof/>
              </w:rPr>
              <w:t>4.3.3. Stratégie pour maximiser l’engagement des femmes et associations féminines</w:t>
            </w:r>
            <w:r w:rsidR="00CA4D3F">
              <w:rPr>
                <w:noProof/>
                <w:webHidden/>
              </w:rPr>
              <w:tab/>
            </w:r>
            <w:r w:rsidR="00CA4D3F">
              <w:rPr>
                <w:noProof/>
                <w:webHidden/>
              </w:rPr>
              <w:fldChar w:fldCharType="begin"/>
            </w:r>
            <w:r w:rsidR="00CA4D3F">
              <w:rPr>
                <w:noProof/>
                <w:webHidden/>
              </w:rPr>
              <w:instrText xml:space="preserve"> PAGEREF _Toc168064831 \h </w:instrText>
            </w:r>
            <w:r w:rsidR="00CA4D3F">
              <w:rPr>
                <w:noProof/>
                <w:webHidden/>
              </w:rPr>
            </w:r>
            <w:r w:rsidR="00CA4D3F">
              <w:rPr>
                <w:noProof/>
                <w:webHidden/>
              </w:rPr>
              <w:fldChar w:fldCharType="separate"/>
            </w:r>
            <w:r w:rsidR="00CA4D3F">
              <w:rPr>
                <w:noProof/>
                <w:webHidden/>
              </w:rPr>
              <w:t>27</w:t>
            </w:r>
            <w:r w:rsidR="00CA4D3F">
              <w:rPr>
                <w:noProof/>
                <w:webHidden/>
              </w:rPr>
              <w:fldChar w:fldCharType="end"/>
            </w:r>
          </w:hyperlink>
        </w:p>
        <w:p w14:paraId="140F6CB3" w14:textId="185E1A88" w:rsidR="00CA4D3F" w:rsidRDefault="00000000">
          <w:pPr>
            <w:pStyle w:val="TM3"/>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32" w:history="1">
            <w:r w:rsidR="00CA4D3F" w:rsidRPr="00055CB5">
              <w:rPr>
                <w:rStyle w:val="Lienhypertexte"/>
                <w:noProof/>
              </w:rPr>
              <w:t>4.3.4. Gestion et traitement des questions liées aux VBG/EAS/HS</w:t>
            </w:r>
            <w:r w:rsidR="00CA4D3F">
              <w:rPr>
                <w:noProof/>
                <w:webHidden/>
              </w:rPr>
              <w:tab/>
            </w:r>
            <w:r w:rsidR="00CA4D3F">
              <w:rPr>
                <w:noProof/>
                <w:webHidden/>
              </w:rPr>
              <w:fldChar w:fldCharType="begin"/>
            </w:r>
            <w:r w:rsidR="00CA4D3F">
              <w:rPr>
                <w:noProof/>
                <w:webHidden/>
              </w:rPr>
              <w:instrText xml:space="preserve"> PAGEREF _Toc168064832 \h </w:instrText>
            </w:r>
            <w:r w:rsidR="00CA4D3F">
              <w:rPr>
                <w:noProof/>
                <w:webHidden/>
              </w:rPr>
            </w:r>
            <w:r w:rsidR="00CA4D3F">
              <w:rPr>
                <w:noProof/>
                <w:webHidden/>
              </w:rPr>
              <w:fldChar w:fldCharType="separate"/>
            </w:r>
            <w:r w:rsidR="00CA4D3F">
              <w:rPr>
                <w:noProof/>
                <w:webHidden/>
              </w:rPr>
              <w:t>28</w:t>
            </w:r>
            <w:r w:rsidR="00CA4D3F">
              <w:rPr>
                <w:noProof/>
                <w:webHidden/>
              </w:rPr>
              <w:fldChar w:fldCharType="end"/>
            </w:r>
          </w:hyperlink>
        </w:p>
        <w:p w14:paraId="2EC9BD2F" w14:textId="69AE27EB"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33" w:history="1">
            <w:r w:rsidR="00CA4D3F" w:rsidRPr="00055CB5">
              <w:rPr>
                <w:rStyle w:val="Lienhypertexte"/>
                <w:noProof/>
              </w:rPr>
              <w:t>V. Ressources et responsabilités pour la mise en œuvre des activités du PMPP</w:t>
            </w:r>
            <w:r w:rsidR="00CA4D3F">
              <w:rPr>
                <w:noProof/>
                <w:webHidden/>
              </w:rPr>
              <w:tab/>
            </w:r>
            <w:r w:rsidR="00CA4D3F">
              <w:rPr>
                <w:noProof/>
                <w:webHidden/>
              </w:rPr>
              <w:fldChar w:fldCharType="begin"/>
            </w:r>
            <w:r w:rsidR="00CA4D3F">
              <w:rPr>
                <w:noProof/>
                <w:webHidden/>
              </w:rPr>
              <w:instrText xml:space="preserve"> PAGEREF _Toc168064833 \h </w:instrText>
            </w:r>
            <w:r w:rsidR="00CA4D3F">
              <w:rPr>
                <w:noProof/>
                <w:webHidden/>
              </w:rPr>
            </w:r>
            <w:r w:rsidR="00CA4D3F">
              <w:rPr>
                <w:noProof/>
                <w:webHidden/>
              </w:rPr>
              <w:fldChar w:fldCharType="separate"/>
            </w:r>
            <w:r w:rsidR="00CA4D3F">
              <w:rPr>
                <w:noProof/>
                <w:webHidden/>
              </w:rPr>
              <w:t>29</w:t>
            </w:r>
            <w:r w:rsidR="00CA4D3F">
              <w:rPr>
                <w:noProof/>
                <w:webHidden/>
              </w:rPr>
              <w:fldChar w:fldCharType="end"/>
            </w:r>
          </w:hyperlink>
        </w:p>
        <w:p w14:paraId="0C6B89B9" w14:textId="342EBBA6"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34" w:history="1">
            <w:r w:rsidR="00CA4D3F" w:rsidRPr="00055CB5">
              <w:rPr>
                <w:rStyle w:val="Lienhypertexte"/>
                <w:noProof/>
              </w:rPr>
              <w:t>5.1. Modalités de mise en œuvre et ressources</w:t>
            </w:r>
            <w:r w:rsidR="00CA4D3F">
              <w:rPr>
                <w:noProof/>
                <w:webHidden/>
              </w:rPr>
              <w:tab/>
            </w:r>
            <w:r w:rsidR="00CA4D3F">
              <w:rPr>
                <w:noProof/>
                <w:webHidden/>
              </w:rPr>
              <w:fldChar w:fldCharType="begin"/>
            </w:r>
            <w:r w:rsidR="00CA4D3F">
              <w:rPr>
                <w:noProof/>
                <w:webHidden/>
              </w:rPr>
              <w:instrText xml:space="preserve"> PAGEREF _Toc168064834 \h </w:instrText>
            </w:r>
            <w:r w:rsidR="00CA4D3F">
              <w:rPr>
                <w:noProof/>
                <w:webHidden/>
              </w:rPr>
            </w:r>
            <w:r w:rsidR="00CA4D3F">
              <w:rPr>
                <w:noProof/>
                <w:webHidden/>
              </w:rPr>
              <w:fldChar w:fldCharType="separate"/>
            </w:r>
            <w:r w:rsidR="00CA4D3F">
              <w:rPr>
                <w:noProof/>
                <w:webHidden/>
              </w:rPr>
              <w:t>29</w:t>
            </w:r>
            <w:r w:rsidR="00CA4D3F">
              <w:rPr>
                <w:noProof/>
                <w:webHidden/>
              </w:rPr>
              <w:fldChar w:fldCharType="end"/>
            </w:r>
          </w:hyperlink>
        </w:p>
        <w:p w14:paraId="148F22ED" w14:textId="2A47A2D1"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35" w:history="1">
            <w:r w:rsidR="00CA4D3F" w:rsidRPr="00055CB5">
              <w:rPr>
                <w:rStyle w:val="Lienhypertexte"/>
                <w:noProof/>
              </w:rPr>
              <w:t>5.2 Ressources</w:t>
            </w:r>
            <w:r w:rsidR="00CA4D3F">
              <w:rPr>
                <w:noProof/>
                <w:webHidden/>
              </w:rPr>
              <w:tab/>
            </w:r>
            <w:r w:rsidR="00CA4D3F">
              <w:rPr>
                <w:noProof/>
                <w:webHidden/>
              </w:rPr>
              <w:fldChar w:fldCharType="begin"/>
            </w:r>
            <w:r w:rsidR="00CA4D3F">
              <w:rPr>
                <w:noProof/>
                <w:webHidden/>
              </w:rPr>
              <w:instrText xml:space="preserve"> PAGEREF _Toc168064835 \h </w:instrText>
            </w:r>
            <w:r w:rsidR="00CA4D3F">
              <w:rPr>
                <w:noProof/>
                <w:webHidden/>
              </w:rPr>
            </w:r>
            <w:r w:rsidR="00CA4D3F">
              <w:rPr>
                <w:noProof/>
                <w:webHidden/>
              </w:rPr>
              <w:fldChar w:fldCharType="separate"/>
            </w:r>
            <w:r w:rsidR="00CA4D3F">
              <w:rPr>
                <w:noProof/>
                <w:webHidden/>
              </w:rPr>
              <w:t>31</w:t>
            </w:r>
            <w:r w:rsidR="00CA4D3F">
              <w:rPr>
                <w:noProof/>
                <w:webHidden/>
              </w:rPr>
              <w:fldChar w:fldCharType="end"/>
            </w:r>
          </w:hyperlink>
        </w:p>
        <w:p w14:paraId="523B91B9" w14:textId="0924FC21"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36" w:history="1">
            <w:r w:rsidR="00CA4D3F" w:rsidRPr="00055CB5">
              <w:rPr>
                <w:rStyle w:val="Lienhypertexte"/>
                <w:noProof/>
              </w:rPr>
              <w:t>VI. Mécanisme de gestion des plaintes</w:t>
            </w:r>
            <w:r w:rsidR="00CA4D3F">
              <w:rPr>
                <w:noProof/>
                <w:webHidden/>
              </w:rPr>
              <w:tab/>
            </w:r>
            <w:r w:rsidR="00CA4D3F">
              <w:rPr>
                <w:noProof/>
                <w:webHidden/>
              </w:rPr>
              <w:fldChar w:fldCharType="begin"/>
            </w:r>
            <w:r w:rsidR="00CA4D3F">
              <w:rPr>
                <w:noProof/>
                <w:webHidden/>
              </w:rPr>
              <w:instrText xml:space="preserve"> PAGEREF _Toc168064836 \h </w:instrText>
            </w:r>
            <w:r w:rsidR="00CA4D3F">
              <w:rPr>
                <w:noProof/>
                <w:webHidden/>
              </w:rPr>
            </w:r>
            <w:r w:rsidR="00CA4D3F">
              <w:rPr>
                <w:noProof/>
                <w:webHidden/>
              </w:rPr>
              <w:fldChar w:fldCharType="separate"/>
            </w:r>
            <w:r w:rsidR="00CA4D3F">
              <w:rPr>
                <w:noProof/>
                <w:webHidden/>
              </w:rPr>
              <w:t>33</w:t>
            </w:r>
            <w:r w:rsidR="00CA4D3F">
              <w:rPr>
                <w:noProof/>
                <w:webHidden/>
              </w:rPr>
              <w:fldChar w:fldCharType="end"/>
            </w:r>
          </w:hyperlink>
        </w:p>
        <w:p w14:paraId="525245D1" w14:textId="35392735"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37" w:history="1">
            <w:r w:rsidR="00CA4D3F" w:rsidRPr="00055CB5">
              <w:rPr>
                <w:rStyle w:val="Lienhypertexte"/>
                <w:noProof/>
              </w:rPr>
              <w:t>VII. Suivi et rapports</w:t>
            </w:r>
            <w:r w:rsidR="00CA4D3F">
              <w:rPr>
                <w:noProof/>
                <w:webHidden/>
              </w:rPr>
              <w:tab/>
            </w:r>
            <w:r w:rsidR="00CA4D3F">
              <w:rPr>
                <w:noProof/>
                <w:webHidden/>
              </w:rPr>
              <w:fldChar w:fldCharType="begin"/>
            </w:r>
            <w:r w:rsidR="00CA4D3F">
              <w:rPr>
                <w:noProof/>
                <w:webHidden/>
              </w:rPr>
              <w:instrText xml:space="preserve"> PAGEREF _Toc168064837 \h </w:instrText>
            </w:r>
            <w:r w:rsidR="00CA4D3F">
              <w:rPr>
                <w:noProof/>
                <w:webHidden/>
              </w:rPr>
            </w:r>
            <w:r w:rsidR="00CA4D3F">
              <w:rPr>
                <w:noProof/>
                <w:webHidden/>
              </w:rPr>
              <w:fldChar w:fldCharType="separate"/>
            </w:r>
            <w:r w:rsidR="00CA4D3F">
              <w:rPr>
                <w:noProof/>
                <w:webHidden/>
              </w:rPr>
              <w:t>a</w:t>
            </w:r>
            <w:r w:rsidR="00CA4D3F">
              <w:rPr>
                <w:noProof/>
                <w:webHidden/>
              </w:rPr>
              <w:fldChar w:fldCharType="end"/>
            </w:r>
          </w:hyperlink>
        </w:p>
        <w:p w14:paraId="394D3413" w14:textId="5417DC23"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38" w:history="1">
            <w:r w:rsidR="00CA4D3F" w:rsidRPr="00055CB5">
              <w:rPr>
                <w:rStyle w:val="Lienhypertexte"/>
                <w:noProof/>
              </w:rPr>
              <w:t>7.1. Résumé du suivi et de l’établissement des rapports</w:t>
            </w:r>
            <w:r w:rsidR="00CA4D3F">
              <w:rPr>
                <w:noProof/>
                <w:webHidden/>
              </w:rPr>
              <w:tab/>
            </w:r>
            <w:r w:rsidR="00CA4D3F">
              <w:rPr>
                <w:noProof/>
                <w:webHidden/>
              </w:rPr>
              <w:fldChar w:fldCharType="begin"/>
            </w:r>
            <w:r w:rsidR="00CA4D3F">
              <w:rPr>
                <w:noProof/>
                <w:webHidden/>
              </w:rPr>
              <w:instrText xml:space="preserve"> PAGEREF _Toc168064838 \h </w:instrText>
            </w:r>
            <w:r w:rsidR="00CA4D3F">
              <w:rPr>
                <w:noProof/>
                <w:webHidden/>
              </w:rPr>
            </w:r>
            <w:r w:rsidR="00CA4D3F">
              <w:rPr>
                <w:noProof/>
                <w:webHidden/>
              </w:rPr>
              <w:fldChar w:fldCharType="separate"/>
            </w:r>
            <w:r w:rsidR="00CA4D3F">
              <w:rPr>
                <w:noProof/>
                <w:webHidden/>
              </w:rPr>
              <w:t>a</w:t>
            </w:r>
            <w:r w:rsidR="00CA4D3F">
              <w:rPr>
                <w:noProof/>
                <w:webHidden/>
              </w:rPr>
              <w:fldChar w:fldCharType="end"/>
            </w:r>
          </w:hyperlink>
        </w:p>
        <w:p w14:paraId="61D38BE0" w14:textId="643C48F3"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39" w:history="1">
            <w:r w:rsidR="00CA4D3F" w:rsidRPr="00055CB5">
              <w:rPr>
                <w:rStyle w:val="Lienhypertexte"/>
                <w:noProof/>
              </w:rPr>
              <w:t>7.2. Rapports aux groupes des parties prenantes</w:t>
            </w:r>
            <w:r w:rsidR="00CA4D3F">
              <w:rPr>
                <w:noProof/>
                <w:webHidden/>
              </w:rPr>
              <w:tab/>
            </w:r>
            <w:r w:rsidR="00CA4D3F">
              <w:rPr>
                <w:noProof/>
                <w:webHidden/>
              </w:rPr>
              <w:fldChar w:fldCharType="begin"/>
            </w:r>
            <w:r w:rsidR="00CA4D3F">
              <w:rPr>
                <w:noProof/>
                <w:webHidden/>
              </w:rPr>
              <w:instrText xml:space="preserve"> PAGEREF _Toc168064839 \h </w:instrText>
            </w:r>
            <w:r w:rsidR="00CA4D3F">
              <w:rPr>
                <w:noProof/>
                <w:webHidden/>
              </w:rPr>
            </w:r>
            <w:r w:rsidR="00CA4D3F">
              <w:rPr>
                <w:noProof/>
                <w:webHidden/>
              </w:rPr>
              <w:fldChar w:fldCharType="separate"/>
            </w:r>
            <w:r w:rsidR="00CA4D3F">
              <w:rPr>
                <w:noProof/>
                <w:webHidden/>
              </w:rPr>
              <w:t>e</w:t>
            </w:r>
            <w:r w:rsidR="00CA4D3F">
              <w:rPr>
                <w:noProof/>
                <w:webHidden/>
              </w:rPr>
              <w:fldChar w:fldCharType="end"/>
            </w:r>
          </w:hyperlink>
        </w:p>
        <w:p w14:paraId="0BA9FB73" w14:textId="3B104E46"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40" w:history="1">
            <w:r w:rsidR="00CA4D3F" w:rsidRPr="00055CB5">
              <w:rPr>
                <w:rStyle w:val="Lienhypertexte"/>
                <w:noProof/>
              </w:rPr>
              <w:t>VIII. Communication et divulgation de l’information</w:t>
            </w:r>
            <w:r w:rsidR="00CA4D3F">
              <w:rPr>
                <w:noProof/>
                <w:webHidden/>
              </w:rPr>
              <w:tab/>
            </w:r>
            <w:r w:rsidR="00CA4D3F">
              <w:rPr>
                <w:noProof/>
                <w:webHidden/>
              </w:rPr>
              <w:fldChar w:fldCharType="begin"/>
            </w:r>
            <w:r w:rsidR="00CA4D3F">
              <w:rPr>
                <w:noProof/>
                <w:webHidden/>
              </w:rPr>
              <w:instrText xml:space="preserve"> PAGEREF _Toc168064840 \h </w:instrText>
            </w:r>
            <w:r w:rsidR="00CA4D3F">
              <w:rPr>
                <w:noProof/>
                <w:webHidden/>
              </w:rPr>
            </w:r>
            <w:r w:rsidR="00CA4D3F">
              <w:rPr>
                <w:noProof/>
                <w:webHidden/>
              </w:rPr>
              <w:fldChar w:fldCharType="separate"/>
            </w:r>
            <w:r w:rsidR="00CA4D3F">
              <w:rPr>
                <w:noProof/>
                <w:webHidden/>
              </w:rPr>
              <w:t>f</w:t>
            </w:r>
            <w:r w:rsidR="00CA4D3F">
              <w:rPr>
                <w:noProof/>
                <w:webHidden/>
              </w:rPr>
              <w:fldChar w:fldCharType="end"/>
            </w:r>
          </w:hyperlink>
        </w:p>
        <w:p w14:paraId="132033E9" w14:textId="0DF3034D"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41" w:history="1">
            <w:r w:rsidR="00CA4D3F" w:rsidRPr="00055CB5">
              <w:rPr>
                <w:rStyle w:val="Lienhypertexte"/>
                <w:noProof/>
              </w:rPr>
              <w:t>8.1. Les messages clés</w:t>
            </w:r>
            <w:r w:rsidR="00CA4D3F">
              <w:rPr>
                <w:noProof/>
                <w:webHidden/>
              </w:rPr>
              <w:tab/>
            </w:r>
            <w:r w:rsidR="00CA4D3F">
              <w:rPr>
                <w:noProof/>
                <w:webHidden/>
              </w:rPr>
              <w:fldChar w:fldCharType="begin"/>
            </w:r>
            <w:r w:rsidR="00CA4D3F">
              <w:rPr>
                <w:noProof/>
                <w:webHidden/>
              </w:rPr>
              <w:instrText xml:space="preserve"> PAGEREF _Toc168064841 \h </w:instrText>
            </w:r>
            <w:r w:rsidR="00CA4D3F">
              <w:rPr>
                <w:noProof/>
                <w:webHidden/>
              </w:rPr>
            </w:r>
            <w:r w:rsidR="00CA4D3F">
              <w:rPr>
                <w:noProof/>
                <w:webHidden/>
              </w:rPr>
              <w:fldChar w:fldCharType="separate"/>
            </w:r>
            <w:r w:rsidR="00CA4D3F">
              <w:rPr>
                <w:noProof/>
                <w:webHidden/>
              </w:rPr>
              <w:t>f</w:t>
            </w:r>
            <w:r w:rsidR="00CA4D3F">
              <w:rPr>
                <w:noProof/>
                <w:webHidden/>
              </w:rPr>
              <w:fldChar w:fldCharType="end"/>
            </w:r>
          </w:hyperlink>
        </w:p>
        <w:p w14:paraId="55742FE9" w14:textId="5F337FCF"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42" w:history="1">
            <w:r w:rsidR="00CA4D3F" w:rsidRPr="00055CB5">
              <w:rPr>
                <w:rStyle w:val="Lienhypertexte"/>
                <w:noProof/>
              </w:rPr>
              <w:t>8.2. Communication écrite et visuelle</w:t>
            </w:r>
            <w:r w:rsidR="00CA4D3F">
              <w:rPr>
                <w:noProof/>
                <w:webHidden/>
              </w:rPr>
              <w:tab/>
            </w:r>
            <w:r w:rsidR="00CA4D3F">
              <w:rPr>
                <w:noProof/>
                <w:webHidden/>
              </w:rPr>
              <w:fldChar w:fldCharType="begin"/>
            </w:r>
            <w:r w:rsidR="00CA4D3F">
              <w:rPr>
                <w:noProof/>
                <w:webHidden/>
              </w:rPr>
              <w:instrText xml:space="preserve"> PAGEREF _Toc168064842 \h </w:instrText>
            </w:r>
            <w:r w:rsidR="00CA4D3F">
              <w:rPr>
                <w:noProof/>
                <w:webHidden/>
              </w:rPr>
            </w:r>
            <w:r w:rsidR="00CA4D3F">
              <w:rPr>
                <w:noProof/>
                <w:webHidden/>
              </w:rPr>
              <w:fldChar w:fldCharType="separate"/>
            </w:r>
            <w:r w:rsidR="00CA4D3F">
              <w:rPr>
                <w:noProof/>
                <w:webHidden/>
              </w:rPr>
              <w:t>g</w:t>
            </w:r>
            <w:r w:rsidR="00CA4D3F">
              <w:rPr>
                <w:noProof/>
                <w:webHidden/>
              </w:rPr>
              <w:fldChar w:fldCharType="end"/>
            </w:r>
          </w:hyperlink>
        </w:p>
        <w:p w14:paraId="655ED54F" w14:textId="0A661FE7"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43" w:history="1">
            <w:r w:rsidR="00CA4D3F" w:rsidRPr="00055CB5">
              <w:rPr>
                <w:rStyle w:val="Lienhypertexte"/>
                <w:noProof/>
              </w:rPr>
              <w:t>8.3. Les medias</w:t>
            </w:r>
            <w:r w:rsidR="00CA4D3F">
              <w:rPr>
                <w:noProof/>
                <w:webHidden/>
              </w:rPr>
              <w:tab/>
            </w:r>
            <w:r w:rsidR="00CA4D3F">
              <w:rPr>
                <w:noProof/>
                <w:webHidden/>
              </w:rPr>
              <w:fldChar w:fldCharType="begin"/>
            </w:r>
            <w:r w:rsidR="00CA4D3F">
              <w:rPr>
                <w:noProof/>
                <w:webHidden/>
              </w:rPr>
              <w:instrText xml:space="preserve"> PAGEREF _Toc168064843 \h </w:instrText>
            </w:r>
            <w:r w:rsidR="00CA4D3F">
              <w:rPr>
                <w:noProof/>
                <w:webHidden/>
              </w:rPr>
            </w:r>
            <w:r w:rsidR="00CA4D3F">
              <w:rPr>
                <w:noProof/>
                <w:webHidden/>
              </w:rPr>
              <w:fldChar w:fldCharType="separate"/>
            </w:r>
            <w:r w:rsidR="00CA4D3F">
              <w:rPr>
                <w:noProof/>
                <w:webHidden/>
              </w:rPr>
              <w:t>g</w:t>
            </w:r>
            <w:r w:rsidR="00CA4D3F">
              <w:rPr>
                <w:noProof/>
                <w:webHidden/>
              </w:rPr>
              <w:fldChar w:fldCharType="end"/>
            </w:r>
          </w:hyperlink>
        </w:p>
        <w:p w14:paraId="022A2579" w14:textId="718F57E7"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44" w:history="1">
            <w:r w:rsidR="00CA4D3F" w:rsidRPr="00055CB5">
              <w:rPr>
                <w:rStyle w:val="Lienhypertexte"/>
                <w:noProof/>
              </w:rPr>
              <w:t>8.4. Autres moyens de communication</w:t>
            </w:r>
            <w:r w:rsidR="00CA4D3F">
              <w:rPr>
                <w:noProof/>
                <w:webHidden/>
              </w:rPr>
              <w:tab/>
            </w:r>
            <w:r w:rsidR="00CA4D3F">
              <w:rPr>
                <w:noProof/>
                <w:webHidden/>
              </w:rPr>
              <w:fldChar w:fldCharType="begin"/>
            </w:r>
            <w:r w:rsidR="00CA4D3F">
              <w:rPr>
                <w:noProof/>
                <w:webHidden/>
              </w:rPr>
              <w:instrText xml:space="preserve"> PAGEREF _Toc168064844 \h </w:instrText>
            </w:r>
            <w:r w:rsidR="00CA4D3F">
              <w:rPr>
                <w:noProof/>
                <w:webHidden/>
              </w:rPr>
            </w:r>
            <w:r w:rsidR="00CA4D3F">
              <w:rPr>
                <w:noProof/>
                <w:webHidden/>
              </w:rPr>
              <w:fldChar w:fldCharType="separate"/>
            </w:r>
            <w:r w:rsidR="00CA4D3F">
              <w:rPr>
                <w:noProof/>
                <w:webHidden/>
              </w:rPr>
              <w:t>g</w:t>
            </w:r>
            <w:r w:rsidR="00CA4D3F">
              <w:rPr>
                <w:noProof/>
                <w:webHidden/>
              </w:rPr>
              <w:fldChar w:fldCharType="end"/>
            </w:r>
          </w:hyperlink>
        </w:p>
        <w:p w14:paraId="25EC4A68" w14:textId="12A465B2"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45" w:history="1">
            <w:r w:rsidR="00CA4D3F" w:rsidRPr="00055CB5">
              <w:rPr>
                <w:rStyle w:val="Lienhypertexte"/>
                <w:noProof/>
              </w:rPr>
              <w:t>8.5. Les visites du champ d’action du projet</w:t>
            </w:r>
            <w:r w:rsidR="00CA4D3F">
              <w:rPr>
                <w:noProof/>
                <w:webHidden/>
              </w:rPr>
              <w:tab/>
            </w:r>
            <w:r w:rsidR="00CA4D3F">
              <w:rPr>
                <w:noProof/>
                <w:webHidden/>
              </w:rPr>
              <w:fldChar w:fldCharType="begin"/>
            </w:r>
            <w:r w:rsidR="00CA4D3F">
              <w:rPr>
                <w:noProof/>
                <w:webHidden/>
              </w:rPr>
              <w:instrText xml:space="preserve"> PAGEREF _Toc168064845 \h </w:instrText>
            </w:r>
            <w:r w:rsidR="00CA4D3F">
              <w:rPr>
                <w:noProof/>
                <w:webHidden/>
              </w:rPr>
            </w:r>
            <w:r w:rsidR="00CA4D3F">
              <w:rPr>
                <w:noProof/>
                <w:webHidden/>
              </w:rPr>
              <w:fldChar w:fldCharType="separate"/>
            </w:r>
            <w:r w:rsidR="00CA4D3F">
              <w:rPr>
                <w:noProof/>
                <w:webHidden/>
              </w:rPr>
              <w:t>h</w:t>
            </w:r>
            <w:r w:rsidR="00CA4D3F">
              <w:rPr>
                <w:noProof/>
                <w:webHidden/>
              </w:rPr>
              <w:fldChar w:fldCharType="end"/>
            </w:r>
          </w:hyperlink>
        </w:p>
        <w:p w14:paraId="74EF3B24" w14:textId="1984A407" w:rsidR="00CA4D3F" w:rsidRDefault="00000000">
          <w:pPr>
            <w:pStyle w:val="TM1"/>
            <w:rPr>
              <w:rFonts w:asciiTheme="minorHAnsi" w:eastAsiaTheme="minorEastAsia" w:hAnsiTheme="minorHAnsi" w:cstheme="minorBidi"/>
              <w:noProof/>
              <w:color w:val="auto"/>
              <w:kern w:val="2"/>
              <w:lang w:val="en-US"/>
              <w14:ligatures w14:val="standardContextual"/>
            </w:rPr>
          </w:pPr>
          <w:hyperlink w:anchor="_Toc168064846" w:history="1">
            <w:r w:rsidR="00CA4D3F" w:rsidRPr="00055CB5">
              <w:rPr>
                <w:rStyle w:val="Lienhypertexte"/>
                <w:noProof/>
              </w:rPr>
              <w:t>Annexes</w:t>
            </w:r>
            <w:r w:rsidR="00CA4D3F">
              <w:rPr>
                <w:noProof/>
                <w:webHidden/>
              </w:rPr>
              <w:tab/>
            </w:r>
            <w:r w:rsidR="00CA4D3F">
              <w:rPr>
                <w:noProof/>
                <w:webHidden/>
              </w:rPr>
              <w:fldChar w:fldCharType="begin"/>
            </w:r>
            <w:r w:rsidR="00CA4D3F">
              <w:rPr>
                <w:noProof/>
                <w:webHidden/>
              </w:rPr>
              <w:instrText xml:space="preserve"> PAGEREF _Toc168064846 \h </w:instrText>
            </w:r>
            <w:r w:rsidR="00CA4D3F">
              <w:rPr>
                <w:noProof/>
                <w:webHidden/>
              </w:rPr>
            </w:r>
            <w:r w:rsidR="00CA4D3F">
              <w:rPr>
                <w:noProof/>
                <w:webHidden/>
              </w:rPr>
              <w:fldChar w:fldCharType="separate"/>
            </w:r>
            <w:r w:rsidR="00CA4D3F">
              <w:rPr>
                <w:noProof/>
                <w:webHidden/>
              </w:rPr>
              <w:t>i</w:t>
            </w:r>
            <w:r w:rsidR="00CA4D3F">
              <w:rPr>
                <w:noProof/>
                <w:webHidden/>
              </w:rPr>
              <w:fldChar w:fldCharType="end"/>
            </w:r>
          </w:hyperlink>
        </w:p>
        <w:p w14:paraId="18BCD03D" w14:textId="01A1CE25"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47" w:history="1">
            <w:r w:rsidR="00CA4D3F" w:rsidRPr="00055CB5">
              <w:rPr>
                <w:rStyle w:val="Lienhypertexte"/>
                <w:noProof/>
              </w:rPr>
              <w:t>Annexe 1 : Modèle de procès-verbal de consultations</w:t>
            </w:r>
            <w:r w:rsidR="00CA4D3F">
              <w:rPr>
                <w:noProof/>
                <w:webHidden/>
              </w:rPr>
              <w:tab/>
            </w:r>
            <w:r w:rsidR="00CA4D3F">
              <w:rPr>
                <w:noProof/>
                <w:webHidden/>
              </w:rPr>
              <w:fldChar w:fldCharType="begin"/>
            </w:r>
            <w:r w:rsidR="00CA4D3F">
              <w:rPr>
                <w:noProof/>
                <w:webHidden/>
              </w:rPr>
              <w:instrText xml:space="preserve"> PAGEREF _Toc168064847 \h </w:instrText>
            </w:r>
            <w:r w:rsidR="00CA4D3F">
              <w:rPr>
                <w:noProof/>
                <w:webHidden/>
              </w:rPr>
            </w:r>
            <w:r w:rsidR="00CA4D3F">
              <w:rPr>
                <w:noProof/>
                <w:webHidden/>
              </w:rPr>
              <w:fldChar w:fldCharType="separate"/>
            </w:r>
            <w:r w:rsidR="00CA4D3F">
              <w:rPr>
                <w:noProof/>
                <w:webHidden/>
              </w:rPr>
              <w:t>i</w:t>
            </w:r>
            <w:r w:rsidR="00CA4D3F">
              <w:rPr>
                <w:noProof/>
                <w:webHidden/>
              </w:rPr>
              <w:fldChar w:fldCharType="end"/>
            </w:r>
          </w:hyperlink>
        </w:p>
        <w:p w14:paraId="1E8D66E4" w14:textId="01E60875"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48" w:history="1">
            <w:r w:rsidR="00CA4D3F" w:rsidRPr="00055CB5">
              <w:rPr>
                <w:rStyle w:val="Lienhypertexte"/>
                <w:noProof/>
              </w:rPr>
              <w:t>Annexe</w:t>
            </w:r>
            <w:r w:rsidR="00CA4D3F" w:rsidRPr="00055CB5">
              <w:rPr>
                <w:rStyle w:val="Lienhypertexte"/>
                <w:noProof/>
                <w:spacing w:val="-2"/>
              </w:rPr>
              <w:t xml:space="preserve"> </w:t>
            </w:r>
            <w:r w:rsidR="00CA4D3F" w:rsidRPr="00055CB5">
              <w:rPr>
                <w:rStyle w:val="Lienhypertexte"/>
                <w:noProof/>
              </w:rPr>
              <w:t>2</w:t>
            </w:r>
            <w:r w:rsidR="00CA4D3F" w:rsidRPr="00055CB5">
              <w:rPr>
                <w:rStyle w:val="Lienhypertexte"/>
                <w:noProof/>
                <w:spacing w:val="-1"/>
              </w:rPr>
              <w:t xml:space="preserve"> </w:t>
            </w:r>
            <w:r w:rsidR="00CA4D3F" w:rsidRPr="00055CB5">
              <w:rPr>
                <w:rStyle w:val="Lienhypertexte"/>
                <w:noProof/>
              </w:rPr>
              <w:t>:</w:t>
            </w:r>
            <w:r w:rsidR="00CA4D3F" w:rsidRPr="00055CB5">
              <w:rPr>
                <w:rStyle w:val="Lienhypertexte"/>
                <w:noProof/>
                <w:spacing w:val="-2"/>
              </w:rPr>
              <w:t xml:space="preserve"> </w:t>
            </w:r>
            <w:r w:rsidR="00CA4D3F" w:rsidRPr="00055CB5">
              <w:rPr>
                <w:rStyle w:val="Lienhypertexte"/>
                <w:noProof/>
              </w:rPr>
              <w:t>Formulaire</w:t>
            </w:r>
            <w:r w:rsidR="00CA4D3F" w:rsidRPr="00055CB5">
              <w:rPr>
                <w:rStyle w:val="Lienhypertexte"/>
                <w:noProof/>
                <w:spacing w:val="-2"/>
              </w:rPr>
              <w:t xml:space="preserve"> </w:t>
            </w:r>
            <w:r w:rsidR="00CA4D3F" w:rsidRPr="00055CB5">
              <w:rPr>
                <w:rStyle w:val="Lienhypertexte"/>
                <w:noProof/>
              </w:rPr>
              <w:t>de</w:t>
            </w:r>
            <w:r w:rsidR="00CA4D3F" w:rsidRPr="00055CB5">
              <w:rPr>
                <w:rStyle w:val="Lienhypertexte"/>
                <w:noProof/>
                <w:spacing w:val="-2"/>
              </w:rPr>
              <w:t xml:space="preserve"> </w:t>
            </w:r>
            <w:r w:rsidR="00CA4D3F" w:rsidRPr="00055CB5">
              <w:rPr>
                <w:rStyle w:val="Lienhypertexte"/>
                <w:noProof/>
              </w:rPr>
              <w:t>réception</w:t>
            </w:r>
            <w:r w:rsidR="00CA4D3F" w:rsidRPr="00055CB5">
              <w:rPr>
                <w:rStyle w:val="Lienhypertexte"/>
                <w:noProof/>
                <w:spacing w:val="-1"/>
              </w:rPr>
              <w:t xml:space="preserve"> </w:t>
            </w:r>
            <w:r w:rsidR="00CA4D3F" w:rsidRPr="00055CB5">
              <w:rPr>
                <w:rStyle w:val="Lienhypertexte"/>
                <w:noProof/>
              </w:rPr>
              <w:t>des</w:t>
            </w:r>
            <w:r w:rsidR="00CA4D3F" w:rsidRPr="00055CB5">
              <w:rPr>
                <w:rStyle w:val="Lienhypertexte"/>
                <w:noProof/>
                <w:spacing w:val="-1"/>
              </w:rPr>
              <w:t xml:space="preserve"> </w:t>
            </w:r>
            <w:r w:rsidR="00CA4D3F" w:rsidRPr="00055CB5">
              <w:rPr>
                <w:rStyle w:val="Lienhypertexte"/>
                <w:noProof/>
              </w:rPr>
              <w:t>plaintes</w:t>
            </w:r>
            <w:r w:rsidR="00CA4D3F" w:rsidRPr="00055CB5">
              <w:rPr>
                <w:rStyle w:val="Lienhypertexte"/>
                <w:noProof/>
                <w:spacing w:val="-3"/>
              </w:rPr>
              <w:t xml:space="preserve"> </w:t>
            </w:r>
            <w:r w:rsidR="00CA4D3F" w:rsidRPr="00055CB5">
              <w:rPr>
                <w:rStyle w:val="Lienhypertexte"/>
                <w:noProof/>
                <w:spacing w:val="-2"/>
              </w:rPr>
              <w:t>VBG/EAS/HS</w:t>
            </w:r>
            <w:r w:rsidR="00CA4D3F">
              <w:rPr>
                <w:noProof/>
                <w:webHidden/>
              </w:rPr>
              <w:tab/>
            </w:r>
            <w:r w:rsidR="00CA4D3F">
              <w:rPr>
                <w:noProof/>
                <w:webHidden/>
              </w:rPr>
              <w:fldChar w:fldCharType="begin"/>
            </w:r>
            <w:r w:rsidR="00CA4D3F">
              <w:rPr>
                <w:noProof/>
                <w:webHidden/>
              </w:rPr>
              <w:instrText xml:space="preserve"> PAGEREF _Toc168064848 \h </w:instrText>
            </w:r>
            <w:r w:rsidR="00CA4D3F">
              <w:rPr>
                <w:noProof/>
                <w:webHidden/>
              </w:rPr>
            </w:r>
            <w:r w:rsidR="00CA4D3F">
              <w:rPr>
                <w:noProof/>
                <w:webHidden/>
              </w:rPr>
              <w:fldChar w:fldCharType="separate"/>
            </w:r>
            <w:r w:rsidR="00CA4D3F">
              <w:rPr>
                <w:noProof/>
                <w:webHidden/>
              </w:rPr>
              <w:t>j</w:t>
            </w:r>
            <w:r w:rsidR="00CA4D3F">
              <w:rPr>
                <w:noProof/>
                <w:webHidden/>
              </w:rPr>
              <w:fldChar w:fldCharType="end"/>
            </w:r>
          </w:hyperlink>
        </w:p>
        <w:p w14:paraId="31B0EB2E" w14:textId="6673DAA4"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49" w:history="1">
            <w:r w:rsidR="00CA4D3F" w:rsidRPr="00055CB5">
              <w:rPr>
                <w:rStyle w:val="Lienhypertexte"/>
                <w:noProof/>
              </w:rPr>
              <w:t>Annexe  3 : Formulaire d’enregistrement des plaintes</w:t>
            </w:r>
            <w:r w:rsidR="00CA4D3F">
              <w:rPr>
                <w:noProof/>
                <w:webHidden/>
              </w:rPr>
              <w:tab/>
            </w:r>
            <w:r w:rsidR="00CA4D3F">
              <w:rPr>
                <w:noProof/>
                <w:webHidden/>
              </w:rPr>
              <w:fldChar w:fldCharType="begin"/>
            </w:r>
            <w:r w:rsidR="00CA4D3F">
              <w:rPr>
                <w:noProof/>
                <w:webHidden/>
              </w:rPr>
              <w:instrText xml:space="preserve"> PAGEREF _Toc168064849 \h </w:instrText>
            </w:r>
            <w:r w:rsidR="00CA4D3F">
              <w:rPr>
                <w:noProof/>
                <w:webHidden/>
              </w:rPr>
            </w:r>
            <w:r w:rsidR="00CA4D3F">
              <w:rPr>
                <w:noProof/>
                <w:webHidden/>
              </w:rPr>
              <w:fldChar w:fldCharType="separate"/>
            </w:r>
            <w:r w:rsidR="00CA4D3F">
              <w:rPr>
                <w:noProof/>
                <w:webHidden/>
              </w:rPr>
              <w:t>n</w:t>
            </w:r>
            <w:r w:rsidR="00CA4D3F">
              <w:rPr>
                <w:noProof/>
                <w:webHidden/>
              </w:rPr>
              <w:fldChar w:fldCharType="end"/>
            </w:r>
          </w:hyperlink>
        </w:p>
        <w:p w14:paraId="6B3B1FF2" w14:textId="4B7EA309"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50" w:history="1">
            <w:r w:rsidR="00CA4D3F" w:rsidRPr="00055CB5">
              <w:rPr>
                <w:rStyle w:val="Lienhypertexte"/>
                <w:noProof/>
              </w:rPr>
              <w:t>Annexe 4 : Guide d’entretien avec les informateurs clés</w:t>
            </w:r>
            <w:r w:rsidR="00CA4D3F">
              <w:rPr>
                <w:noProof/>
                <w:webHidden/>
              </w:rPr>
              <w:tab/>
            </w:r>
            <w:r w:rsidR="00CA4D3F">
              <w:rPr>
                <w:noProof/>
                <w:webHidden/>
              </w:rPr>
              <w:fldChar w:fldCharType="begin"/>
            </w:r>
            <w:r w:rsidR="00CA4D3F">
              <w:rPr>
                <w:noProof/>
                <w:webHidden/>
              </w:rPr>
              <w:instrText xml:space="preserve"> PAGEREF _Toc168064850 \h </w:instrText>
            </w:r>
            <w:r w:rsidR="00CA4D3F">
              <w:rPr>
                <w:noProof/>
                <w:webHidden/>
              </w:rPr>
            </w:r>
            <w:r w:rsidR="00CA4D3F">
              <w:rPr>
                <w:noProof/>
                <w:webHidden/>
              </w:rPr>
              <w:fldChar w:fldCharType="separate"/>
            </w:r>
            <w:r w:rsidR="00CA4D3F">
              <w:rPr>
                <w:noProof/>
                <w:webHidden/>
              </w:rPr>
              <w:t>o</w:t>
            </w:r>
            <w:r w:rsidR="00CA4D3F">
              <w:rPr>
                <w:noProof/>
                <w:webHidden/>
              </w:rPr>
              <w:fldChar w:fldCharType="end"/>
            </w:r>
          </w:hyperlink>
        </w:p>
        <w:p w14:paraId="564577C1" w14:textId="1E947886"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51" w:history="1">
            <w:r w:rsidR="00CA4D3F" w:rsidRPr="00055CB5">
              <w:rPr>
                <w:rStyle w:val="Lienhypertexte"/>
                <w:noProof/>
              </w:rPr>
              <w:t>Annexe 5 : Guide d’entretien lors des groupes de discussion communaux</w:t>
            </w:r>
            <w:r w:rsidR="00CA4D3F">
              <w:rPr>
                <w:noProof/>
                <w:webHidden/>
              </w:rPr>
              <w:tab/>
            </w:r>
            <w:r w:rsidR="00CA4D3F">
              <w:rPr>
                <w:noProof/>
                <w:webHidden/>
              </w:rPr>
              <w:fldChar w:fldCharType="begin"/>
            </w:r>
            <w:r w:rsidR="00CA4D3F">
              <w:rPr>
                <w:noProof/>
                <w:webHidden/>
              </w:rPr>
              <w:instrText xml:space="preserve"> PAGEREF _Toc168064851 \h </w:instrText>
            </w:r>
            <w:r w:rsidR="00CA4D3F">
              <w:rPr>
                <w:noProof/>
                <w:webHidden/>
              </w:rPr>
            </w:r>
            <w:r w:rsidR="00CA4D3F">
              <w:rPr>
                <w:noProof/>
                <w:webHidden/>
              </w:rPr>
              <w:fldChar w:fldCharType="separate"/>
            </w:r>
            <w:r w:rsidR="00CA4D3F">
              <w:rPr>
                <w:noProof/>
                <w:webHidden/>
              </w:rPr>
              <w:t>q</w:t>
            </w:r>
            <w:r w:rsidR="00CA4D3F">
              <w:rPr>
                <w:noProof/>
                <w:webHidden/>
              </w:rPr>
              <w:fldChar w:fldCharType="end"/>
            </w:r>
          </w:hyperlink>
        </w:p>
        <w:p w14:paraId="4210163B" w14:textId="2B72C76B"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52" w:history="1">
            <w:r w:rsidR="00CA4D3F" w:rsidRPr="00055CB5">
              <w:rPr>
                <w:rStyle w:val="Lienhypertexte"/>
                <w:noProof/>
              </w:rPr>
              <w:t>Annexe 6 : Guide d’entretien lors des groupes de discussion collinaires mixtes</w:t>
            </w:r>
            <w:r w:rsidR="00CA4D3F">
              <w:rPr>
                <w:noProof/>
                <w:webHidden/>
              </w:rPr>
              <w:tab/>
            </w:r>
            <w:r w:rsidR="00CA4D3F">
              <w:rPr>
                <w:noProof/>
                <w:webHidden/>
              </w:rPr>
              <w:fldChar w:fldCharType="begin"/>
            </w:r>
            <w:r w:rsidR="00CA4D3F">
              <w:rPr>
                <w:noProof/>
                <w:webHidden/>
              </w:rPr>
              <w:instrText xml:space="preserve"> PAGEREF _Toc168064852 \h </w:instrText>
            </w:r>
            <w:r w:rsidR="00CA4D3F">
              <w:rPr>
                <w:noProof/>
                <w:webHidden/>
              </w:rPr>
            </w:r>
            <w:r w:rsidR="00CA4D3F">
              <w:rPr>
                <w:noProof/>
                <w:webHidden/>
              </w:rPr>
              <w:fldChar w:fldCharType="separate"/>
            </w:r>
            <w:r w:rsidR="00CA4D3F">
              <w:rPr>
                <w:noProof/>
                <w:webHidden/>
              </w:rPr>
              <w:t>s</w:t>
            </w:r>
            <w:r w:rsidR="00CA4D3F">
              <w:rPr>
                <w:noProof/>
                <w:webHidden/>
              </w:rPr>
              <w:fldChar w:fldCharType="end"/>
            </w:r>
          </w:hyperlink>
        </w:p>
        <w:p w14:paraId="7E31BD95" w14:textId="4E9DC33A"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53" w:history="1">
            <w:r w:rsidR="00CA4D3F" w:rsidRPr="00055CB5">
              <w:rPr>
                <w:rStyle w:val="Lienhypertexte"/>
                <w:noProof/>
              </w:rPr>
              <w:t>Annexe 7 : Guide d’entretien lors des groupes de discussion des femmes</w:t>
            </w:r>
            <w:r w:rsidR="00CA4D3F">
              <w:rPr>
                <w:noProof/>
                <w:webHidden/>
              </w:rPr>
              <w:tab/>
            </w:r>
            <w:r w:rsidR="00CA4D3F">
              <w:rPr>
                <w:noProof/>
                <w:webHidden/>
              </w:rPr>
              <w:fldChar w:fldCharType="begin"/>
            </w:r>
            <w:r w:rsidR="00CA4D3F">
              <w:rPr>
                <w:noProof/>
                <w:webHidden/>
              </w:rPr>
              <w:instrText xml:space="preserve"> PAGEREF _Toc168064853 \h </w:instrText>
            </w:r>
            <w:r w:rsidR="00CA4D3F">
              <w:rPr>
                <w:noProof/>
                <w:webHidden/>
              </w:rPr>
            </w:r>
            <w:r w:rsidR="00CA4D3F">
              <w:rPr>
                <w:noProof/>
                <w:webHidden/>
              </w:rPr>
              <w:fldChar w:fldCharType="separate"/>
            </w:r>
            <w:r w:rsidR="00CA4D3F">
              <w:rPr>
                <w:noProof/>
                <w:webHidden/>
              </w:rPr>
              <w:t>u</w:t>
            </w:r>
            <w:r w:rsidR="00CA4D3F">
              <w:rPr>
                <w:noProof/>
                <w:webHidden/>
              </w:rPr>
              <w:fldChar w:fldCharType="end"/>
            </w:r>
          </w:hyperlink>
        </w:p>
        <w:p w14:paraId="5542E966" w14:textId="3A643B1D"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54" w:history="1">
            <w:r w:rsidR="00CA4D3F" w:rsidRPr="00055CB5">
              <w:rPr>
                <w:rStyle w:val="Lienhypertexte"/>
                <w:noProof/>
              </w:rPr>
              <w:t>Annexe 8 : Guide d’entretien lors des groupes de discussion des Batwa</w:t>
            </w:r>
            <w:r w:rsidR="00CA4D3F">
              <w:rPr>
                <w:noProof/>
                <w:webHidden/>
              </w:rPr>
              <w:tab/>
            </w:r>
            <w:r w:rsidR="00CA4D3F">
              <w:rPr>
                <w:noProof/>
                <w:webHidden/>
              </w:rPr>
              <w:fldChar w:fldCharType="begin"/>
            </w:r>
            <w:r w:rsidR="00CA4D3F">
              <w:rPr>
                <w:noProof/>
                <w:webHidden/>
              </w:rPr>
              <w:instrText xml:space="preserve"> PAGEREF _Toc168064854 \h </w:instrText>
            </w:r>
            <w:r w:rsidR="00CA4D3F">
              <w:rPr>
                <w:noProof/>
                <w:webHidden/>
              </w:rPr>
            </w:r>
            <w:r w:rsidR="00CA4D3F">
              <w:rPr>
                <w:noProof/>
                <w:webHidden/>
              </w:rPr>
              <w:fldChar w:fldCharType="separate"/>
            </w:r>
            <w:r w:rsidR="00CA4D3F">
              <w:rPr>
                <w:noProof/>
                <w:webHidden/>
              </w:rPr>
              <w:t>w</w:t>
            </w:r>
            <w:r w:rsidR="00CA4D3F">
              <w:rPr>
                <w:noProof/>
                <w:webHidden/>
              </w:rPr>
              <w:fldChar w:fldCharType="end"/>
            </w:r>
          </w:hyperlink>
        </w:p>
        <w:p w14:paraId="0300DA08" w14:textId="29B3F2B1"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55" w:history="1">
            <w:r w:rsidR="00CA4D3F" w:rsidRPr="00055CB5">
              <w:rPr>
                <w:rStyle w:val="Lienhypertexte"/>
                <w:noProof/>
              </w:rPr>
              <w:t>Annexe 9 : Programme des consultations menées</w:t>
            </w:r>
            <w:r w:rsidR="00CA4D3F">
              <w:rPr>
                <w:noProof/>
                <w:webHidden/>
              </w:rPr>
              <w:tab/>
            </w:r>
            <w:r w:rsidR="00CA4D3F">
              <w:rPr>
                <w:noProof/>
                <w:webHidden/>
              </w:rPr>
              <w:fldChar w:fldCharType="begin"/>
            </w:r>
            <w:r w:rsidR="00CA4D3F">
              <w:rPr>
                <w:noProof/>
                <w:webHidden/>
              </w:rPr>
              <w:instrText xml:space="preserve"> PAGEREF _Toc168064855 \h </w:instrText>
            </w:r>
            <w:r w:rsidR="00CA4D3F">
              <w:rPr>
                <w:noProof/>
                <w:webHidden/>
              </w:rPr>
            </w:r>
            <w:r w:rsidR="00CA4D3F">
              <w:rPr>
                <w:noProof/>
                <w:webHidden/>
              </w:rPr>
              <w:fldChar w:fldCharType="separate"/>
            </w:r>
            <w:r w:rsidR="00CA4D3F">
              <w:rPr>
                <w:noProof/>
                <w:webHidden/>
              </w:rPr>
              <w:t>y</w:t>
            </w:r>
            <w:r w:rsidR="00CA4D3F">
              <w:rPr>
                <w:noProof/>
                <w:webHidden/>
              </w:rPr>
              <w:fldChar w:fldCharType="end"/>
            </w:r>
          </w:hyperlink>
        </w:p>
        <w:p w14:paraId="52B90E91" w14:textId="6D378957" w:rsidR="00CA4D3F" w:rsidRDefault="00000000">
          <w:pPr>
            <w:pStyle w:val="TM2"/>
            <w:rPr>
              <w:rFonts w:asciiTheme="minorHAnsi" w:eastAsiaTheme="minorEastAsia" w:hAnsiTheme="minorHAnsi" w:cstheme="minorBidi"/>
              <w:noProof/>
              <w:color w:val="auto"/>
              <w:kern w:val="2"/>
              <w:lang w:val="en-US"/>
              <w14:ligatures w14:val="standardContextual"/>
            </w:rPr>
          </w:pPr>
          <w:hyperlink w:anchor="_Toc168064856" w:history="1">
            <w:r w:rsidR="00CA4D3F" w:rsidRPr="00055CB5">
              <w:rPr>
                <w:rStyle w:val="Lienhypertexte"/>
                <w:noProof/>
              </w:rPr>
              <w:t>Annexe 10 : Résumé de la participation des parties prenantes</w:t>
            </w:r>
            <w:r w:rsidR="00CA4D3F">
              <w:rPr>
                <w:noProof/>
                <w:webHidden/>
              </w:rPr>
              <w:tab/>
            </w:r>
            <w:r w:rsidR="00CA4D3F">
              <w:rPr>
                <w:noProof/>
                <w:webHidden/>
              </w:rPr>
              <w:fldChar w:fldCharType="begin"/>
            </w:r>
            <w:r w:rsidR="00CA4D3F">
              <w:rPr>
                <w:noProof/>
                <w:webHidden/>
              </w:rPr>
              <w:instrText xml:space="preserve"> PAGEREF _Toc168064856 \h </w:instrText>
            </w:r>
            <w:r w:rsidR="00CA4D3F">
              <w:rPr>
                <w:noProof/>
                <w:webHidden/>
              </w:rPr>
            </w:r>
            <w:r w:rsidR="00CA4D3F">
              <w:rPr>
                <w:noProof/>
                <w:webHidden/>
              </w:rPr>
              <w:fldChar w:fldCharType="separate"/>
            </w:r>
            <w:r w:rsidR="00CA4D3F">
              <w:rPr>
                <w:noProof/>
                <w:webHidden/>
              </w:rPr>
              <w:t>a</w:t>
            </w:r>
            <w:r w:rsidR="00CA4D3F">
              <w:rPr>
                <w:noProof/>
                <w:webHidden/>
              </w:rPr>
              <w:fldChar w:fldCharType="end"/>
            </w:r>
          </w:hyperlink>
        </w:p>
        <w:p w14:paraId="1D1FE82C" w14:textId="2070AA38" w:rsidR="00416FE2" w:rsidRPr="00DD048B" w:rsidRDefault="00416FE2" w:rsidP="00492333">
          <w:pPr>
            <w:spacing w:after="0" w:line="276" w:lineRule="auto"/>
            <w:rPr>
              <w:rFonts w:ascii="Times New Roman" w:hAnsi="Times New Roman" w:cs="Times New Roman"/>
              <w:sz w:val="24"/>
              <w:szCs w:val="24"/>
            </w:rPr>
          </w:pPr>
          <w:r w:rsidRPr="004A5E63">
            <w:rPr>
              <w:rFonts w:ascii="Times New Roman" w:hAnsi="Times New Roman" w:cs="Times New Roman"/>
              <w:bCs/>
              <w:sz w:val="24"/>
              <w:szCs w:val="24"/>
            </w:rPr>
            <w:fldChar w:fldCharType="end"/>
          </w:r>
        </w:p>
      </w:sdtContent>
    </w:sdt>
    <w:p w14:paraId="27158954" w14:textId="1CEEA06F" w:rsidR="002A7739" w:rsidRPr="00DD048B" w:rsidRDefault="002A7739" w:rsidP="00DD048B">
      <w:pPr>
        <w:spacing w:after="0" w:line="276" w:lineRule="auto"/>
        <w:ind w:left="0" w:firstLine="0"/>
        <w:rPr>
          <w:rFonts w:ascii="Times New Roman" w:hAnsi="Times New Roman" w:cs="Times New Roman"/>
          <w:bCs/>
          <w:sz w:val="24"/>
          <w:szCs w:val="24"/>
        </w:rPr>
      </w:pPr>
    </w:p>
    <w:p w14:paraId="1530BCA9" w14:textId="77777777" w:rsidR="00A9144A" w:rsidRPr="00DD048B" w:rsidRDefault="00A9144A" w:rsidP="00DD048B">
      <w:pPr>
        <w:spacing w:after="0" w:line="276" w:lineRule="auto"/>
        <w:ind w:left="0" w:firstLine="0"/>
        <w:rPr>
          <w:rFonts w:ascii="Times New Roman" w:hAnsi="Times New Roman" w:cs="Times New Roman"/>
          <w:bCs/>
          <w:sz w:val="24"/>
          <w:szCs w:val="24"/>
        </w:rPr>
      </w:pPr>
    </w:p>
    <w:p w14:paraId="095D5597" w14:textId="77777777" w:rsidR="0093314B" w:rsidRDefault="0093314B">
      <w:pPr>
        <w:spacing w:after="160" w:line="259" w:lineRule="auto"/>
        <w:ind w:left="0" w:firstLine="0"/>
        <w:jc w:val="left"/>
        <w:rPr>
          <w:rFonts w:ascii="Times New Roman" w:hAnsi="Times New Roman" w:cs="Times New Roman"/>
          <w:b/>
          <w:color w:val="auto"/>
          <w:sz w:val="24"/>
          <w:szCs w:val="24"/>
        </w:rPr>
      </w:pPr>
      <w:r>
        <w:rPr>
          <w:rFonts w:cs="Times New Roman"/>
          <w:szCs w:val="24"/>
        </w:rPr>
        <w:br w:type="page"/>
      </w:r>
    </w:p>
    <w:p w14:paraId="4DE85967" w14:textId="77777777" w:rsidR="006F07D0" w:rsidRPr="00B86659" w:rsidRDefault="006F07D0" w:rsidP="00936E1B">
      <w:pPr>
        <w:pStyle w:val="Titre1"/>
        <w:jc w:val="both"/>
      </w:pPr>
      <w:bookmarkStart w:id="2" w:name="_Toc165306126"/>
      <w:bookmarkStart w:id="3" w:name="_Toc168064810"/>
      <w:r w:rsidRPr="00B86659">
        <w:lastRenderedPageBreak/>
        <w:t>Liste des tableaux</w:t>
      </w:r>
      <w:bookmarkEnd w:id="2"/>
      <w:bookmarkEnd w:id="3"/>
      <w:r w:rsidRPr="00B86659">
        <w:t xml:space="preserve"> </w:t>
      </w:r>
    </w:p>
    <w:p w14:paraId="712B7D68" w14:textId="4A241BB3" w:rsidR="00CA4D3F" w:rsidRDefault="006F07D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r w:rsidRPr="00D379A7">
        <w:rPr>
          <w:rFonts w:ascii="Times New Roman" w:eastAsia="Times New Roman" w:hAnsi="Times New Roman" w:cs="Times New Roman"/>
          <w:color w:val="auto"/>
          <w:sz w:val="20"/>
          <w:szCs w:val="20"/>
        </w:rPr>
        <w:fldChar w:fldCharType="begin"/>
      </w:r>
      <w:r w:rsidRPr="00D379A7">
        <w:rPr>
          <w:rFonts w:ascii="Times New Roman" w:eastAsia="Times New Roman" w:hAnsi="Times New Roman" w:cs="Times New Roman"/>
          <w:color w:val="auto"/>
          <w:sz w:val="20"/>
          <w:szCs w:val="20"/>
        </w:rPr>
        <w:instrText xml:space="preserve"> TOC \h \z \c "Tableau" </w:instrText>
      </w:r>
      <w:r w:rsidRPr="00D379A7">
        <w:rPr>
          <w:rFonts w:ascii="Times New Roman" w:eastAsia="Times New Roman" w:hAnsi="Times New Roman" w:cs="Times New Roman"/>
          <w:color w:val="auto"/>
          <w:sz w:val="20"/>
          <w:szCs w:val="20"/>
        </w:rPr>
        <w:fldChar w:fldCharType="separate"/>
      </w:r>
      <w:hyperlink w:anchor="_Toc168064857" w:history="1">
        <w:r w:rsidR="00CA4D3F" w:rsidRPr="00AC52B6">
          <w:rPr>
            <w:rStyle w:val="Lienhypertexte"/>
            <w:noProof/>
          </w:rPr>
          <w:t>Tableau 1 : Détails sur les composantes du projet</w:t>
        </w:r>
        <w:r w:rsidR="00CA4D3F">
          <w:rPr>
            <w:noProof/>
            <w:webHidden/>
          </w:rPr>
          <w:tab/>
        </w:r>
        <w:r w:rsidR="00CA4D3F">
          <w:rPr>
            <w:noProof/>
            <w:webHidden/>
          </w:rPr>
          <w:fldChar w:fldCharType="begin"/>
        </w:r>
        <w:r w:rsidR="00CA4D3F">
          <w:rPr>
            <w:noProof/>
            <w:webHidden/>
          </w:rPr>
          <w:instrText xml:space="preserve"> PAGEREF _Toc168064857 \h </w:instrText>
        </w:r>
        <w:r w:rsidR="00CA4D3F">
          <w:rPr>
            <w:noProof/>
            <w:webHidden/>
          </w:rPr>
        </w:r>
        <w:r w:rsidR="00CA4D3F">
          <w:rPr>
            <w:noProof/>
            <w:webHidden/>
          </w:rPr>
          <w:fldChar w:fldCharType="separate"/>
        </w:r>
        <w:r w:rsidR="00CA4D3F">
          <w:rPr>
            <w:noProof/>
            <w:webHidden/>
          </w:rPr>
          <w:t>3</w:t>
        </w:r>
        <w:r w:rsidR="00CA4D3F">
          <w:rPr>
            <w:noProof/>
            <w:webHidden/>
          </w:rPr>
          <w:fldChar w:fldCharType="end"/>
        </w:r>
      </w:hyperlink>
    </w:p>
    <w:p w14:paraId="2C76F399" w14:textId="079687F7"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58" w:history="1">
        <w:r w:rsidR="00CA4D3F" w:rsidRPr="00AC52B6">
          <w:rPr>
            <w:rStyle w:val="Lienhypertexte"/>
            <w:noProof/>
          </w:rPr>
          <w:t>Tableau 2: Résumé de la participation dans les groupes de discussion</w:t>
        </w:r>
        <w:r w:rsidR="00CA4D3F">
          <w:rPr>
            <w:noProof/>
            <w:webHidden/>
          </w:rPr>
          <w:tab/>
        </w:r>
        <w:r w:rsidR="00CA4D3F">
          <w:rPr>
            <w:noProof/>
            <w:webHidden/>
          </w:rPr>
          <w:fldChar w:fldCharType="begin"/>
        </w:r>
        <w:r w:rsidR="00CA4D3F">
          <w:rPr>
            <w:noProof/>
            <w:webHidden/>
          </w:rPr>
          <w:instrText xml:space="preserve"> PAGEREF _Toc168064858 \h </w:instrText>
        </w:r>
        <w:r w:rsidR="00CA4D3F">
          <w:rPr>
            <w:noProof/>
            <w:webHidden/>
          </w:rPr>
        </w:r>
        <w:r w:rsidR="00CA4D3F">
          <w:rPr>
            <w:noProof/>
            <w:webHidden/>
          </w:rPr>
          <w:fldChar w:fldCharType="separate"/>
        </w:r>
        <w:r w:rsidR="00CA4D3F">
          <w:rPr>
            <w:noProof/>
            <w:webHidden/>
          </w:rPr>
          <w:t>9</w:t>
        </w:r>
        <w:r w:rsidR="00CA4D3F">
          <w:rPr>
            <w:noProof/>
            <w:webHidden/>
          </w:rPr>
          <w:fldChar w:fldCharType="end"/>
        </w:r>
      </w:hyperlink>
    </w:p>
    <w:p w14:paraId="6A6BEEF3" w14:textId="2C312F58"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59" w:history="1">
        <w:r w:rsidR="00CA4D3F" w:rsidRPr="00AC52B6">
          <w:rPr>
            <w:rStyle w:val="Lienhypertexte"/>
            <w:noProof/>
          </w:rPr>
          <w:t>Tableau 3: Informateurs clés consultés</w:t>
        </w:r>
        <w:r w:rsidR="00CA4D3F">
          <w:rPr>
            <w:noProof/>
            <w:webHidden/>
          </w:rPr>
          <w:tab/>
        </w:r>
        <w:r w:rsidR="00CA4D3F">
          <w:rPr>
            <w:noProof/>
            <w:webHidden/>
          </w:rPr>
          <w:fldChar w:fldCharType="begin"/>
        </w:r>
        <w:r w:rsidR="00CA4D3F">
          <w:rPr>
            <w:noProof/>
            <w:webHidden/>
          </w:rPr>
          <w:instrText xml:space="preserve"> PAGEREF _Toc168064859 \h </w:instrText>
        </w:r>
        <w:r w:rsidR="00CA4D3F">
          <w:rPr>
            <w:noProof/>
            <w:webHidden/>
          </w:rPr>
        </w:r>
        <w:r w:rsidR="00CA4D3F">
          <w:rPr>
            <w:noProof/>
            <w:webHidden/>
          </w:rPr>
          <w:fldChar w:fldCharType="separate"/>
        </w:r>
        <w:r w:rsidR="00CA4D3F">
          <w:rPr>
            <w:noProof/>
            <w:webHidden/>
          </w:rPr>
          <w:t>10</w:t>
        </w:r>
        <w:r w:rsidR="00CA4D3F">
          <w:rPr>
            <w:noProof/>
            <w:webHidden/>
          </w:rPr>
          <w:fldChar w:fldCharType="end"/>
        </w:r>
      </w:hyperlink>
    </w:p>
    <w:p w14:paraId="49BACD39" w14:textId="346AC6CA"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60" w:history="1">
        <w:r w:rsidR="00CA4D3F" w:rsidRPr="00AC52B6">
          <w:rPr>
            <w:rStyle w:val="Lienhypertexte"/>
            <w:rFonts w:ascii="Times New Roman" w:hAnsi="Times New Roman"/>
            <w:b/>
            <w:noProof/>
          </w:rPr>
          <w:t>Tableau 4 : Résumé de la catégorie des parties prenantes affectées</w:t>
        </w:r>
        <w:r w:rsidR="00CA4D3F">
          <w:rPr>
            <w:noProof/>
            <w:webHidden/>
          </w:rPr>
          <w:tab/>
        </w:r>
        <w:r w:rsidR="00CA4D3F">
          <w:rPr>
            <w:noProof/>
            <w:webHidden/>
          </w:rPr>
          <w:fldChar w:fldCharType="begin"/>
        </w:r>
        <w:r w:rsidR="00CA4D3F">
          <w:rPr>
            <w:noProof/>
            <w:webHidden/>
          </w:rPr>
          <w:instrText xml:space="preserve"> PAGEREF _Toc168064860 \h </w:instrText>
        </w:r>
        <w:r w:rsidR="00CA4D3F">
          <w:rPr>
            <w:noProof/>
            <w:webHidden/>
          </w:rPr>
        </w:r>
        <w:r w:rsidR="00CA4D3F">
          <w:rPr>
            <w:noProof/>
            <w:webHidden/>
          </w:rPr>
          <w:fldChar w:fldCharType="separate"/>
        </w:r>
        <w:r w:rsidR="00CA4D3F">
          <w:rPr>
            <w:noProof/>
            <w:webHidden/>
          </w:rPr>
          <w:t>12</w:t>
        </w:r>
        <w:r w:rsidR="00CA4D3F">
          <w:rPr>
            <w:noProof/>
            <w:webHidden/>
          </w:rPr>
          <w:fldChar w:fldCharType="end"/>
        </w:r>
      </w:hyperlink>
    </w:p>
    <w:p w14:paraId="1E5FE198" w14:textId="72F3178D"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61" w:history="1">
        <w:r w:rsidR="00CA4D3F" w:rsidRPr="00AC52B6">
          <w:rPr>
            <w:rStyle w:val="Lienhypertexte"/>
            <w:rFonts w:ascii="Times New Roman" w:hAnsi="Times New Roman"/>
            <w:noProof/>
          </w:rPr>
          <w:t xml:space="preserve">Tableau 5 : </w:t>
        </w:r>
        <w:r w:rsidR="00CA4D3F" w:rsidRPr="00AC52B6">
          <w:rPr>
            <w:rStyle w:val="Lienhypertexte"/>
            <w:rFonts w:ascii="Times New Roman" w:hAnsi="Times New Roman"/>
            <w:b/>
            <w:noProof/>
          </w:rPr>
          <w:t>Résumé de la catégorie des autres parties concernées</w:t>
        </w:r>
        <w:r w:rsidR="00CA4D3F">
          <w:rPr>
            <w:noProof/>
            <w:webHidden/>
          </w:rPr>
          <w:tab/>
        </w:r>
        <w:r w:rsidR="00CA4D3F">
          <w:rPr>
            <w:noProof/>
            <w:webHidden/>
          </w:rPr>
          <w:fldChar w:fldCharType="begin"/>
        </w:r>
        <w:r w:rsidR="00CA4D3F">
          <w:rPr>
            <w:noProof/>
            <w:webHidden/>
          </w:rPr>
          <w:instrText xml:space="preserve"> PAGEREF _Toc168064861 \h </w:instrText>
        </w:r>
        <w:r w:rsidR="00CA4D3F">
          <w:rPr>
            <w:noProof/>
            <w:webHidden/>
          </w:rPr>
        </w:r>
        <w:r w:rsidR="00CA4D3F">
          <w:rPr>
            <w:noProof/>
            <w:webHidden/>
          </w:rPr>
          <w:fldChar w:fldCharType="separate"/>
        </w:r>
        <w:r w:rsidR="00CA4D3F">
          <w:rPr>
            <w:noProof/>
            <w:webHidden/>
          </w:rPr>
          <w:t>13</w:t>
        </w:r>
        <w:r w:rsidR="00CA4D3F">
          <w:rPr>
            <w:noProof/>
            <w:webHidden/>
          </w:rPr>
          <w:fldChar w:fldCharType="end"/>
        </w:r>
      </w:hyperlink>
    </w:p>
    <w:p w14:paraId="5F5E4E8C" w14:textId="6C800597"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62" w:history="1">
        <w:r w:rsidR="00CA4D3F" w:rsidRPr="00AC52B6">
          <w:rPr>
            <w:rStyle w:val="Lienhypertexte"/>
            <w:noProof/>
          </w:rPr>
          <w:t>Tableau 6: Tableau récapitulatif du PMPP</w:t>
        </w:r>
        <w:r w:rsidR="00CA4D3F">
          <w:rPr>
            <w:noProof/>
            <w:webHidden/>
          </w:rPr>
          <w:tab/>
        </w:r>
        <w:r w:rsidR="00CA4D3F">
          <w:rPr>
            <w:noProof/>
            <w:webHidden/>
          </w:rPr>
          <w:fldChar w:fldCharType="begin"/>
        </w:r>
        <w:r w:rsidR="00CA4D3F">
          <w:rPr>
            <w:noProof/>
            <w:webHidden/>
          </w:rPr>
          <w:instrText xml:space="preserve"> PAGEREF _Toc168064862 \h </w:instrText>
        </w:r>
        <w:r w:rsidR="00CA4D3F">
          <w:rPr>
            <w:noProof/>
            <w:webHidden/>
          </w:rPr>
        </w:r>
        <w:r w:rsidR="00CA4D3F">
          <w:rPr>
            <w:noProof/>
            <w:webHidden/>
          </w:rPr>
          <w:fldChar w:fldCharType="separate"/>
        </w:r>
        <w:r w:rsidR="00CA4D3F">
          <w:rPr>
            <w:noProof/>
            <w:webHidden/>
          </w:rPr>
          <w:t>17</w:t>
        </w:r>
        <w:r w:rsidR="00CA4D3F">
          <w:rPr>
            <w:noProof/>
            <w:webHidden/>
          </w:rPr>
          <w:fldChar w:fldCharType="end"/>
        </w:r>
      </w:hyperlink>
    </w:p>
    <w:p w14:paraId="3FF831E4" w14:textId="2B5AEE91"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63" w:history="1">
        <w:r w:rsidR="00CA4D3F" w:rsidRPr="00AC52B6">
          <w:rPr>
            <w:rStyle w:val="Lienhypertexte"/>
            <w:noProof/>
          </w:rPr>
          <w:t>Tableau 7: Budget estimatif de réalisation du PMPP</w:t>
        </w:r>
        <w:r w:rsidR="00CA4D3F">
          <w:rPr>
            <w:noProof/>
            <w:webHidden/>
          </w:rPr>
          <w:tab/>
        </w:r>
        <w:r w:rsidR="00CA4D3F">
          <w:rPr>
            <w:noProof/>
            <w:webHidden/>
          </w:rPr>
          <w:fldChar w:fldCharType="begin"/>
        </w:r>
        <w:r w:rsidR="00CA4D3F">
          <w:rPr>
            <w:noProof/>
            <w:webHidden/>
          </w:rPr>
          <w:instrText xml:space="preserve"> PAGEREF _Toc168064863 \h </w:instrText>
        </w:r>
        <w:r w:rsidR="00CA4D3F">
          <w:rPr>
            <w:noProof/>
            <w:webHidden/>
          </w:rPr>
        </w:r>
        <w:r w:rsidR="00CA4D3F">
          <w:rPr>
            <w:noProof/>
            <w:webHidden/>
          </w:rPr>
          <w:fldChar w:fldCharType="separate"/>
        </w:r>
        <w:r w:rsidR="00CA4D3F">
          <w:rPr>
            <w:noProof/>
            <w:webHidden/>
          </w:rPr>
          <w:t>31</w:t>
        </w:r>
        <w:r w:rsidR="00CA4D3F">
          <w:rPr>
            <w:noProof/>
            <w:webHidden/>
          </w:rPr>
          <w:fldChar w:fldCharType="end"/>
        </w:r>
      </w:hyperlink>
    </w:p>
    <w:p w14:paraId="2F9EDA49" w14:textId="7E0DAB57"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64" w:history="1">
        <w:r w:rsidR="00CA4D3F" w:rsidRPr="00AC52B6">
          <w:rPr>
            <w:rStyle w:val="Lienhypertexte"/>
            <w:noProof/>
          </w:rPr>
          <w:t>Tableau 8: Tableau illustratif des étapes du mécanisme de gestion des plaintes</w:t>
        </w:r>
        <w:r w:rsidR="00CA4D3F">
          <w:rPr>
            <w:noProof/>
            <w:webHidden/>
          </w:rPr>
          <w:tab/>
        </w:r>
        <w:r w:rsidR="00CA4D3F">
          <w:rPr>
            <w:noProof/>
            <w:webHidden/>
          </w:rPr>
          <w:fldChar w:fldCharType="begin"/>
        </w:r>
        <w:r w:rsidR="00CA4D3F">
          <w:rPr>
            <w:noProof/>
            <w:webHidden/>
          </w:rPr>
          <w:instrText xml:space="preserve"> PAGEREF _Toc168064864 \h </w:instrText>
        </w:r>
        <w:r w:rsidR="00CA4D3F">
          <w:rPr>
            <w:noProof/>
            <w:webHidden/>
          </w:rPr>
        </w:r>
        <w:r w:rsidR="00CA4D3F">
          <w:rPr>
            <w:noProof/>
            <w:webHidden/>
          </w:rPr>
          <w:fldChar w:fldCharType="separate"/>
        </w:r>
        <w:r w:rsidR="00CA4D3F">
          <w:rPr>
            <w:noProof/>
            <w:webHidden/>
          </w:rPr>
          <w:t>36</w:t>
        </w:r>
        <w:r w:rsidR="00CA4D3F">
          <w:rPr>
            <w:noProof/>
            <w:webHidden/>
          </w:rPr>
          <w:fldChar w:fldCharType="end"/>
        </w:r>
      </w:hyperlink>
    </w:p>
    <w:p w14:paraId="7C28EFEB" w14:textId="26A83963"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65" w:history="1">
        <w:r w:rsidR="00CA4D3F" w:rsidRPr="00AC52B6">
          <w:rPr>
            <w:rStyle w:val="Lienhypertexte"/>
            <w:noProof/>
          </w:rPr>
          <w:t>Tableau 9: Matrice de suivi de la mise en œuvre du PMPP et rapports</w:t>
        </w:r>
        <w:r w:rsidR="00CA4D3F">
          <w:rPr>
            <w:noProof/>
            <w:webHidden/>
          </w:rPr>
          <w:tab/>
        </w:r>
        <w:r w:rsidR="00CA4D3F">
          <w:rPr>
            <w:noProof/>
            <w:webHidden/>
          </w:rPr>
          <w:fldChar w:fldCharType="begin"/>
        </w:r>
        <w:r w:rsidR="00CA4D3F">
          <w:rPr>
            <w:noProof/>
            <w:webHidden/>
          </w:rPr>
          <w:instrText xml:space="preserve"> PAGEREF _Toc168064865 \h </w:instrText>
        </w:r>
        <w:r w:rsidR="00CA4D3F">
          <w:rPr>
            <w:noProof/>
            <w:webHidden/>
          </w:rPr>
        </w:r>
        <w:r w:rsidR="00CA4D3F">
          <w:rPr>
            <w:noProof/>
            <w:webHidden/>
          </w:rPr>
          <w:fldChar w:fldCharType="separate"/>
        </w:r>
        <w:r w:rsidR="00CA4D3F">
          <w:rPr>
            <w:noProof/>
            <w:webHidden/>
          </w:rPr>
          <w:t>c</w:t>
        </w:r>
        <w:r w:rsidR="00CA4D3F">
          <w:rPr>
            <w:noProof/>
            <w:webHidden/>
          </w:rPr>
          <w:fldChar w:fldCharType="end"/>
        </w:r>
      </w:hyperlink>
    </w:p>
    <w:p w14:paraId="07065823" w14:textId="4988FC90" w:rsidR="006F07D0" w:rsidRDefault="006F07D0" w:rsidP="006F07D0">
      <w:pPr>
        <w:spacing w:after="0" w:line="276" w:lineRule="auto"/>
        <w:ind w:left="0" w:firstLine="0"/>
        <w:rPr>
          <w:rFonts w:ascii="Times New Roman" w:eastAsia="Times New Roman" w:hAnsi="Times New Roman" w:cs="Times New Roman"/>
          <w:color w:val="auto"/>
          <w:sz w:val="24"/>
          <w:szCs w:val="24"/>
        </w:rPr>
      </w:pPr>
      <w:r w:rsidRPr="00D379A7">
        <w:rPr>
          <w:rFonts w:ascii="Times New Roman" w:eastAsia="Times New Roman" w:hAnsi="Times New Roman" w:cs="Times New Roman"/>
          <w:color w:val="auto"/>
          <w:sz w:val="20"/>
          <w:szCs w:val="20"/>
        </w:rPr>
        <w:fldChar w:fldCharType="end"/>
      </w:r>
    </w:p>
    <w:p w14:paraId="512FDE48" w14:textId="77777777" w:rsidR="006F07D0" w:rsidRDefault="006F07D0" w:rsidP="00936E1B">
      <w:pPr>
        <w:pStyle w:val="Titre1"/>
        <w:jc w:val="both"/>
      </w:pPr>
      <w:bookmarkStart w:id="4" w:name="_Toc165306127"/>
      <w:bookmarkStart w:id="5" w:name="_Toc168064811"/>
      <w:r w:rsidRPr="00B86659">
        <w:t xml:space="preserve">Liste des </w:t>
      </w:r>
      <w:r>
        <w:t>figures</w:t>
      </w:r>
      <w:bookmarkEnd w:id="4"/>
      <w:bookmarkEnd w:id="5"/>
    </w:p>
    <w:p w14:paraId="189D6AEE" w14:textId="5712BE78" w:rsidR="00CA4D3F" w:rsidRDefault="006F07D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r w:rsidRPr="001A791B">
        <w:rPr>
          <w:rFonts w:ascii="Times New Roman" w:hAnsi="Times New Roman" w:cs="Times New Roman"/>
          <w:sz w:val="24"/>
          <w:szCs w:val="24"/>
        </w:rPr>
        <w:fldChar w:fldCharType="begin"/>
      </w:r>
      <w:r w:rsidRPr="001A791B">
        <w:rPr>
          <w:rFonts w:ascii="Times New Roman" w:hAnsi="Times New Roman" w:cs="Times New Roman"/>
          <w:sz w:val="24"/>
          <w:szCs w:val="24"/>
        </w:rPr>
        <w:instrText xml:space="preserve"> TOC \h \z \c "Figure" </w:instrText>
      </w:r>
      <w:r w:rsidRPr="001A791B">
        <w:rPr>
          <w:rFonts w:ascii="Times New Roman" w:hAnsi="Times New Roman" w:cs="Times New Roman"/>
          <w:sz w:val="24"/>
          <w:szCs w:val="24"/>
        </w:rPr>
        <w:fldChar w:fldCharType="separate"/>
      </w:r>
      <w:hyperlink w:anchor="_Toc168064866" w:history="1">
        <w:r w:rsidR="00CA4D3F" w:rsidRPr="002C712A">
          <w:rPr>
            <w:rStyle w:val="Lienhypertexte"/>
            <w:noProof/>
          </w:rPr>
          <w:t>Figure 1: groupe de discussion mixte sur la colline Muzamba de la commune Songa</w:t>
        </w:r>
        <w:r w:rsidR="00CA4D3F">
          <w:rPr>
            <w:noProof/>
            <w:webHidden/>
          </w:rPr>
          <w:tab/>
        </w:r>
        <w:r w:rsidR="00CA4D3F">
          <w:rPr>
            <w:noProof/>
            <w:webHidden/>
          </w:rPr>
          <w:fldChar w:fldCharType="begin"/>
        </w:r>
        <w:r w:rsidR="00CA4D3F">
          <w:rPr>
            <w:noProof/>
            <w:webHidden/>
          </w:rPr>
          <w:instrText xml:space="preserve"> PAGEREF _Toc168064866 \h </w:instrText>
        </w:r>
        <w:r w:rsidR="00CA4D3F">
          <w:rPr>
            <w:noProof/>
            <w:webHidden/>
          </w:rPr>
        </w:r>
        <w:r w:rsidR="00CA4D3F">
          <w:rPr>
            <w:noProof/>
            <w:webHidden/>
          </w:rPr>
          <w:fldChar w:fldCharType="separate"/>
        </w:r>
        <w:r w:rsidR="00CA4D3F">
          <w:rPr>
            <w:noProof/>
            <w:webHidden/>
          </w:rPr>
          <w:t>8</w:t>
        </w:r>
        <w:r w:rsidR="00CA4D3F">
          <w:rPr>
            <w:noProof/>
            <w:webHidden/>
          </w:rPr>
          <w:fldChar w:fldCharType="end"/>
        </w:r>
      </w:hyperlink>
    </w:p>
    <w:p w14:paraId="6A1BE960" w14:textId="4F2D992E"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67" w:history="1">
        <w:r w:rsidR="00CA4D3F" w:rsidRPr="002C712A">
          <w:rPr>
            <w:rStyle w:val="Lienhypertexte"/>
            <w:noProof/>
          </w:rPr>
          <w:t>Figure 2: groupes de discussion avec la population Batwa sur la colline Mutarure</w:t>
        </w:r>
        <w:r w:rsidR="00CA4D3F">
          <w:rPr>
            <w:noProof/>
            <w:webHidden/>
          </w:rPr>
          <w:tab/>
        </w:r>
        <w:r w:rsidR="00CA4D3F">
          <w:rPr>
            <w:noProof/>
            <w:webHidden/>
          </w:rPr>
          <w:fldChar w:fldCharType="begin"/>
        </w:r>
        <w:r w:rsidR="00CA4D3F">
          <w:rPr>
            <w:noProof/>
            <w:webHidden/>
          </w:rPr>
          <w:instrText xml:space="preserve"> PAGEREF _Toc168064867 \h </w:instrText>
        </w:r>
        <w:r w:rsidR="00CA4D3F">
          <w:rPr>
            <w:noProof/>
            <w:webHidden/>
          </w:rPr>
        </w:r>
        <w:r w:rsidR="00CA4D3F">
          <w:rPr>
            <w:noProof/>
            <w:webHidden/>
          </w:rPr>
          <w:fldChar w:fldCharType="separate"/>
        </w:r>
        <w:r w:rsidR="00CA4D3F">
          <w:rPr>
            <w:noProof/>
            <w:webHidden/>
          </w:rPr>
          <w:t>15</w:t>
        </w:r>
        <w:r w:rsidR="00CA4D3F">
          <w:rPr>
            <w:noProof/>
            <w:webHidden/>
          </w:rPr>
          <w:fldChar w:fldCharType="end"/>
        </w:r>
      </w:hyperlink>
    </w:p>
    <w:p w14:paraId="4BD4FB90" w14:textId="64D36033" w:rsidR="00CA4D3F" w:rsidRDefault="00000000">
      <w:pPr>
        <w:pStyle w:val="Tabledesillustrations"/>
        <w:tabs>
          <w:tab w:val="right" w:leader="dot" w:pos="8638"/>
        </w:tabs>
        <w:rPr>
          <w:rFonts w:asciiTheme="minorHAnsi" w:eastAsiaTheme="minorEastAsia" w:hAnsiTheme="minorHAnsi" w:cstheme="minorBidi"/>
          <w:noProof/>
          <w:color w:val="auto"/>
          <w:kern w:val="2"/>
          <w:lang w:val="en-US"/>
          <w14:ligatures w14:val="standardContextual"/>
        </w:rPr>
      </w:pPr>
      <w:hyperlink w:anchor="_Toc168064868" w:history="1">
        <w:r w:rsidR="00CA4D3F" w:rsidRPr="002C712A">
          <w:rPr>
            <w:rStyle w:val="Lienhypertexte"/>
            <w:noProof/>
          </w:rPr>
          <w:t>Figure 3: groupes de discussion avec les femmes sur la colline Mugimbu de la commune Murwi</w:t>
        </w:r>
        <w:r w:rsidR="00CA4D3F">
          <w:rPr>
            <w:noProof/>
            <w:webHidden/>
          </w:rPr>
          <w:tab/>
        </w:r>
        <w:r w:rsidR="00CA4D3F">
          <w:rPr>
            <w:noProof/>
            <w:webHidden/>
          </w:rPr>
          <w:fldChar w:fldCharType="begin"/>
        </w:r>
        <w:r w:rsidR="00CA4D3F">
          <w:rPr>
            <w:noProof/>
            <w:webHidden/>
          </w:rPr>
          <w:instrText xml:space="preserve"> PAGEREF _Toc168064868 \h </w:instrText>
        </w:r>
        <w:r w:rsidR="00CA4D3F">
          <w:rPr>
            <w:noProof/>
            <w:webHidden/>
          </w:rPr>
        </w:r>
        <w:r w:rsidR="00CA4D3F">
          <w:rPr>
            <w:noProof/>
            <w:webHidden/>
          </w:rPr>
          <w:fldChar w:fldCharType="separate"/>
        </w:r>
        <w:r w:rsidR="00CA4D3F">
          <w:rPr>
            <w:noProof/>
            <w:webHidden/>
          </w:rPr>
          <w:t>15</w:t>
        </w:r>
        <w:r w:rsidR="00CA4D3F">
          <w:rPr>
            <w:noProof/>
            <w:webHidden/>
          </w:rPr>
          <w:fldChar w:fldCharType="end"/>
        </w:r>
      </w:hyperlink>
    </w:p>
    <w:p w14:paraId="12A63415" w14:textId="44C3AE89" w:rsidR="006F07D0" w:rsidRPr="00936E1B" w:rsidRDefault="006F07D0" w:rsidP="00936E1B">
      <w:pPr>
        <w:spacing w:line="276" w:lineRule="auto"/>
        <w:rPr>
          <w:sz w:val="20"/>
        </w:rPr>
      </w:pPr>
      <w:r w:rsidRPr="001A791B">
        <w:rPr>
          <w:rFonts w:cs="Times New Roman"/>
          <w:b/>
          <w:szCs w:val="24"/>
        </w:rPr>
        <w:fldChar w:fldCharType="end"/>
      </w:r>
      <w:r w:rsidRPr="00936E1B">
        <w:rPr>
          <w:rFonts w:ascii="Times New Roman" w:hAnsi="Times New Roman"/>
          <w:sz w:val="20"/>
        </w:rPr>
        <w:t xml:space="preserve"> </w:t>
      </w:r>
    </w:p>
    <w:p w14:paraId="37DB5070" w14:textId="77777777" w:rsidR="006F07D0" w:rsidRDefault="006F07D0" w:rsidP="006F07D0">
      <w:pPr>
        <w:spacing w:after="0" w:line="276" w:lineRule="auto"/>
        <w:ind w:left="0" w:firstLine="0"/>
        <w:rPr>
          <w:rFonts w:ascii="Times New Roman" w:eastAsia="Times New Roman" w:hAnsi="Times New Roman" w:cs="Times New Roman"/>
          <w:color w:val="auto"/>
          <w:sz w:val="24"/>
          <w:szCs w:val="24"/>
        </w:rPr>
      </w:pPr>
    </w:p>
    <w:p w14:paraId="73A9A8C8" w14:textId="77777777" w:rsidR="006F07D0" w:rsidRDefault="006F07D0" w:rsidP="006F07D0">
      <w:pPr>
        <w:spacing w:after="0" w:line="276" w:lineRule="auto"/>
        <w:ind w:left="0" w:firstLine="0"/>
        <w:rPr>
          <w:rFonts w:ascii="Times New Roman" w:eastAsia="Times New Roman" w:hAnsi="Times New Roman" w:cs="Times New Roman"/>
          <w:color w:val="auto"/>
          <w:sz w:val="24"/>
          <w:szCs w:val="24"/>
        </w:rPr>
      </w:pPr>
    </w:p>
    <w:p w14:paraId="4EBD0787" w14:textId="77777777" w:rsidR="006F07D0" w:rsidRDefault="006F07D0" w:rsidP="006F07D0">
      <w:pPr>
        <w:spacing w:after="0" w:line="276" w:lineRule="auto"/>
        <w:ind w:left="0" w:firstLine="0"/>
        <w:rPr>
          <w:rFonts w:ascii="Times New Roman" w:eastAsia="Times New Roman" w:hAnsi="Times New Roman" w:cs="Times New Roman"/>
          <w:color w:val="auto"/>
          <w:sz w:val="24"/>
          <w:szCs w:val="24"/>
        </w:rPr>
      </w:pPr>
    </w:p>
    <w:p w14:paraId="15EAF9F2" w14:textId="27794466" w:rsidR="0007499E" w:rsidRDefault="0007499E" w:rsidP="006F07D0">
      <w:pPr>
        <w:spacing w:after="0" w:line="276" w:lineRule="auto"/>
        <w:ind w:left="0" w:firstLine="0"/>
        <w:rPr>
          <w:rFonts w:ascii="Times New Roman" w:hAnsi="Times New Roman" w:cs="Times New Roman"/>
          <w:bCs/>
          <w:sz w:val="24"/>
          <w:szCs w:val="24"/>
        </w:rPr>
      </w:pPr>
    </w:p>
    <w:p w14:paraId="06E32C36" w14:textId="77777777" w:rsidR="00344B89" w:rsidRDefault="00344B89" w:rsidP="00936E1B">
      <w:pPr>
        <w:spacing w:after="0" w:line="276" w:lineRule="auto"/>
        <w:ind w:left="0" w:firstLine="0"/>
        <w:rPr>
          <w:rFonts w:ascii="Times New Roman" w:hAnsi="Times New Roman" w:cs="Times New Roman"/>
          <w:bCs/>
          <w:sz w:val="24"/>
          <w:szCs w:val="24"/>
        </w:rPr>
      </w:pPr>
    </w:p>
    <w:p w14:paraId="545A2376" w14:textId="77777777" w:rsidR="00344B89" w:rsidRDefault="00344B89" w:rsidP="00936E1B">
      <w:pPr>
        <w:spacing w:after="0" w:line="276" w:lineRule="auto"/>
        <w:ind w:left="0" w:firstLine="0"/>
        <w:rPr>
          <w:rFonts w:ascii="Times New Roman" w:hAnsi="Times New Roman" w:cs="Times New Roman"/>
          <w:bCs/>
          <w:sz w:val="24"/>
          <w:szCs w:val="24"/>
        </w:rPr>
      </w:pPr>
    </w:p>
    <w:p w14:paraId="210F3DE9" w14:textId="77777777" w:rsidR="00344B89" w:rsidRDefault="00344B89" w:rsidP="00936E1B">
      <w:pPr>
        <w:spacing w:after="0" w:line="276" w:lineRule="auto"/>
        <w:ind w:left="0" w:firstLine="0"/>
        <w:rPr>
          <w:rFonts w:ascii="Times New Roman" w:hAnsi="Times New Roman" w:cs="Times New Roman"/>
          <w:bCs/>
          <w:sz w:val="24"/>
          <w:szCs w:val="24"/>
        </w:rPr>
      </w:pPr>
    </w:p>
    <w:p w14:paraId="60C6D787" w14:textId="77777777" w:rsidR="00344B89" w:rsidRDefault="00344B89" w:rsidP="00936E1B">
      <w:pPr>
        <w:spacing w:after="0" w:line="276" w:lineRule="auto"/>
        <w:ind w:left="0" w:firstLine="0"/>
        <w:rPr>
          <w:rFonts w:ascii="Times New Roman" w:hAnsi="Times New Roman" w:cs="Times New Roman"/>
          <w:bCs/>
          <w:sz w:val="24"/>
          <w:szCs w:val="24"/>
        </w:rPr>
      </w:pPr>
    </w:p>
    <w:p w14:paraId="4747459C" w14:textId="77777777" w:rsidR="00344B89" w:rsidRDefault="00344B89" w:rsidP="00936E1B">
      <w:pPr>
        <w:spacing w:after="0" w:line="276" w:lineRule="auto"/>
        <w:ind w:left="0" w:firstLine="0"/>
        <w:rPr>
          <w:rFonts w:ascii="Times New Roman" w:hAnsi="Times New Roman" w:cs="Times New Roman"/>
          <w:bCs/>
          <w:sz w:val="24"/>
          <w:szCs w:val="24"/>
        </w:rPr>
      </w:pPr>
    </w:p>
    <w:p w14:paraId="14465D46" w14:textId="77777777" w:rsidR="00344B89" w:rsidRDefault="00344B89" w:rsidP="00936E1B">
      <w:pPr>
        <w:spacing w:after="0" w:line="276" w:lineRule="auto"/>
        <w:ind w:left="0" w:firstLine="0"/>
        <w:rPr>
          <w:rFonts w:ascii="Times New Roman" w:hAnsi="Times New Roman" w:cs="Times New Roman"/>
          <w:bCs/>
          <w:sz w:val="24"/>
          <w:szCs w:val="24"/>
        </w:rPr>
      </w:pPr>
    </w:p>
    <w:p w14:paraId="6A74F39C" w14:textId="77777777" w:rsidR="00344B89" w:rsidRDefault="00344B89" w:rsidP="00936E1B">
      <w:pPr>
        <w:spacing w:after="0" w:line="276" w:lineRule="auto"/>
        <w:ind w:left="0" w:firstLine="0"/>
        <w:rPr>
          <w:rFonts w:ascii="Times New Roman" w:hAnsi="Times New Roman" w:cs="Times New Roman"/>
          <w:bCs/>
          <w:sz w:val="24"/>
          <w:szCs w:val="24"/>
        </w:rPr>
      </w:pPr>
    </w:p>
    <w:p w14:paraId="6F5A5E08" w14:textId="77777777" w:rsidR="0093314B" w:rsidRDefault="0093314B">
      <w:pPr>
        <w:spacing w:after="160" w:line="259" w:lineRule="auto"/>
        <w:ind w:left="0" w:firstLine="0"/>
        <w:jc w:val="left"/>
        <w:rPr>
          <w:rFonts w:ascii="Times New Roman" w:hAnsi="Times New Roman" w:cs="Times New Roman"/>
          <w:b/>
          <w:color w:val="auto"/>
          <w:sz w:val="24"/>
          <w:szCs w:val="24"/>
        </w:rPr>
      </w:pPr>
      <w:bookmarkStart w:id="6" w:name="_Toc164323462"/>
      <w:bookmarkStart w:id="7" w:name="_Toc165306128"/>
      <w:r>
        <w:rPr>
          <w:rFonts w:cs="Times New Roman"/>
          <w:szCs w:val="24"/>
        </w:rPr>
        <w:br w:type="page"/>
      </w:r>
    </w:p>
    <w:p w14:paraId="7895172A" w14:textId="2F60FAD9" w:rsidR="00A9144A" w:rsidRPr="004130F0" w:rsidRDefault="000634DB" w:rsidP="00936E1B">
      <w:pPr>
        <w:pStyle w:val="Titre1"/>
        <w:jc w:val="both"/>
      </w:pPr>
      <w:bookmarkStart w:id="8" w:name="_Toc168064812"/>
      <w:r w:rsidRPr="004130F0">
        <w:lastRenderedPageBreak/>
        <w:t xml:space="preserve">Sigles et </w:t>
      </w:r>
      <w:bookmarkEnd w:id="6"/>
      <w:r w:rsidRPr="004130F0">
        <w:t>abréviations</w:t>
      </w:r>
      <w:bookmarkEnd w:id="7"/>
      <w:bookmarkEnd w:id="8"/>
      <w:r w:rsidRPr="004130F0">
        <w:t xml:space="preserve"> </w:t>
      </w:r>
    </w:p>
    <w:tbl>
      <w:tblPr>
        <w:tblStyle w:val="Grilledutableau"/>
        <w:tblW w:w="1053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5"/>
        <w:gridCol w:w="7735"/>
      </w:tblGrid>
      <w:tr w:rsidR="00801E71" w14:paraId="236E2285" w14:textId="77777777" w:rsidTr="00291983">
        <w:tc>
          <w:tcPr>
            <w:tcW w:w="2795" w:type="dxa"/>
          </w:tcPr>
          <w:p w14:paraId="6BC17D89" w14:textId="532F0BFA" w:rsidR="00801E71" w:rsidRPr="00067042" w:rsidRDefault="00801E71" w:rsidP="00A9144A">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hAnsi="Times New Roman" w:cs="Times New Roman"/>
                <w:color w:val="auto"/>
                <w:sz w:val="24"/>
                <w:szCs w:val="24"/>
              </w:rPr>
              <w:t>AUE</w:t>
            </w:r>
          </w:p>
        </w:tc>
        <w:tc>
          <w:tcPr>
            <w:tcW w:w="7735" w:type="dxa"/>
          </w:tcPr>
          <w:p w14:paraId="78F9D505" w14:textId="65FA9060" w:rsidR="00801E71" w:rsidRPr="00067042" w:rsidRDefault="003E4DB1" w:rsidP="00A9144A">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Associations des Usagers de l’Eau </w:t>
            </w:r>
          </w:p>
        </w:tc>
      </w:tr>
      <w:tr w:rsidR="00801E71" w14:paraId="470EC994" w14:textId="77777777" w:rsidTr="00291983">
        <w:tc>
          <w:tcPr>
            <w:tcW w:w="2795" w:type="dxa"/>
          </w:tcPr>
          <w:p w14:paraId="26449A3C" w14:textId="10B8B03E"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BPEAE</w:t>
            </w:r>
          </w:p>
        </w:tc>
        <w:tc>
          <w:tcPr>
            <w:tcW w:w="7735" w:type="dxa"/>
          </w:tcPr>
          <w:p w14:paraId="30DDC657" w14:textId="184DE9E2"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Bureau Provincial de l’Environnement, de l’Agriculture et de l’Elevage </w:t>
            </w:r>
          </w:p>
        </w:tc>
      </w:tr>
      <w:tr w:rsidR="00801E71" w14:paraId="3838B79F" w14:textId="77777777" w:rsidTr="00291983">
        <w:tc>
          <w:tcPr>
            <w:tcW w:w="2795" w:type="dxa"/>
          </w:tcPr>
          <w:p w14:paraId="0A5F48BB" w14:textId="72E91A23"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CBV</w:t>
            </w:r>
          </w:p>
        </w:tc>
        <w:tc>
          <w:tcPr>
            <w:tcW w:w="7735" w:type="dxa"/>
          </w:tcPr>
          <w:p w14:paraId="0475D9FF" w14:textId="76EC2D65"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Comités des Bassins Versants </w:t>
            </w:r>
          </w:p>
        </w:tc>
      </w:tr>
      <w:tr w:rsidR="00801E71" w14:paraId="04E4CDE5" w14:textId="77777777" w:rsidTr="00291983">
        <w:tc>
          <w:tcPr>
            <w:tcW w:w="2795" w:type="dxa"/>
          </w:tcPr>
          <w:p w14:paraId="6A4DC367" w14:textId="51024796"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CCDC</w:t>
            </w:r>
          </w:p>
        </w:tc>
        <w:tc>
          <w:tcPr>
            <w:tcW w:w="7735" w:type="dxa"/>
          </w:tcPr>
          <w:p w14:paraId="444E24C1" w14:textId="3633DC52"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Comité Communal de Développement Communautaire </w:t>
            </w:r>
          </w:p>
        </w:tc>
      </w:tr>
      <w:tr w:rsidR="00801E71" w14:paraId="68EEBAD8" w14:textId="77777777" w:rsidTr="00291983">
        <w:tc>
          <w:tcPr>
            <w:tcW w:w="2795" w:type="dxa"/>
          </w:tcPr>
          <w:p w14:paraId="4A7D7E56" w14:textId="2982D9F8"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CDC</w:t>
            </w:r>
          </w:p>
        </w:tc>
        <w:tc>
          <w:tcPr>
            <w:tcW w:w="7735" w:type="dxa"/>
          </w:tcPr>
          <w:p w14:paraId="4B647BD0" w14:textId="0431F1FA"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Comité de Développement Collinaire </w:t>
            </w:r>
          </w:p>
        </w:tc>
      </w:tr>
      <w:tr w:rsidR="00801E71" w14:paraId="6ED71A8E" w14:textId="77777777" w:rsidTr="00291983">
        <w:tc>
          <w:tcPr>
            <w:tcW w:w="2795" w:type="dxa"/>
          </w:tcPr>
          <w:p w14:paraId="27896AC9" w14:textId="60DE832A"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CDFC</w:t>
            </w:r>
          </w:p>
        </w:tc>
        <w:tc>
          <w:tcPr>
            <w:tcW w:w="7735" w:type="dxa"/>
          </w:tcPr>
          <w:p w14:paraId="5DD27B75" w14:textId="0255A4A1"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Centre de Développement Familial et Communautaire </w:t>
            </w:r>
          </w:p>
        </w:tc>
      </w:tr>
      <w:tr w:rsidR="00801E71" w14:paraId="4A675E70" w14:textId="77777777" w:rsidTr="00291983">
        <w:tc>
          <w:tcPr>
            <w:tcW w:w="2795" w:type="dxa"/>
          </w:tcPr>
          <w:p w14:paraId="6A18A1C1" w14:textId="7A9ECF31"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sz w:val="24"/>
                <w:szCs w:val="24"/>
                <w:lang w:eastAsia="fr-BE"/>
              </w:rPr>
              <w:t>CEP</w:t>
            </w:r>
          </w:p>
        </w:tc>
        <w:tc>
          <w:tcPr>
            <w:tcW w:w="7735" w:type="dxa"/>
          </w:tcPr>
          <w:p w14:paraId="4E025443" w14:textId="397F8935"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Champs Ecoles des Producteurs </w:t>
            </w:r>
          </w:p>
        </w:tc>
      </w:tr>
      <w:tr w:rsidR="00801E71" w14:paraId="28776339" w14:textId="77777777" w:rsidTr="00291983">
        <w:tc>
          <w:tcPr>
            <w:tcW w:w="2795" w:type="dxa"/>
          </w:tcPr>
          <w:p w14:paraId="56085EA0" w14:textId="77777777" w:rsidR="00844899" w:rsidRPr="004A5E63" w:rsidRDefault="00801E71" w:rsidP="004A5E63">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CERC</w:t>
            </w:r>
          </w:p>
          <w:p w14:paraId="70001C28" w14:textId="394B3628" w:rsidR="00801E71" w:rsidRPr="00936E1B" w:rsidRDefault="00844899" w:rsidP="00936E1B">
            <w:pPr>
              <w:rPr>
                <w:rFonts w:ascii="Times New Roman" w:hAnsi="Times New Roman"/>
                <w:sz w:val="24"/>
              </w:rPr>
            </w:pPr>
            <w:r w:rsidRPr="004A5E63">
              <w:rPr>
                <w:rFonts w:ascii="Times New Roman" w:eastAsia="Times New Roman" w:hAnsi="Times New Roman" w:cs="Times New Roman"/>
                <w:sz w:val="24"/>
                <w:szCs w:val="24"/>
              </w:rPr>
              <w:t>CIDEP</w:t>
            </w:r>
          </w:p>
        </w:tc>
        <w:tc>
          <w:tcPr>
            <w:tcW w:w="7735" w:type="dxa"/>
          </w:tcPr>
          <w:p w14:paraId="49925D02" w14:textId="4C7D56CF" w:rsidR="00801E71" w:rsidRPr="004A5E63" w:rsidRDefault="003E4DB1" w:rsidP="004A5E63">
            <w:pPr>
              <w:tabs>
                <w:tab w:val="left" w:pos="463"/>
              </w:tabs>
              <w:spacing w:after="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801E71" w:rsidRPr="00067042">
              <w:rPr>
                <w:rFonts w:ascii="Times New Roman" w:hAnsi="Times New Roman" w:cs="Times New Roman"/>
                <w:sz w:val="24"/>
                <w:szCs w:val="24"/>
              </w:rPr>
              <w:t>Composante pour la Réponse d’urgence Conditionnelle</w:t>
            </w:r>
          </w:p>
          <w:p w14:paraId="5BECB97F" w14:textId="77777777" w:rsidR="003E4DB1" w:rsidRDefault="003E4DB1" w:rsidP="004A5E63">
            <w:pPr>
              <w:tabs>
                <w:tab w:val="left" w:pos="463"/>
              </w:tabs>
              <w:spacing w:after="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844899" w:rsidRPr="004A5E63">
              <w:rPr>
                <w:rFonts w:ascii="Times New Roman" w:hAnsi="Times New Roman" w:cs="Times New Roman"/>
                <w:sz w:val="24"/>
                <w:szCs w:val="24"/>
              </w:rPr>
              <w:t>Centre d’appui aux Initiatives locales de Développement et d’assistance aux</w:t>
            </w:r>
            <w:r>
              <w:rPr>
                <w:rFonts w:ascii="Times New Roman" w:hAnsi="Times New Roman" w:cs="Times New Roman"/>
                <w:sz w:val="24"/>
                <w:szCs w:val="24"/>
              </w:rPr>
              <w:t xml:space="preserve"> :   </w:t>
            </w:r>
          </w:p>
          <w:p w14:paraId="4F45165A" w14:textId="0640169B"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hAnsi="Times New Roman" w:cs="Times New Roman"/>
                <w:sz w:val="24"/>
                <w:szCs w:val="24"/>
              </w:rPr>
              <w:t xml:space="preserve">   </w:t>
            </w:r>
            <w:r w:rsidR="00844899" w:rsidRPr="004A5E63">
              <w:rPr>
                <w:rFonts w:ascii="Times New Roman" w:hAnsi="Times New Roman" w:cs="Times New Roman"/>
                <w:sz w:val="24"/>
                <w:szCs w:val="24"/>
              </w:rPr>
              <w:t xml:space="preserve">Personnes Vulnérables </w:t>
            </w:r>
          </w:p>
        </w:tc>
      </w:tr>
      <w:tr w:rsidR="00722E45" w14:paraId="4C7FA845" w14:textId="77777777" w:rsidTr="00291983">
        <w:tc>
          <w:tcPr>
            <w:tcW w:w="2795" w:type="dxa"/>
          </w:tcPr>
          <w:p w14:paraId="350C757E" w14:textId="58674D36" w:rsidR="00722E45" w:rsidRPr="00067042" w:rsidRDefault="00722E45"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hAnsi="Times New Roman" w:cs="Times New Roman"/>
                <w:sz w:val="24"/>
                <w:szCs w:val="24"/>
              </w:rPr>
              <w:t>CRC</w:t>
            </w:r>
          </w:p>
        </w:tc>
        <w:tc>
          <w:tcPr>
            <w:tcW w:w="7735" w:type="dxa"/>
          </w:tcPr>
          <w:p w14:paraId="3A042802" w14:textId="054152EE" w:rsidR="00722E45" w:rsidRPr="00067042" w:rsidRDefault="003E4DB1" w:rsidP="00801E71">
            <w:pPr>
              <w:tabs>
                <w:tab w:val="left" w:pos="463"/>
              </w:tabs>
              <w:spacing w:after="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9F3B18" w:rsidRPr="00067042">
              <w:rPr>
                <w:rFonts w:ascii="Times New Roman" w:hAnsi="Times New Roman" w:cs="Times New Roman"/>
                <w:sz w:val="24"/>
                <w:szCs w:val="24"/>
              </w:rPr>
              <w:t xml:space="preserve">Comité de Reconnaissance Collinaire </w:t>
            </w:r>
          </w:p>
        </w:tc>
      </w:tr>
      <w:tr w:rsidR="00722E45" w14:paraId="3441F1BE" w14:textId="77777777" w:rsidTr="00291983">
        <w:tc>
          <w:tcPr>
            <w:tcW w:w="2795" w:type="dxa"/>
          </w:tcPr>
          <w:p w14:paraId="5E3D107F" w14:textId="20551B5E" w:rsidR="00722E45" w:rsidRPr="00067042" w:rsidRDefault="00722E45"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GCS</w:t>
            </w:r>
          </w:p>
        </w:tc>
        <w:tc>
          <w:tcPr>
            <w:tcW w:w="7735" w:type="dxa"/>
          </w:tcPr>
          <w:p w14:paraId="67AEB426" w14:textId="54DC0A3C" w:rsidR="00722E45" w:rsidRPr="00067042" w:rsidRDefault="003E4DB1" w:rsidP="00801E71">
            <w:pPr>
              <w:tabs>
                <w:tab w:val="left" w:pos="463"/>
              </w:tabs>
              <w:spacing w:after="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722E45" w:rsidRPr="00067042">
              <w:rPr>
                <w:rFonts w:ascii="Times New Roman" w:hAnsi="Times New Roman" w:cs="Times New Roman"/>
                <w:sz w:val="24"/>
                <w:szCs w:val="24"/>
              </w:rPr>
              <w:t>Groupes de Cautions Solidaires</w:t>
            </w:r>
          </w:p>
        </w:tc>
      </w:tr>
      <w:tr w:rsidR="00801E71" w14:paraId="4A3E6E8F" w14:textId="77777777" w:rsidTr="00291983">
        <w:tc>
          <w:tcPr>
            <w:tcW w:w="2795" w:type="dxa"/>
          </w:tcPr>
          <w:p w14:paraId="2C333112" w14:textId="58244EF2"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DGE</w:t>
            </w:r>
          </w:p>
        </w:tc>
        <w:tc>
          <w:tcPr>
            <w:tcW w:w="7735" w:type="dxa"/>
          </w:tcPr>
          <w:p w14:paraId="42EE479F" w14:textId="53597E3C" w:rsidR="00801E71" w:rsidRPr="00067042" w:rsidRDefault="003E4DB1" w:rsidP="00801E71">
            <w:pPr>
              <w:tabs>
                <w:tab w:val="left" w:pos="463"/>
              </w:tabs>
              <w:spacing w:after="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801E71" w:rsidRPr="00067042">
              <w:rPr>
                <w:rFonts w:ascii="Times New Roman" w:hAnsi="Times New Roman" w:cs="Times New Roman"/>
                <w:sz w:val="24"/>
                <w:szCs w:val="24"/>
              </w:rPr>
              <w:t xml:space="preserve">Direction Générale de l’Elevage </w:t>
            </w:r>
          </w:p>
        </w:tc>
      </w:tr>
      <w:tr w:rsidR="0079170E" w14:paraId="3D3083F9" w14:textId="77777777" w:rsidTr="00291983">
        <w:tc>
          <w:tcPr>
            <w:tcW w:w="2795" w:type="dxa"/>
          </w:tcPr>
          <w:p w14:paraId="236964BB" w14:textId="0943B2EA" w:rsidR="0079170E" w:rsidRPr="00067042" w:rsidRDefault="0079170E" w:rsidP="00801E71">
            <w:pPr>
              <w:tabs>
                <w:tab w:val="left" w:pos="463"/>
              </w:tabs>
              <w:spacing w:after="0" w:line="276" w:lineRule="auto"/>
              <w:ind w:left="0" w:firstLine="0"/>
              <w:rPr>
                <w:rFonts w:ascii="Times New Roman" w:eastAsia="Times New Roman" w:hAnsi="Times New Roman" w:cs="Times New Roman"/>
                <w:color w:val="000000" w:themeColor="text1"/>
                <w:sz w:val="24"/>
                <w:szCs w:val="24"/>
              </w:rPr>
            </w:pPr>
            <w:r w:rsidRPr="00067042">
              <w:rPr>
                <w:rFonts w:ascii="Times New Roman" w:eastAsia="Times New Roman" w:hAnsi="Times New Roman" w:cs="Times New Roman"/>
                <w:color w:val="000000" w:themeColor="text1"/>
                <w:sz w:val="24"/>
                <w:szCs w:val="24"/>
                <w:lang w:eastAsia="fr-BE"/>
              </w:rPr>
              <w:t>DGRIDS</w:t>
            </w:r>
          </w:p>
        </w:tc>
        <w:tc>
          <w:tcPr>
            <w:tcW w:w="7735" w:type="dxa"/>
          </w:tcPr>
          <w:p w14:paraId="1D4A0F0F" w14:textId="2C8C907A" w:rsidR="0079170E" w:rsidRPr="00067042" w:rsidRDefault="003E4DB1" w:rsidP="00801E71">
            <w:pPr>
              <w:tabs>
                <w:tab w:val="left" w:pos="463"/>
              </w:tabs>
              <w:spacing w:after="0" w:line="276" w:lineRule="auto"/>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F3B18" w:rsidRPr="00067042">
              <w:rPr>
                <w:rFonts w:ascii="Times New Roman" w:hAnsi="Times New Roman" w:cs="Times New Roman"/>
                <w:color w:val="000000" w:themeColor="text1"/>
                <w:sz w:val="24"/>
                <w:szCs w:val="24"/>
              </w:rPr>
              <w:t xml:space="preserve">Direction du Génie Rural, de l’Irrigation et du Développement des Serres </w:t>
            </w:r>
          </w:p>
        </w:tc>
      </w:tr>
      <w:tr w:rsidR="00801E71" w14:paraId="7CE46BF6" w14:textId="77777777" w:rsidTr="00291983">
        <w:tc>
          <w:tcPr>
            <w:tcW w:w="2795" w:type="dxa"/>
          </w:tcPr>
          <w:p w14:paraId="6D00045C" w14:textId="620EB9F2"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DGMVAE</w:t>
            </w:r>
          </w:p>
        </w:tc>
        <w:tc>
          <w:tcPr>
            <w:tcW w:w="7735" w:type="dxa"/>
          </w:tcPr>
          <w:p w14:paraId="34B41DB5" w14:textId="6C834404" w:rsidR="00801E71" w:rsidRPr="00067042" w:rsidRDefault="003E4DB1" w:rsidP="00801E71">
            <w:pPr>
              <w:tabs>
                <w:tab w:val="left" w:pos="463"/>
              </w:tabs>
              <w:spacing w:after="0" w:line="276" w:lineRule="auto"/>
              <w:ind w:left="0" w:firstLine="0"/>
              <w:rPr>
                <w:rFonts w:ascii="Times New Roman" w:hAnsi="Times New Roman" w:cs="Times New Roman"/>
                <w:sz w:val="24"/>
                <w:szCs w:val="24"/>
              </w:rPr>
            </w:pPr>
            <w:proofErr w:type="gramStart"/>
            <w:r>
              <w:rPr>
                <w:rFonts w:ascii="Times New Roman" w:hAnsi="Times New Roman" w:cs="Times New Roman"/>
                <w:sz w:val="24"/>
                <w:szCs w:val="24"/>
              </w:rPr>
              <w:t>:</w:t>
            </w:r>
            <w:r w:rsidR="00801E71" w:rsidRPr="00067042">
              <w:rPr>
                <w:rFonts w:ascii="Times New Roman" w:hAnsi="Times New Roman" w:cs="Times New Roman"/>
                <w:sz w:val="24"/>
                <w:szCs w:val="24"/>
              </w:rPr>
              <w:t>Direction</w:t>
            </w:r>
            <w:proofErr w:type="gramEnd"/>
            <w:r w:rsidR="00801E71" w:rsidRPr="00067042">
              <w:rPr>
                <w:rFonts w:ascii="Times New Roman" w:hAnsi="Times New Roman" w:cs="Times New Roman"/>
                <w:sz w:val="24"/>
                <w:szCs w:val="24"/>
              </w:rPr>
              <w:t xml:space="preserve"> Générale pour la Mobilisation pour l’Auto Développement, Vulgarisation Agricole et Environnementale.</w:t>
            </w:r>
          </w:p>
        </w:tc>
      </w:tr>
      <w:tr w:rsidR="00801E71" w14:paraId="79E55204" w14:textId="77777777" w:rsidTr="00291983">
        <w:tc>
          <w:tcPr>
            <w:tcW w:w="2795" w:type="dxa"/>
          </w:tcPr>
          <w:p w14:paraId="07264419" w14:textId="7E05383E"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sz w:val="24"/>
                <w:szCs w:val="24"/>
                <w:lang w:eastAsia="fr-BE"/>
              </w:rPr>
              <w:t>DGPATI&amp;PPF</w:t>
            </w:r>
          </w:p>
        </w:tc>
        <w:tc>
          <w:tcPr>
            <w:tcW w:w="7735" w:type="dxa"/>
          </w:tcPr>
          <w:p w14:paraId="620F2402" w14:textId="1C9D0D70"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Direction Générale de la Planification, de l’Aménagement du Territoire, de l’Irrigation et de la Protection du Patrimoine Foncier. </w:t>
            </w:r>
          </w:p>
        </w:tc>
      </w:tr>
      <w:tr w:rsidR="00801E71" w14:paraId="67BBA979" w14:textId="77777777" w:rsidTr="00291983">
        <w:tc>
          <w:tcPr>
            <w:tcW w:w="2795" w:type="dxa"/>
          </w:tcPr>
          <w:p w14:paraId="73A27D44" w14:textId="0FA80703"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sz w:val="24"/>
                <w:szCs w:val="24"/>
                <w:lang w:eastAsia="fr-BE"/>
              </w:rPr>
              <w:t>DGREA</w:t>
            </w:r>
          </w:p>
        </w:tc>
        <w:tc>
          <w:tcPr>
            <w:tcW w:w="7735" w:type="dxa"/>
          </w:tcPr>
          <w:p w14:paraId="3BAC9ACE" w14:textId="4875D188"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Direction Générale des Ressources en Eau et Assainissement </w:t>
            </w:r>
          </w:p>
        </w:tc>
      </w:tr>
      <w:tr w:rsidR="00471F28" w14:paraId="01FBCA74" w14:textId="77777777" w:rsidTr="00936E1B">
        <w:trPr>
          <w:trHeight w:val="348"/>
        </w:trPr>
        <w:tc>
          <w:tcPr>
            <w:tcW w:w="2795" w:type="dxa"/>
          </w:tcPr>
          <w:p w14:paraId="2BF5A1BB" w14:textId="7B4C3434" w:rsidR="00471F28" w:rsidRPr="00067042" w:rsidRDefault="00471F28" w:rsidP="00801E71">
            <w:pPr>
              <w:tabs>
                <w:tab w:val="left" w:pos="463"/>
              </w:tabs>
              <w:spacing w:after="0" w:line="276" w:lineRule="auto"/>
              <w:ind w:left="0" w:firstLine="0"/>
              <w:rPr>
                <w:rFonts w:ascii="Times New Roman" w:eastAsia="Times New Roman" w:hAnsi="Times New Roman" w:cs="Times New Roman"/>
                <w:color w:val="000000" w:themeColor="text1"/>
                <w:sz w:val="24"/>
                <w:szCs w:val="24"/>
                <w:lang w:eastAsia="fr-BE"/>
              </w:rPr>
            </w:pPr>
            <w:r w:rsidRPr="00067042">
              <w:rPr>
                <w:rFonts w:ascii="Times New Roman" w:eastAsia="Times New Roman" w:hAnsi="Times New Roman" w:cs="Times New Roman"/>
                <w:color w:val="000000" w:themeColor="text1"/>
                <w:sz w:val="24"/>
                <w:szCs w:val="24"/>
                <w:lang w:eastAsia="fr-BE"/>
              </w:rPr>
              <w:t>DPDFS</w:t>
            </w:r>
          </w:p>
        </w:tc>
        <w:tc>
          <w:tcPr>
            <w:tcW w:w="7735" w:type="dxa"/>
          </w:tcPr>
          <w:p w14:paraId="094A49BF" w14:textId="4B60E2D9" w:rsidR="00471F28" w:rsidRPr="00067042" w:rsidRDefault="003E4DB1" w:rsidP="00471F28">
            <w:pPr>
              <w:spacing w:after="231" w:line="276" w:lineRule="auto"/>
              <w:ind w:right="49"/>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lang w:eastAsia="fr-BE"/>
              </w:rPr>
              <w:t xml:space="preserve">: </w:t>
            </w:r>
            <w:r w:rsidR="00471F28" w:rsidRPr="00067042">
              <w:rPr>
                <w:rFonts w:ascii="Times New Roman" w:eastAsia="Times New Roman" w:hAnsi="Times New Roman" w:cs="Times New Roman"/>
                <w:color w:val="000000" w:themeColor="text1"/>
                <w:sz w:val="24"/>
                <w:szCs w:val="24"/>
                <w:lang w:eastAsia="fr-BE"/>
              </w:rPr>
              <w:t>Direction Provinciale de Développement Familial et Social</w:t>
            </w:r>
          </w:p>
        </w:tc>
      </w:tr>
      <w:tr w:rsidR="00801E71" w14:paraId="56E2ADF0" w14:textId="77777777" w:rsidTr="00291983">
        <w:tc>
          <w:tcPr>
            <w:tcW w:w="2795" w:type="dxa"/>
          </w:tcPr>
          <w:p w14:paraId="551C768B" w14:textId="5137BDE2" w:rsidR="00801E71" w:rsidRPr="00067042" w:rsidRDefault="00801E71" w:rsidP="00801E71">
            <w:pPr>
              <w:tabs>
                <w:tab w:val="left" w:pos="463"/>
              </w:tabs>
              <w:spacing w:after="0" w:line="276" w:lineRule="auto"/>
              <w:ind w:left="0" w:firstLine="0"/>
              <w:rPr>
                <w:rFonts w:ascii="Times New Roman" w:eastAsia="Times New Roman" w:hAnsi="Times New Roman" w:cs="Times New Roman"/>
                <w:sz w:val="24"/>
                <w:szCs w:val="24"/>
                <w:lang w:eastAsia="fr-BE"/>
              </w:rPr>
            </w:pPr>
            <w:r w:rsidRPr="00067042">
              <w:rPr>
                <w:rFonts w:ascii="Times New Roman" w:eastAsia="Times New Roman" w:hAnsi="Times New Roman" w:cs="Times New Roman"/>
                <w:sz w:val="24"/>
                <w:szCs w:val="24"/>
                <w:lang w:eastAsia="fr-BE"/>
              </w:rPr>
              <w:t>DTF&amp;CN</w:t>
            </w:r>
          </w:p>
        </w:tc>
        <w:tc>
          <w:tcPr>
            <w:tcW w:w="7735" w:type="dxa"/>
          </w:tcPr>
          <w:p w14:paraId="3FFC8E0F" w14:textId="627C5DF1"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Direction des Titres Fonciers et Cadastre National </w:t>
            </w:r>
          </w:p>
        </w:tc>
      </w:tr>
      <w:tr w:rsidR="00801E71" w14:paraId="578E4806" w14:textId="77777777" w:rsidTr="00291983">
        <w:tc>
          <w:tcPr>
            <w:tcW w:w="2795" w:type="dxa"/>
          </w:tcPr>
          <w:p w14:paraId="1D8F2F71" w14:textId="086DF210" w:rsidR="00801E71" w:rsidRPr="00067042" w:rsidRDefault="00801E71" w:rsidP="00801E71">
            <w:pPr>
              <w:tabs>
                <w:tab w:val="left" w:pos="463"/>
              </w:tabs>
              <w:spacing w:after="0" w:line="276" w:lineRule="auto"/>
              <w:ind w:left="0" w:firstLine="0"/>
              <w:rPr>
                <w:rFonts w:ascii="Times New Roman" w:eastAsia="Times New Roman" w:hAnsi="Times New Roman" w:cs="Times New Roman"/>
                <w:sz w:val="24"/>
                <w:szCs w:val="24"/>
                <w:lang w:eastAsia="fr-BE"/>
              </w:rPr>
            </w:pPr>
            <w:r w:rsidRPr="00067042">
              <w:rPr>
                <w:rFonts w:ascii="Times New Roman" w:eastAsia="Times New Roman" w:hAnsi="Times New Roman" w:cs="Times New Roman"/>
                <w:sz w:val="24"/>
                <w:szCs w:val="24"/>
                <w:lang w:eastAsia="fr-BE"/>
              </w:rPr>
              <w:t>EAS</w:t>
            </w:r>
          </w:p>
        </w:tc>
        <w:tc>
          <w:tcPr>
            <w:tcW w:w="7735" w:type="dxa"/>
          </w:tcPr>
          <w:p w14:paraId="191BB8D3" w14:textId="0FA7A6F2"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Exploitation et Abus Sexuel</w:t>
            </w:r>
          </w:p>
        </w:tc>
      </w:tr>
      <w:tr w:rsidR="00801E71" w14:paraId="7448BBB6" w14:textId="77777777" w:rsidTr="00291983">
        <w:tc>
          <w:tcPr>
            <w:tcW w:w="2795" w:type="dxa"/>
          </w:tcPr>
          <w:p w14:paraId="4FEE9C0D" w14:textId="255622F7" w:rsidR="00801E71" w:rsidRPr="00067042" w:rsidRDefault="00801E71" w:rsidP="00801E71">
            <w:pPr>
              <w:tabs>
                <w:tab w:val="left" w:pos="463"/>
              </w:tabs>
              <w:spacing w:after="0" w:line="276" w:lineRule="auto"/>
              <w:ind w:left="0" w:firstLine="0"/>
              <w:rPr>
                <w:rFonts w:ascii="Times New Roman" w:eastAsia="Times New Roman" w:hAnsi="Times New Roman" w:cs="Times New Roman"/>
                <w:sz w:val="24"/>
                <w:szCs w:val="24"/>
                <w:lang w:eastAsia="fr-BE"/>
              </w:rPr>
            </w:pPr>
            <w:r w:rsidRPr="00067042">
              <w:rPr>
                <w:rFonts w:ascii="Times New Roman" w:eastAsia="Times New Roman" w:hAnsi="Times New Roman" w:cs="Times New Roman"/>
                <w:sz w:val="24"/>
                <w:szCs w:val="24"/>
                <w:lang w:eastAsia="fr-BE"/>
              </w:rPr>
              <w:t>FAO</w:t>
            </w:r>
          </w:p>
        </w:tc>
        <w:tc>
          <w:tcPr>
            <w:tcW w:w="7735" w:type="dxa"/>
          </w:tcPr>
          <w:p w14:paraId="0FE58C6C" w14:textId="74881C4B"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Food Agriculture Organization </w:t>
            </w:r>
          </w:p>
        </w:tc>
      </w:tr>
      <w:tr w:rsidR="00801E71" w14:paraId="44B17362" w14:textId="77777777" w:rsidTr="00291983">
        <w:tc>
          <w:tcPr>
            <w:tcW w:w="2795" w:type="dxa"/>
          </w:tcPr>
          <w:p w14:paraId="41D4A5A2" w14:textId="66A45EFA" w:rsidR="00801E71" w:rsidRPr="00067042" w:rsidRDefault="00801E71" w:rsidP="00801E71">
            <w:pPr>
              <w:tabs>
                <w:tab w:val="left" w:pos="463"/>
              </w:tabs>
              <w:spacing w:after="0" w:line="276" w:lineRule="auto"/>
              <w:ind w:left="0" w:firstLine="0"/>
              <w:rPr>
                <w:rFonts w:ascii="Times New Roman" w:eastAsia="Times New Roman" w:hAnsi="Times New Roman" w:cs="Times New Roman"/>
                <w:sz w:val="24"/>
                <w:szCs w:val="24"/>
                <w:lang w:eastAsia="fr-BE"/>
              </w:rPr>
            </w:pPr>
            <w:r w:rsidRPr="00067042">
              <w:rPr>
                <w:rFonts w:ascii="Times New Roman" w:eastAsia="Times New Roman" w:hAnsi="Times New Roman" w:cs="Times New Roman"/>
                <w:sz w:val="24"/>
                <w:szCs w:val="24"/>
                <w:lang w:eastAsia="fr-BE"/>
              </w:rPr>
              <w:t>HS</w:t>
            </w:r>
          </w:p>
        </w:tc>
        <w:tc>
          <w:tcPr>
            <w:tcW w:w="7735" w:type="dxa"/>
          </w:tcPr>
          <w:p w14:paraId="15E31BE2" w14:textId="4F32DD25"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Harcèlement Sexuel </w:t>
            </w:r>
          </w:p>
        </w:tc>
      </w:tr>
      <w:tr w:rsidR="00801E71" w14:paraId="1FA1D4AA" w14:textId="77777777" w:rsidTr="00291983">
        <w:tc>
          <w:tcPr>
            <w:tcW w:w="2795" w:type="dxa"/>
          </w:tcPr>
          <w:p w14:paraId="0E00B5BD" w14:textId="1E6840AC"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IGEBU</w:t>
            </w:r>
          </w:p>
        </w:tc>
        <w:tc>
          <w:tcPr>
            <w:tcW w:w="7735" w:type="dxa"/>
          </w:tcPr>
          <w:p w14:paraId="4C48CB08" w14:textId="1A20F2B3"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Institut Géographique du Burundi </w:t>
            </w:r>
          </w:p>
        </w:tc>
      </w:tr>
      <w:tr w:rsidR="00801E71" w14:paraId="673C97D7" w14:textId="77777777" w:rsidTr="00291983">
        <w:tc>
          <w:tcPr>
            <w:tcW w:w="2795" w:type="dxa"/>
          </w:tcPr>
          <w:p w14:paraId="6D8855DE" w14:textId="1188C722"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ISABU</w:t>
            </w:r>
          </w:p>
        </w:tc>
        <w:tc>
          <w:tcPr>
            <w:tcW w:w="7735" w:type="dxa"/>
          </w:tcPr>
          <w:p w14:paraId="22530D93" w14:textId="474C0CF0"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Institut des Sciences Agronomiques du Burundi </w:t>
            </w:r>
          </w:p>
        </w:tc>
      </w:tr>
      <w:tr w:rsidR="00801E71" w14:paraId="5DB2AC17" w14:textId="77777777" w:rsidTr="00291983">
        <w:tc>
          <w:tcPr>
            <w:tcW w:w="2795" w:type="dxa"/>
          </w:tcPr>
          <w:p w14:paraId="4802E96F" w14:textId="0FBF0A5F"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MGP</w:t>
            </w:r>
          </w:p>
        </w:tc>
        <w:tc>
          <w:tcPr>
            <w:tcW w:w="7735" w:type="dxa"/>
          </w:tcPr>
          <w:p w14:paraId="32C2292F" w14:textId="64428F23"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Mécanisme de Gestion des Plaintes </w:t>
            </w:r>
          </w:p>
        </w:tc>
      </w:tr>
      <w:tr w:rsidR="00801E71" w14:paraId="526CA852" w14:textId="77777777" w:rsidTr="00291983">
        <w:tc>
          <w:tcPr>
            <w:tcW w:w="2795" w:type="dxa"/>
          </w:tcPr>
          <w:p w14:paraId="1A9A1256" w14:textId="651F4EAE"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MINEAGRIE</w:t>
            </w:r>
          </w:p>
        </w:tc>
        <w:tc>
          <w:tcPr>
            <w:tcW w:w="7735" w:type="dxa"/>
          </w:tcPr>
          <w:p w14:paraId="23BE310E" w14:textId="055D397E"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roofErr w:type="gramStart"/>
            <w:r w:rsidR="00801E71" w:rsidRPr="00067042">
              <w:rPr>
                <w:rFonts w:ascii="Times New Roman" w:eastAsia="Times New Roman" w:hAnsi="Times New Roman" w:cs="Times New Roman"/>
                <w:color w:val="auto"/>
                <w:sz w:val="24"/>
                <w:szCs w:val="24"/>
              </w:rPr>
              <w:t>Ministère de l’Environnement</w:t>
            </w:r>
            <w:proofErr w:type="gramEnd"/>
            <w:r w:rsidR="00801E71" w:rsidRPr="00067042">
              <w:rPr>
                <w:rFonts w:ascii="Times New Roman" w:eastAsia="Times New Roman" w:hAnsi="Times New Roman" w:cs="Times New Roman"/>
                <w:color w:val="auto"/>
                <w:sz w:val="24"/>
                <w:szCs w:val="24"/>
              </w:rPr>
              <w:t xml:space="preserve">, de l’Agriculture et de l’Elevage </w:t>
            </w:r>
          </w:p>
        </w:tc>
      </w:tr>
      <w:tr w:rsidR="00801E71" w14:paraId="364ED2C7" w14:textId="77777777" w:rsidTr="00291983">
        <w:tc>
          <w:tcPr>
            <w:tcW w:w="2795" w:type="dxa"/>
          </w:tcPr>
          <w:p w14:paraId="09A37D10" w14:textId="08F8F1A4"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MININTER</w:t>
            </w:r>
          </w:p>
        </w:tc>
        <w:tc>
          <w:tcPr>
            <w:tcW w:w="7735" w:type="dxa"/>
          </w:tcPr>
          <w:p w14:paraId="7AD8BB89" w14:textId="77777777" w:rsidR="003E4DB1" w:rsidRDefault="003E4DB1" w:rsidP="004A5E63">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proofErr w:type="gramStart"/>
            <w:r w:rsidR="00801E71" w:rsidRPr="00067042">
              <w:rPr>
                <w:rFonts w:ascii="Times New Roman" w:eastAsia="Times New Roman" w:hAnsi="Times New Roman" w:cs="Times New Roman"/>
                <w:color w:val="auto"/>
                <w:sz w:val="24"/>
                <w:szCs w:val="24"/>
              </w:rPr>
              <w:t>Ministère de l’Intérieur</w:t>
            </w:r>
            <w:proofErr w:type="gramEnd"/>
            <w:r w:rsidR="00801E71" w:rsidRPr="00067042">
              <w:rPr>
                <w:rFonts w:ascii="Times New Roman" w:eastAsia="Times New Roman" w:hAnsi="Times New Roman" w:cs="Times New Roman"/>
                <w:color w:val="auto"/>
                <w:sz w:val="24"/>
                <w:szCs w:val="24"/>
              </w:rPr>
              <w:t xml:space="preserve">, du Développement Communautaire et de la Sécurité </w:t>
            </w:r>
            <w:r>
              <w:rPr>
                <w:rFonts w:ascii="Times New Roman" w:eastAsia="Times New Roman" w:hAnsi="Times New Roman" w:cs="Times New Roman"/>
                <w:color w:val="auto"/>
                <w:sz w:val="24"/>
                <w:szCs w:val="24"/>
              </w:rPr>
              <w:t xml:space="preserve">  </w:t>
            </w:r>
          </w:p>
          <w:p w14:paraId="60018B6E" w14:textId="79856290"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Publique </w:t>
            </w:r>
          </w:p>
        </w:tc>
      </w:tr>
      <w:tr w:rsidR="00801E71" w14:paraId="4D57B147" w14:textId="77777777" w:rsidTr="00291983">
        <w:tc>
          <w:tcPr>
            <w:tcW w:w="2795" w:type="dxa"/>
          </w:tcPr>
          <w:p w14:paraId="5E00BB30" w14:textId="3838C9CF"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MNEDUC</w:t>
            </w:r>
          </w:p>
        </w:tc>
        <w:tc>
          <w:tcPr>
            <w:tcW w:w="7735" w:type="dxa"/>
          </w:tcPr>
          <w:p w14:paraId="5D1A19AC" w14:textId="68E0D0D8"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Ministère de l’Education Nationale </w:t>
            </w:r>
          </w:p>
        </w:tc>
      </w:tr>
      <w:tr w:rsidR="00801E71" w14:paraId="796DFB71" w14:textId="77777777" w:rsidTr="00291983">
        <w:tc>
          <w:tcPr>
            <w:tcW w:w="2795" w:type="dxa"/>
          </w:tcPr>
          <w:p w14:paraId="42B91C4B" w14:textId="2C5CE169"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NES</w:t>
            </w:r>
          </w:p>
        </w:tc>
        <w:tc>
          <w:tcPr>
            <w:tcW w:w="7735" w:type="dxa"/>
          </w:tcPr>
          <w:p w14:paraId="527F51B2" w14:textId="02403C5C"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Norme Environnementale et Sociale </w:t>
            </w:r>
          </w:p>
        </w:tc>
      </w:tr>
      <w:tr w:rsidR="00801E71" w14:paraId="13F2F2CD" w14:textId="77777777" w:rsidTr="00291983">
        <w:tc>
          <w:tcPr>
            <w:tcW w:w="2795" w:type="dxa"/>
          </w:tcPr>
          <w:p w14:paraId="204AE190" w14:textId="6A595FFD"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OBPE</w:t>
            </w:r>
          </w:p>
        </w:tc>
        <w:tc>
          <w:tcPr>
            <w:tcW w:w="7735" w:type="dxa"/>
          </w:tcPr>
          <w:p w14:paraId="73BC2561" w14:textId="2BF976B9"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Office Burundais pour la Protection de l’Environnement</w:t>
            </w:r>
          </w:p>
        </w:tc>
      </w:tr>
      <w:tr w:rsidR="00801E71" w14:paraId="7CEED032" w14:textId="77777777" w:rsidTr="00291983">
        <w:tc>
          <w:tcPr>
            <w:tcW w:w="2795" w:type="dxa"/>
          </w:tcPr>
          <w:p w14:paraId="683DB4AF" w14:textId="70B601DA"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ONG</w:t>
            </w:r>
          </w:p>
        </w:tc>
        <w:tc>
          <w:tcPr>
            <w:tcW w:w="7735" w:type="dxa"/>
          </w:tcPr>
          <w:p w14:paraId="22499BE8" w14:textId="1171F36C"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Organisation Non Gouvernementale </w:t>
            </w:r>
          </w:p>
        </w:tc>
      </w:tr>
      <w:tr w:rsidR="00801E71" w14:paraId="2AE6C8EE" w14:textId="77777777" w:rsidTr="00291983">
        <w:tc>
          <w:tcPr>
            <w:tcW w:w="2795" w:type="dxa"/>
          </w:tcPr>
          <w:p w14:paraId="2920E876" w14:textId="6411A49D"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PEES</w:t>
            </w:r>
          </w:p>
        </w:tc>
        <w:tc>
          <w:tcPr>
            <w:tcW w:w="7735" w:type="dxa"/>
          </w:tcPr>
          <w:p w14:paraId="6E82CC5C" w14:textId="5D17F37B"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hAnsi="Times New Roman" w:cs="Times New Roman"/>
                <w:sz w:val="24"/>
                <w:szCs w:val="24"/>
              </w:rPr>
              <w:t>Plan d’Engagement Environnemental et Social</w:t>
            </w:r>
          </w:p>
        </w:tc>
      </w:tr>
      <w:tr w:rsidR="00801E71" w14:paraId="25AE735C" w14:textId="77777777" w:rsidTr="00291983">
        <w:tc>
          <w:tcPr>
            <w:tcW w:w="2795" w:type="dxa"/>
          </w:tcPr>
          <w:p w14:paraId="2D824182" w14:textId="42D21441"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PMPP</w:t>
            </w:r>
          </w:p>
        </w:tc>
        <w:tc>
          <w:tcPr>
            <w:tcW w:w="7735" w:type="dxa"/>
          </w:tcPr>
          <w:p w14:paraId="7917EB65" w14:textId="105FE0DA"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Plan de Mobilisation des Parties Prenantes </w:t>
            </w:r>
          </w:p>
        </w:tc>
      </w:tr>
      <w:tr w:rsidR="00801E71" w14:paraId="22414FA1" w14:textId="77777777" w:rsidTr="00291983">
        <w:tc>
          <w:tcPr>
            <w:tcW w:w="2795" w:type="dxa"/>
          </w:tcPr>
          <w:p w14:paraId="308C5907" w14:textId="23A26DD5"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PRCCP</w:t>
            </w:r>
          </w:p>
        </w:tc>
        <w:tc>
          <w:tcPr>
            <w:tcW w:w="7735" w:type="dxa"/>
          </w:tcPr>
          <w:p w14:paraId="13403BC2" w14:textId="1F45FDA3"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Projet de Résilience Climatique des Collines du Burundi</w:t>
            </w:r>
          </w:p>
        </w:tc>
      </w:tr>
      <w:tr w:rsidR="00801E71" w14:paraId="2F71D404" w14:textId="77777777" w:rsidTr="00291983">
        <w:tc>
          <w:tcPr>
            <w:tcW w:w="2795" w:type="dxa"/>
          </w:tcPr>
          <w:p w14:paraId="64058C7B" w14:textId="3CDF6CBA"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PTF</w:t>
            </w:r>
          </w:p>
        </w:tc>
        <w:tc>
          <w:tcPr>
            <w:tcW w:w="7735" w:type="dxa"/>
          </w:tcPr>
          <w:p w14:paraId="43EB2832" w14:textId="625AFC27"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Partenaires Techniques et Financiers </w:t>
            </w:r>
          </w:p>
        </w:tc>
      </w:tr>
      <w:tr w:rsidR="00801E71" w14:paraId="32CA4AF3" w14:textId="77777777" w:rsidTr="00291983">
        <w:tc>
          <w:tcPr>
            <w:tcW w:w="2795" w:type="dxa"/>
          </w:tcPr>
          <w:p w14:paraId="3F40109A" w14:textId="15AA1C3B"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lastRenderedPageBreak/>
              <w:t>RIM</w:t>
            </w:r>
          </w:p>
        </w:tc>
        <w:tc>
          <w:tcPr>
            <w:tcW w:w="7735" w:type="dxa"/>
          </w:tcPr>
          <w:p w14:paraId="17C9C654" w14:textId="77BDB8F4"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Réseau des Institutions de Microfinance </w:t>
            </w:r>
          </w:p>
        </w:tc>
      </w:tr>
      <w:tr w:rsidR="00801E71" w14:paraId="6F7305A3" w14:textId="77777777" w:rsidTr="00291983">
        <w:tc>
          <w:tcPr>
            <w:tcW w:w="2795" w:type="dxa"/>
          </w:tcPr>
          <w:p w14:paraId="2E792319" w14:textId="2AAC31FB"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hAnsi="Times New Roman" w:cs="Times New Roman"/>
                <w:bCs/>
                <w:sz w:val="24"/>
                <w:szCs w:val="24"/>
              </w:rPr>
              <w:t>SP/CFN</w:t>
            </w:r>
          </w:p>
        </w:tc>
        <w:tc>
          <w:tcPr>
            <w:tcW w:w="7735" w:type="dxa"/>
          </w:tcPr>
          <w:p w14:paraId="78444E0B" w14:textId="207E08AC"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Secrétariat Permanent de la Commission Foncière Nationale </w:t>
            </w:r>
          </w:p>
        </w:tc>
      </w:tr>
      <w:tr w:rsidR="00801E71" w14:paraId="364F6632" w14:textId="77777777" w:rsidTr="00291983">
        <w:tc>
          <w:tcPr>
            <w:tcW w:w="2795" w:type="dxa"/>
          </w:tcPr>
          <w:p w14:paraId="42203D06" w14:textId="1F105107"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UB</w:t>
            </w:r>
          </w:p>
        </w:tc>
        <w:tc>
          <w:tcPr>
            <w:tcW w:w="7735" w:type="dxa"/>
          </w:tcPr>
          <w:p w14:paraId="69D1F275" w14:textId="448B48D8"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Université du Burundi </w:t>
            </w:r>
          </w:p>
        </w:tc>
      </w:tr>
      <w:tr w:rsidR="00801E71" w14:paraId="79CB5C82" w14:textId="77777777" w:rsidTr="00291983">
        <w:tc>
          <w:tcPr>
            <w:tcW w:w="2795" w:type="dxa"/>
          </w:tcPr>
          <w:p w14:paraId="0E2F26C2" w14:textId="09A8CEA2"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UCP</w:t>
            </w:r>
          </w:p>
        </w:tc>
        <w:tc>
          <w:tcPr>
            <w:tcW w:w="7735" w:type="dxa"/>
          </w:tcPr>
          <w:p w14:paraId="41EE9B5F" w14:textId="773A7BCE"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Unité de Coordination du Projet </w:t>
            </w:r>
          </w:p>
        </w:tc>
      </w:tr>
      <w:tr w:rsidR="00801E71" w14:paraId="091C2C54" w14:textId="77777777" w:rsidTr="00291983">
        <w:tc>
          <w:tcPr>
            <w:tcW w:w="2795" w:type="dxa"/>
          </w:tcPr>
          <w:p w14:paraId="4BAFC143" w14:textId="78C34D1A" w:rsidR="00801E71" w:rsidRPr="00067042" w:rsidRDefault="00923A78"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936E1B">
              <w:rPr>
                <w:rFonts w:ascii="Times New Roman" w:hAnsi="Times New Roman"/>
                <w:color w:val="auto"/>
                <w:sz w:val="24"/>
              </w:rPr>
              <w:t>UIPCP</w:t>
            </w:r>
          </w:p>
        </w:tc>
        <w:tc>
          <w:tcPr>
            <w:tcW w:w="7735" w:type="dxa"/>
          </w:tcPr>
          <w:p w14:paraId="309617CF" w14:textId="64FFC269"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Unité </w:t>
            </w:r>
            <w:r w:rsidR="00844899" w:rsidRPr="004A5E63">
              <w:rPr>
                <w:rFonts w:ascii="Times New Roman" w:eastAsia="Times New Roman" w:hAnsi="Times New Roman" w:cs="Times New Roman"/>
                <w:color w:val="auto"/>
                <w:sz w:val="24"/>
                <w:szCs w:val="24"/>
              </w:rPr>
              <w:t xml:space="preserve">Inter </w:t>
            </w:r>
            <w:r w:rsidR="00801E71" w:rsidRPr="00067042">
              <w:rPr>
                <w:rFonts w:ascii="Times New Roman" w:eastAsia="Times New Roman" w:hAnsi="Times New Roman" w:cs="Times New Roman"/>
                <w:color w:val="auto"/>
                <w:sz w:val="24"/>
                <w:szCs w:val="24"/>
              </w:rPr>
              <w:t xml:space="preserve">Provinciale de Coordination du Projet </w:t>
            </w:r>
          </w:p>
        </w:tc>
      </w:tr>
      <w:tr w:rsidR="00801E71" w14:paraId="2BC9C005" w14:textId="77777777" w:rsidTr="00291983">
        <w:tc>
          <w:tcPr>
            <w:tcW w:w="2795" w:type="dxa"/>
          </w:tcPr>
          <w:p w14:paraId="7DF88CF3" w14:textId="75D85130" w:rsidR="00801E71" w:rsidRPr="00067042" w:rsidRDefault="00801E71" w:rsidP="00801E71">
            <w:pPr>
              <w:tabs>
                <w:tab w:val="left" w:pos="463"/>
              </w:tabs>
              <w:spacing w:after="0" w:line="276" w:lineRule="auto"/>
              <w:ind w:left="0" w:firstLine="0"/>
              <w:rPr>
                <w:rFonts w:ascii="Times New Roman" w:eastAsia="Times New Roman" w:hAnsi="Times New Roman" w:cs="Times New Roman"/>
                <w:color w:val="auto"/>
                <w:sz w:val="24"/>
                <w:szCs w:val="24"/>
              </w:rPr>
            </w:pPr>
            <w:r w:rsidRPr="00067042">
              <w:rPr>
                <w:rFonts w:ascii="Times New Roman" w:eastAsia="Times New Roman" w:hAnsi="Times New Roman" w:cs="Times New Roman"/>
                <w:color w:val="auto"/>
                <w:sz w:val="24"/>
                <w:szCs w:val="24"/>
              </w:rPr>
              <w:t>VBG</w:t>
            </w:r>
          </w:p>
        </w:tc>
        <w:tc>
          <w:tcPr>
            <w:tcW w:w="7735" w:type="dxa"/>
          </w:tcPr>
          <w:p w14:paraId="43443C4A" w14:textId="7A3DB4D6" w:rsidR="00801E71" w:rsidRPr="00067042" w:rsidRDefault="003E4DB1" w:rsidP="00801E71">
            <w:pPr>
              <w:tabs>
                <w:tab w:val="left" w:pos="463"/>
              </w:tabs>
              <w:spacing w:after="0" w:line="276"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 </w:t>
            </w:r>
            <w:r w:rsidR="00801E71" w:rsidRPr="00067042">
              <w:rPr>
                <w:rFonts w:ascii="Times New Roman" w:eastAsia="Times New Roman" w:hAnsi="Times New Roman" w:cs="Times New Roman"/>
                <w:color w:val="auto"/>
                <w:sz w:val="24"/>
                <w:szCs w:val="24"/>
              </w:rPr>
              <w:t xml:space="preserve">Violences Basées sur le Genre </w:t>
            </w:r>
          </w:p>
        </w:tc>
      </w:tr>
    </w:tbl>
    <w:p w14:paraId="3FA5133A" w14:textId="77777777" w:rsidR="00AC07D4" w:rsidRDefault="00AC07D4" w:rsidP="00143413">
      <w:pPr>
        <w:spacing w:after="0" w:line="276" w:lineRule="auto"/>
        <w:ind w:left="0" w:firstLine="0"/>
        <w:rPr>
          <w:rFonts w:ascii="Times New Roman" w:eastAsia="Times New Roman" w:hAnsi="Times New Roman" w:cs="Times New Roman"/>
          <w:color w:val="auto"/>
          <w:sz w:val="24"/>
          <w:szCs w:val="24"/>
        </w:rPr>
      </w:pPr>
    </w:p>
    <w:p w14:paraId="44535E1C" w14:textId="77777777" w:rsidR="002D4CB6" w:rsidRDefault="002D4CB6" w:rsidP="00143413">
      <w:pPr>
        <w:spacing w:after="0" w:line="276" w:lineRule="auto"/>
        <w:ind w:left="0" w:firstLine="0"/>
        <w:rPr>
          <w:rFonts w:ascii="Times New Roman" w:eastAsia="Times New Roman" w:hAnsi="Times New Roman" w:cs="Times New Roman"/>
          <w:color w:val="auto"/>
          <w:sz w:val="24"/>
          <w:szCs w:val="24"/>
        </w:rPr>
      </w:pPr>
    </w:p>
    <w:p w14:paraId="4D4E3442" w14:textId="77777777" w:rsidR="002D4CB6" w:rsidRDefault="002D4CB6" w:rsidP="00143413">
      <w:pPr>
        <w:spacing w:after="0" w:line="276" w:lineRule="auto"/>
        <w:ind w:left="0" w:firstLine="0"/>
        <w:rPr>
          <w:rFonts w:ascii="Times New Roman" w:eastAsia="Times New Roman" w:hAnsi="Times New Roman" w:cs="Times New Roman"/>
          <w:color w:val="auto"/>
          <w:sz w:val="24"/>
          <w:szCs w:val="24"/>
        </w:rPr>
      </w:pPr>
    </w:p>
    <w:p w14:paraId="4C37AAE2" w14:textId="77777777" w:rsidR="002D4CB6" w:rsidRDefault="002D4CB6" w:rsidP="00143413">
      <w:pPr>
        <w:spacing w:after="0" w:line="276" w:lineRule="auto"/>
        <w:ind w:left="0" w:firstLine="0"/>
        <w:rPr>
          <w:rFonts w:ascii="Times New Roman" w:eastAsia="Times New Roman" w:hAnsi="Times New Roman" w:cs="Times New Roman"/>
          <w:color w:val="auto"/>
          <w:sz w:val="24"/>
          <w:szCs w:val="24"/>
        </w:rPr>
      </w:pPr>
    </w:p>
    <w:p w14:paraId="0EA370F4" w14:textId="77777777" w:rsidR="002D4CB6" w:rsidRDefault="002D4CB6" w:rsidP="00143413">
      <w:pPr>
        <w:spacing w:after="0" w:line="276" w:lineRule="auto"/>
        <w:ind w:left="0" w:firstLine="0"/>
        <w:rPr>
          <w:rFonts w:ascii="Times New Roman" w:eastAsia="Times New Roman" w:hAnsi="Times New Roman" w:cs="Times New Roman"/>
          <w:color w:val="auto"/>
          <w:sz w:val="24"/>
          <w:szCs w:val="24"/>
        </w:rPr>
      </w:pPr>
    </w:p>
    <w:p w14:paraId="2F30F3BE" w14:textId="77777777" w:rsidR="002D4CB6" w:rsidRDefault="002D4CB6" w:rsidP="00143413">
      <w:pPr>
        <w:spacing w:after="0" w:line="276" w:lineRule="auto"/>
        <w:ind w:left="0" w:firstLine="0"/>
        <w:rPr>
          <w:rFonts w:ascii="Times New Roman" w:eastAsia="Times New Roman" w:hAnsi="Times New Roman" w:cs="Times New Roman"/>
          <w:color w:val="auto"/>
          <w:sz w:val="24"/>
          <w:szCs w:val="24"/>
        </w:rPr>
      </w:pPr>
    </w:p>
    <w:p w14:paraId="04039539" w14:textId="41895078" w:rsidR="00F53CAF" w:rsidRDefault="00F53CAF" w:rsidP="00143413">
      <w:pPr>
        <w:spacing w:after="0" w:line="276" w:lineRule="auto"/>
        <w:ind w:left="0" w:firstLine="0"/>
        <w:rPr>
          <w:rFonts w:ascii="Times New Roman" w:eastAsia="Times New Roman" w:hAnsi="Times New Roman" w:cs="Times New Roman"/>
          <w:color w:val="auto"/>
          <w:sz w:val="24"/>
          <w:szCs w:val="24"/>
        </w:rPr>
      </w:pPr>
    </w:p>
    <w:p w14:paraId="4BE0D59F" w14:textId="77777777" w:rsidR="00F53CAF" w:rsidRDefault="00F53CAF" w:rsidP="00936E1B">
      <w:pPr>
        <w:spacing w:after="160" w:line="259" w:lineRule="auto"/>
        <w:ind w:left="0" w:firstLine="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p w14:paraId="6B426CA5" w14:textId="758E825A" w:rsidR="00B74128" w:rsidRPr="00876121" w:rsidRDefault="00B74128" w:rsidP="00936E1B">
      <w:pPr>
        <w:pStyle w:val="Titre1"/>
        <w:jc w:val="both"/>
      </w:pPr>
      <w:bookmarkStart w:id="9" w:name="_Toc164323463"/>
      <w:bookmarkStart w:id="10" w:name="_Toc165306129"/>
      <w:bookmarkStart w:id="11" w:name="_Toc168064813"/>
      <w:r w:rsidRPr="00876121">
        <w:lastRenderedPageBreak/>
        <w:t>Résumé Exécutif</w:t>
      </w:r>
      <w:bookmarkEnd w:id="9"/>
      <w:bookmarkEnd w:id="10"/>
      <w:bookmarkEnd w:id="11"/>
      <w:r w:rsidRPr="00876121">
        <w:t xml:space="preserve"> </w:t>
      </w:r>
    </w:p>
    <w:p w14:paraId="694881F3" w14:textId="3ABAF990" w:rsidR="003C0E9F" w:rsidRPr="00876121" w:rsidRDefault="00B74128" w:rsidP="008B617A">
      <w:pPr>
        <w:spacing w:before="240" w:after="120" w:line="276" w:lineRule="auto"/>
        <w:rPr>
          <w:rFonts w:ascii="Times New Roman" w:hAnsi="Times New Roman" w:cs="Times New Roman"/>
          <w:sz w:val="24"/>
          <w:szCs w:val="24"/>
        </w:rPr>
      </w:pPr>
      <w:r w:rsidRPr="00876121">
        <w:rPr>
          <w:rFonts w:ascii="Times New Roman" w:hAnsi="Times New Roman" w:cs="Times New Roman"/>
          <w:sz w:val="24"/>
          <w:szCs w:val="24"/>
        </w:rPr>
        <w:t>Le Gouvernement de la République du Burundi envisage de mettre en œuvre le projet de Résilience Climatique des Collines du Burundi (PRCCB) avec le financement de la Banque Mondiale</w:t>
      </w:r>
      <w:r w:rsidR="00455DB0" w:rsidRPr="00876121">
        <w:rPr>
          <w:rFonts w:ascii="Times New Roman" w:hAnsi="Times New Roman" w:cs="Times New Roman"/>
          <w:sz w:val="24"/>
          <w:szCs w:val="24"/>
        </w:rPr>
        <w:t xml:space="preserve"> de</w:t>
      </w:r>
      <w:r w:rsidRPr="00876121">
        <w:rPr>
          <w:rFonts w:ascii="Times New Roman" w:hAnsi="Times New Roman" w:cs="Times New Roman"/>
          <w:sz w:val="24"/>
          <w:szCs w:val="24"/>
        </w:rPr>
        <w:t xml:space="preserve"> 70 millions de dollars américains. </w:t>
      </w:r>
      <w:r w:rsidR="00455DB0" w:rsidRPr="00876121">
        <w:rPr>
          <w:rFonts w:ascii="Times New Roman" w:hAnsi="Times New Roman" w:cs="Times New Roman"/>
          <w:sz w:val="24"/>
          <w:szCs w:val="24"/>
        </w:rPr>
        <w:t xml:space="preserve">Placé sous la tutelle du </w:t>
      </w:r>
      <w:proofErr w:type="gramStart"/>
      <w:r w:rsidR="006D7F4F" w:rsidRPr="004A5E63">
        <w:rPr>
          <w:rFonts w:ascii="Times New Roman" w:hAnsi="Times New Roman" w:cs="Times New Roman"/>
          <w:sz w:val="24"/>
          <w:szCs w:val="24"/>
        </w:rPr>
        <w:t>Ministère de l’Environnement</w:t>
      </w:r>
      <w:proofErr w:type="gramEnd"/>
      <w:r w:rsidR="006D7F4F" w:rsidRPr="004A5E63">
        <w:rPr>
          <w:rFonts w:ascii="Times New Roman" w:hAnsi="Times New Roman" w:cs="Times New Roman"/>
          <w:sz w:val="24"/>
          <w:szCs w:val="24"/>
        </w:rPr>
        <w:t>, de l’Agriculture et de l’Elevage</w:t>
      </w:r>
      <w:r w:rsidR="00B726C8" w:rsidRPr="004A5E63">
        <w:rPr>
          <w:rFonts w:ascii="Times New Roman" w:hAnsi="Times New Roman" w:cs="Times New Roman"/>
          <w:sz w:val="24"/>
          <w:szCs w:val="24"/>
        </w:rPr>
        <w:t xml:space="preserve"> (</w:t>
      </w:r>
      <w:r w:rsidR="00455DB0" w:rsidRPr="00876121">
        <w:rPr>
          <w:rFonts w:ascii="Times New Roman" w:hAnsi="Times New Roman" w:cs="Times New Roman"/>
          <w:sz w:val="24"/>
          <w:szCs w:val="24"/>
        </w:rPr>
        <w:t>MINEAGRIE</w:t>
      </w:r>
      <w:r w:rsidR="00B726C8" w:rsidRPr="004A5E63">
        <w:rPr>
          <w:rFonts w:ascii="Times New Roman" w:hAnsi="Times New Roman" w:cs="Times New Roman"/>
          <w:sz w:val="24"/>
          <w:szCs w:val="24"/>
        </w:rPr>
        <w:t>)</w:t>
      </w:r>
      <w:r w:rsidR="00455DB0" w:rsidRPr="004A5E63">
        <w:rPr>
          <w:rFonts w:ascii="Times New Roman" w:hAnsi="Times New Roman" w:cs="Times New Roman"/>
          <w:sz w:val="24"/>
          <w:szCs w:val="24"/>
        </w:rPr>
        <w:t>,</w:t>
      </w:r>
      <w:r w:rsidR="00455DB0" w:rsidRPr="00876121">
        <w:rPr>
          <w:rFonts w:ascii="Times New Roman" w:hAnsi="Times New Roman" w:cs="Times New Roman"/>
          <w:sz w:val="24"/>
          <w:szCs w:val="24"/>
        </w:rPr>
        <w:t xml:space="preserve"> c</w:t>
      </w:r>
      <w:r w:rsidRPr="00876121">
        <w:rPr>
          <w:rFonts w:ascii="Times New Roman" w:hAnsi="Times New Roman" w:cs="Times New Roman"/>
          <w:sz w:val="24"/>
          <w:szCs w:val="24"/>
        </w:rPr>
        <w:t>e projet s’aligne sur le double objectif du Groupe de la Banque Mondiale visant à mettre fin à l’extrême pauvreté et de stimuler une prospérité partagée</w:t>
      </w:r>
      <w:r w:rsidR="00A3396B">
        <w:rPr>
          <w:rFonts w:ascii="Times New Roman" w:hAnsi="Times New Roman" w:cs="Times New Roman"/>
          <w:sz w:val="24"/>
          <w:szCs w:val="24"/>
        </w:rPr>
        <w:t>,</w:t>
      </w:r>
      <w:r w:rsidRPr="00876121">
        <w:rPr>
          <w:rFonts w:ascii="Times New Roman" w:hAnsi="Times New Roman" w:cs="Times New Roman"/>
          <w:sz w:val="24"/>
          <w:szCs w:val="24"/>
        </w:rPr>
        <w:t xml:space="preserve"> et il permettra au Burundi de faire face au manque de diversification économique et à la faible productivité des cultures vivrières au niveau des différentes collines du Burundi</w:t>
      </w:r>
      <w:r w:rsidRPr="004A5E63">
        <w:rPr>
          <w:rFonts w:ascii="Times New Roman" w:hAnsi="Times New Roman" w:cs="Times New Roman"/>
          <w:sz w:val="24"/>
          <w:szCs w:val="24"/>
        </w:rPr>
        <w:t>.</w:t>
      </w:r>
      <w:r w:rsidRPr="00876121">
        <w:rPr>
          <w:rFonts w:ascii="Times New Roman" w:hAnsi="Times New Roman" w:cs="Times New Roman"/>
          <w:sz w:val="24"/>
          <w:szCs w:val="24"/>
        </w:rPr>
        <w:t xml:space="preserve"> Ces dernières sont : </w:t>
      </w:r>
      <w:proofErr w:type="spellStart"/>
      <w:r w:rsidRPr="00876121">
        <w:rPr>
          <w:rFonts w:ascii="Times New Roman" w:hAnsi="Times New Roman" w:cs="Times New Roman"/>
          <w:sz w:val="24"/>
          <w:szCs w:val="24"/>
        </w:rPr>
        <w:t>Cibitoke</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Buganda</w:t>
      </w:r>
      <w:proofErr w:type="spellEnd"/>
      <w:r w:rsidRPr="00876121">
        <w:rPr>
          <w:rFonts w:ascii="Times New Roman" w:hAnsi="Times New Roman" w:cs="Times New Roman"/>
          <w:sz w:val="24"/>
          <w:szCs w:val="24"/>
        </w:rPr>
        <w:t xml:space="preserve"> et </w:t>
      </w:r>
      <w:proofErr w:type="spellStart"/>
      <w:r w:rsidRPr="00876121">
        <w:rPr>
          <w:rFonts w:ascii="Times New Roman" w:hAnsi="Times New Roman" w:cs="Times New Roman"/>
          <w:sz w:val="24"/>
          <w:szCs w:val="24"/>
        </w:rPr>
        <w:t>Murwi</w:t>
      </w:r>
      <w:proofErr w:type="spellEnd"/>
      <w:r w:rsidRPr="00876121">
        <w:rPr>
          <w:rFonts w:ascii="Times New Roman" w:hAnsi="Times New Roman" w:cs="Times New Roman"/>
          <w:sz w:val="24"/>
          <w:szCs w:val="24"/>
        </w:rPr>
        <w:t>), Gitega (</w:t>
      </w:r>
      <w:proofErr w:type="spellStart"/>
      <w:r w:rsidRPr="00876121">
        <w:rPr>
          <w:rFonts w:ascii="Times New Roman" w:hAnsi="Times New Roman" w:cs="Times New Roman"/>
          <w:sz w:val="24"/>
          <w:szCs w:val="24"/>
        </w:rPr>
        <w:t>Bugendan</w:t>
      </w:r>
      <w:r w:rsidR="00821DC0">
        <w:rPr>
          <w:rFonts w:ascii="Times New Roman" w:hAnsi="Times New Roman" w:cs="Times New Roman"/>
          <w:sz w:val="24"/>
          <w:szCs w:val="24"/>
        </w:rPr>
        <w:t>a</w:t>
      </w:r>
      <w:proofErr w:type="spellEnd"/>
      <w:r w:rsidR="00821DC0">
        <w:rPr>
          <w:rFonts w:ascii="Times New Roman" w:hAnsi="Times New Roman" w:cs="Times New Roman"/>
          <w:sz w:val="24"/>
          <w:szCs w:val="24"/>
        </w:rPr>
        <w:t xml:space="preserve"> et </w:t>
      </w:r>
      <w:proofErr w:type="spellStart"/>
      <w:r w:rsidR="00821DC0">
        <w:rPr>
          <w:rFonts w:ascii="Times New Roman" w:hAnsi="Times New Roman" w:cs="Times New Roman"/>
          <w:sz w:val="24"/>
          <w:szCs w:val="24"/>
        </w:rPr>
        <w:t>Giheta</w:t>
      </w:r>
      <w:proofErr w:type="spellEnd"/>
      <w:r w:rsidR="00821DC0">
        <w:rPr>
          <w:rFonts w:ascii="Times New Roman" w:hAnsi="Times New Roman" w:cs="Times New Roman"/>
          <w:sz w:val="24"/>
          <w:szCs w:val="24"/>
        </w:rPr>
        <w:t xml:space="preserve">), </w:t>
      </w:r>
      <w:proofErr w:type="spellStart"/>
      <w:r w:rsidR="00821DC0">
        <w:rPr>
          <w:rFonts w:ascii="Times New Roman" w:hAnsi="Times New Roman" w:cs="Times New Roman"/>
          <w:sz w:val="24"/>
          <w:szCs w:val="24"/>
        </w:rPr>
        <w:t>K</w:t>
      </w:r>
      <w:r w:rsidRPr="00876121">
        <w:rPr>
          <w:rFonts w:ascii="Times New Roman" w:hAnsi="Times New Roman" w:cs="Times New Roman"/>
          <w:sz w:val="24"/>
          <w:szCs w:val="24"/>
        </w:rPr>
        <w:t>irundo</w:t>
      </w:r>
      <w:proofErr w:type="spellEnd"/>
      <w:r w:rsidRPr="00876121">
        <w:rPr>
          <w:rFonts w:ascii="Times New Roman" w:hAnsi="Times New Roman" w:cs="Times New Roman"/>
          <w:sz w:val="24"/>
          <w:szCs w:val="24"/>
        </w:rPr>
        <w:t xml:space="preserve"> (Busoni et </w:t>
      </w:r>
      <w:proofErr w:type="spellStart"/>
      <w:r w:rsidRPr="00876121">
        <w:rPr>
          <w:rFonts w:ascii="Times New Roman" w:hAnsi="Times New Roman" w:cs="Times New Roman"/>
          <w:sz w:val="24"/>
          <w:szCs w:val="24"/>
        </w:rPr>
        <w:t>Bwambarangwe</w:t>
      </w:r>
      <w:proofErr w:type="spellEnd"/>
      <w:r w:rsidRPr="00876121">
        <w:rPr>
          <w:rFonts w:ascii="Times New Roman" w:hAnsi="Times New Roman" w:cs="Times New Roman"/>
          <w:sz w:val="24"/>
          <w:szCs w:val="24"/>
        </w:rPr>
        <w:t>), Bururi (</w:t>
      </w:r>
      <w:proofErr w:type="spellStart"/>
      <w:r w:rsidRPr="00876121">
        <w:rPr>
          <w:rFonts w:ascii="Times New Roman" w:hAnsi="Times New Roman" w:cs="Times New Roman"/>
          <w:sz w:val="24"/>
          <w:szCs w:val="24"/>
        </w:rPr>
        <w:t>Songa</w:t>
      </w:r>
      <w:proofErr w:type="spellEnd"/>
      <w:r w:rsidRPr="00876121">
        <w:rPr>
          <w:rFonts w:ascii="Times New Roman" w:hAnsi="Times New Roman" w:cs="Times New Roman"/>
          <w:sz w:val="24"/>
          <w:szCs w:val="24"/>
        </w:rPr>
        <w:t>), Bujumbura (</w:t>
      </w:r>
      <w:proofErr w:type="spellStart"/>
      <w:r w:rsidRPr="00876121">
        <w:rPr>
          <w:rFonts w:ascii="Times New Roman" w:hAnsi="Times New Roman" w:cs="Times New Roman"/>
          <w:sz w:val="24"/>
          <w:szCs w:val="24"/>
        </w:rPr>
        <w:t>Isare</w:t>
      </w:r>
      <w:proofErr w:type="spellEnd"/>
      <w:r w:rsidRPr="00876121">
        <w:rPr>
          <w:rFonts w:ascii="Times New Roman" w:hAnsi="Times New Roman" w:cs="Times New Roman"/>
          <w:sz w:val="24"/>
          <w:szCs w:val="24"/>
        </w:rPr>
        <w:t xml:space="preserve"> et </w:t>
      </w:r>
      <w:proofErr w:type="spellStart"/>
      <w:r w:rsidRPr="00876121">
        <w:rPr>
          <w:rFonts w:ascii="Times New Roman" w:hAnsi="Times New Roman" w:cs="Times New Roman"/>
          <w:sz w:val="24"/>
          <w:szCs w:val="24"/>
        </w:rPr>
        <w:t>Kanyosha</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Muyinga</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Buhinyuza</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Rumonge</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Buyengero</w:t>
      </w:r>
      <w:proofErr w:type="spellEnd"/>
      <w:r w:rsidRPr="00876121">
        <w:rPr>
          <w:rFonts w:ascii="Times New Roman" w:hAnsi="Times New Roman" w:cs="Times New Roman"/>
          <w:sz w:val="24"/>
          <w:szCs w:val="24"/>
        </w:rPr>
        <w:t xml:space="preserve">) et </w:t>
      </w:r>
      <w:proofErr w:type="spellStart"/>
      <w:r w:rsidRPr="00876121">
        <w:rPr>
          <w:rFonts w:ascii="Times New Roman" w:hAnsi="Times New Roman" w:cs="Times New Roman"/>
          <w:sz w:val="24"/>
          <w:szCs w:val="24"/>
        </w:rPr>
        <w:t>Kayanza</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Matongo</w:t>
      </w:r>
      <w:proofErr w:type="spellEnd"/>
      <w:r w:rsidRPr="00876121">
        <w:rPr>
          <w:rFonts w:ascii="Times New Roman" w:hAnsi="Times New Roman" w:cs="Times New Roman"/>
          <w:sz w:val="24"/>
          <w:szCs w:val="24"/>
        </w:rPr>
        <w:t>).</w:t>
      </w:r>
    </w:p>
    <w:p w14:paraId="4D46CEC0" w14:textId="77777777" w:rsidR="00455DB0" w:rsidRPr="00876121" w:rsidRDefault="00455DB0" w:rsidP="008B617A">
      <w:pPr>
        <w:spacing w:before="240" w:line="276" w:lineRule="auto"/>
        <w:rPr>
          <w:rFonts w:ascii="Times New Roman" w:hAnsi="Times New Roman" w:cs="Times New Roman"/>
          <w:color w:val="auto"/>
          <w:sz w:val="24"/>
          <w:szCs w:val="24"/>
        </w:rPr>
      </w:pPr>
      <w:r w:rsidRPr="00876121">
        <w:rPr>
          <w:rFonts w:ascii="Times New Roman" w:hAnsi="Times New Roman" w:cs="Times New Roman"/>
          <w:color w:val="auto"/>
          <w:sz w:val="24"/>
          <w:szCs w:val="24"/>
        </w:rPr>
        <w:t>L’objectif de développement du PRCCB est d’accroître la gestion intégrée du paysage et améliorer la résilience des moyens de subsistance des communautés fragiles dans les collines cibles du Burundi.</w:t>
      </w:r>
    </w:p>
    <w:p w14:paraId="505FD078" w14:textId="2DE296B9" w:rsidR="003C0E9F" w:rsidRPr="00876121" w:rsidRDefault="003C0E9F" w:rsidP="008B617A">
      <w:pPr>
        <w:spacing w:before="240" w:after="120" w:line="276" w:lineRule="auto"/>
        <w:ind w:left="0" w:firstLine="0"/>
        <w:rPr>
          <w:rFonts w:ascii="Times New Roman" w:eastAsia="Times New Roman" w:hAnsi="Times New Roman" w:cs="Times New Roman"/>
          <w:bCs/>
          <w:sz w:val="24"/>
          <w:szCs w:val="24"/>
          <w:lang w:eastAsia="fr-BE"/>
        </w:rPr>
      </w:pPr>
      <w:r w:rsidRPr="00876121">
        <w:rPr>
          <w:rFonts w:ascii="Times New Roman" w:hAnsi="Times New Roman" w:cs="Times New Roman"/>
          <w:sz w:val="24"/>
          <w:szCs w:val="24"/>
        </w:rPr>
        <w:t>Les composantes du</w:t>
      </w:r>
      <w:r w:rsidR="00D113D3" w:rsidRPr="00876121">
        <w:rPr>
          <w:rFonts w:ascii="Times New Roman" w:hAnsi="Times New Roman" w:cs="Times New Roman"/>
          <w:sz w:val="24"/>
          <w:szCs w:val="24"/>
        </w:rPr>
        <w:t xml:space="preserve"> projet sont au nombre de cinq</w:t>
      </w:r>
      <w:r w:rsidRPr="00876121">
        <w:rPr>
          <w:rFonts w:ascii="Times New Roman" w:hAnsi="Times New Roman" w:cs="Times New Roman"/>
          <w:sz w:val="24"/>
          <w:szCs w:val="24"/>
        </w:rPr>
        <w:t xml:space="preserve"> (05), à savoir : (1) </w:t>
      </w:r>
      <w:r w:rsidRPr="00876121">
        <w:rPr>
          <w:rFonts w:ascii="Times New Roman" w:eastAsia="Times New Roman" w:hAnsi="Times New Roman" w:cs="Times New Roman"/>
          <w:bCs/>
          <w:sz w:val="24"/>
          <w:szCs w:val="24"/>
          <w:lang w:eastAsia="fr-BE"/>
        </w:rPr>
        <w:t xml:space="preserve">Renforcer l'environnement politique et réglementaire favorable à la coordination nationale de l'action climatique et le renforcement des capacités institutionnelles pour la mise en échelle de la restauration des paysages sur tout le territoire national, (2) Intensifier la restauration durable des paysages sur les bassins versants les plus dégradés, (3) </w:t>
      </w:r>
      <w:r w:rsidR="00D113D3" w:rsidRPr="00876121">
        <w:rPr>
          <w:rFonts w:ascii="Times New Roman" w:eastAsia="Times New Roman" w:hAnsi="Times New Roman" w:cs="Times New Roman"/>
          <w:bCs/>
          <w:sz w:val="24"/>
          <w:szCs w:val="24"/>
          <w:lang w:eastAsia="fr-BE"/>
        </w:rPr>
        <w:t xml:space="preserve">Renforcer </w:t>
      </w:r>
      <w:r w:rsidRPr="00876121">
        <w:rPr>
          <w:rFonts w:ascii="Times New Roman" w:eastAsia="Times New Roman" w:hAnsi="Times New Roman" w:cs="Times New Roman"/>
          <w:bCs/>
          <w:sz w:val="24"/>
          <w:szCs w:val="24"/>
          <w:lang w:eastAsia="fr-BE"/>
        </w:rPr>
        <w:t xml:space="preserve">la résilience des moyens de subsistance des communautés  collinaires cibles du Burundi, (4) </w:t>
      </w:r>
      <w:r w:rsidR="00D113D3" w:rsidRPr="00876121">
        <w:rPr>
          <w:rFonts w:ascii="Times New Roman" w:eastAsia="Times New Roman" w:hAnsi="Times New Roman" w:cs="Times New Roman"/>
          <w:bCs/>
          <w:sz w:val="24"/>
          <w:szCs w:val="24"/>
          <w:lang w:eastAsia="fr-BE"/>
        </w:rPr>
        <w:t xml:space="preserve">Appuyer </w:t>
      </w:r>
      <w:r w:rsidRPr="00876121">
        <w:rPr>
          <w:rFonts w:ascii="Times New Roman" w:eastAsia="Times New Roman" w:hAnsi="Times New Roman" w:cs="Times New Roman"/>
          <w:bCs/>
          <w:sz w:val="24"/>
          <w:szCs w:val="24"/>
          <w:lang w:eastAsia="fr-BE"/>
        </w:rPr>
        <w:t xml:space="preserve">la mise en œuvre du projet et (5) </w:t>
      </w:r>
      <w:r w:rsidR="00D113D3" w:rsidRPr="00876121">
        <w:rPr>
          <w:rFonts w:ascii="Times New Roman" w:eastAsia="Times New Roman" w:hAnsi="Times New Roman" w:cs="Times New Roman"/>
          <w:bCs/>
          <w:sz w:val="24"/>
          <w:szCs w:val="24"/>
          <w:lang w:eastAsia="fr-BE"/>
        </w:rPr>
        <w:t>Répondre</w:t>
      </w:r>
      <w:r w:rsidRPr="00876121">
        <w:rPr>
          <w:rFonts w:ascii="Times New Roman" w:eastAsia="Times New Roman" w:hAnsi="Times New Roman" w:cs="Times New Roman"/>
          <w:bCs/>
          <w:sz w:val="24"/>
          <w:szCs w:val="24"/>
          <w:lang w:eastAsia="fr-BE"/>
        </w:rPr>
        <w:t xml:space="preserve"> aux Situation d’Urgence (CERC).  </w:t>
      </w:r>
    </w:p>
    <w:p w14:paraId="0F7917AD" w14:textId="3EE922CF" w:rsidR="00D113D3" w:rsidRDefault="00D113D3" w:rsidP="008B617A">
      <w:pPr>
        <w:spacing w:before="240" w:line="276" w:lineRule="auto"/>
        <w:rPr>
          <w:rFonts w:ascii="Times New Roman" w:hAnsi="Times New Roman" w:cs="Times New Roman"/>
          <w:sz w:val="24"/>
          <w:szCs w:val="24"/>
        </w:rPr>
      </w:pPr>
      <w:r w:rsidRPr="00876121">
        <w:rPr>
          <w:rFonts w:ascii="Times New Roman" w:hAnsi="Times New Roman" w:cs="Times New Roman"/>
          <w:sz w:val="24"/>
          <w:szCs w:val="24"/>
        </w:rPr>
        <w:t xml:space="preserve">Le PRCCB est préparé conformément au Cadre Environnemental et Social (CES) de la Banque Mondiale, spécialement à la Norme Environnementale n°10 (NES n° 10). Cette dernière reconnaît l’importance d’une collaboration ouverte et transparente entre l’Emprunteur et les parties prenantes du projet. </w:t>
      </w:r>
      <w:r w:rsidR="00E5632F" w:rsidRPr="00876121">
        <w:rPr>
          <w:rFonts w:ascii="Times New Roman" w:hAnsi="Times New Roman" w:cs="Times New Roman"/>
          <w:sz w:val="24"/>
          <w:szCs w:val="24"/>
        </w:rPr>
        <w:t>Elle reconnait également que l</w:t>
      </w:r>
      <w:r w:rsidRPr="00876121">
        <w:rPr>
          <w:rFonts w:ascii="Times New Roman" w:hAnsi="Times New Roman" w:cs="Times New Roman"/>
          <w:sz w:val="24"/>
          <w:szCs w:val="24"/>
        </w:rPr>
        <w:t xml:space="preserve">a mobilisation effective des parties prenantes peut améliorer la durabilité environnementale et sociale des projets, </w:t>
      </w:r>
      <w:r w:rsidR="00E5632F" w:rsidRPr="00876121">
        <w:rPr>
          <w:rFonts w:ascii="Times New Roman" w:hAnsi="Times New Roman" w:cs="Times New Roman"/>
          <w:sz w:val="24"/>
          <w:szCs w:val="24"/>
        </w:rPr>
        <w:t>renforcer l’adhésion à leur exécution</w:t>
      </w:r>
      <w:r w:rsidRPr="00876121">
        <w:rPr>
          <w:rFonts w:ascii="Times New Roman" w:hAnsi="Times New Roman" w:cs="Times New Roman"/>
          <w:sz w:val="24"/>
          <w:szCs w:val="24"/>
        </w:rPr>
        <w:t>, et contribuer sensiblement à</w:t>
      </w:r>
      <w:r w:rsidR="00E5632F" w:rsidRPr="00876121">
        <w:rPr>
          <w:rFonts w:ascii="Times New Roman" w:hAnsi="Times New Roman" w:cs="Times New Roman"/>
          <w:sz w:val="24"/>
          <w:szCs w:val="24"/>
        </w:rPr>
        <w:t xml:space="preserve"> la réussite de leur conception et leur</w:t>
      </w:r>
      <w:r w:rsidRPr="00876121">
        <w:rPr>
          <w:rFonts w:ascii="Times New Roman" w:hAnsi="Times New Roman" w:cs="Times New Roman"/>
          <w:sz w:val="24"/>
          <w:szCs w:val="24"/>
        </w:rPr>
        <w:t xml:space="preserve"> </w:t>
      </w:r>
      <w:r w:rsidR="00E5632F" w:rsidRPr="00876121">
        <w:rPr>
          <w:rFonts w:ascii="Times New Roman" w:hAnsi="Times New Roman" w:cs="Times New Roman"/>
          <w:sz w:val="24"/>
          <w:szCs w:val="24"/>
        </w:rPr>
        <w:t>mise en œuvre</w:t>
      </w:r>
      <w:r w:rsidRPr="00876121">
        <w:rPr>
          <w:rFonts w:ascii="Times New Roman" w:hAnsi="Times New Roman" w:cs="Times New Roman"/>
          <w:sz w:val="24"/>
          <w:szCs w:val="24"/>
        </w:rPr>
        <w:t xml:space="preserve">. C’est dans ce cadre que le présent Plan de Mobilisation des Parties Prenantes (PMPP) a été élaboré. </w:t>
      </w:r>
    </w:p>
    <w:p w14:paraId="56DDE585" w14:textId="3204D36B" w:rsidR="0094345C" w:rsidRPr="00876121" w:rsidRDefault="00B53021" w:rsidP="008B617A">
      <w:pPr>
        <w:spacing w:before="240" w:after="0" w:line="276" w:lineRule="auto"/>
        <w:ind w:left="0" w:firstLine="0"/>
        <w:rPr>
          <w:rFonts w:ascii="Times New Roman" w:hAnsi="Times New Roman" w:cs="Times New Roman"/>
          <w:color w:val="auto"/>
          <w:sz w:val="24"/>
          <w:szCs w:val="24"/>
        </w:rPr>
      </w:pPr>
      <w:r w:rsidRPr="00876121">
        <w:rPr>
          <w:rFonts w:ascii="Times New Roman" w:hAnsi="Times New Roman" w:cs="Times New Roman"/>
          <w:sz w:val="24"/>
          <w:szCs w:val="24"/>
        </w:rPr>
        <w:t>La démarche méthodologique privilégiée a été participative et a fait usage de trois (03) techniques de récolte de données, à savoir : (i) la collecte et l’analyse documentaire des documents utiles pour la mission, (ii) les entretiens semi-structurés avec les informateurs clés de façon individuelle et (iii</w:t>
      </w:r>
      <w:r w:rsidR="0046423E" w:rsidRPr="00876121">
        <w:rPr>
          <w:rFonts w:ascii="Times New Roman" w:hAnsi="Times New Roman" w:cs="Times New Roman"/>
          <w:sz w:val="24"/>
          <w:szCs w:val="24"/>
        </w:rPr>
        <w:t>) les</w:t>
      </w:r>
      <w:r w:rsidR="001F2EF6" w:rsidRPr="00876121">
        <w:rPr>
          <w:rFonts w:ascii="Times New Roman" w:hAnsi="Times New Roman" w:cs="Times New Roman"/>
          <w:sz w:val="24"/>
          <w:szCs w:val="24"/>
        </w:rPr>
        <w:t xml:space="preserve"> </w:t>
      </w:r>
      <w:r w:rsidR="000873C2">
        <w:rPr>
          <w:rFonts w:ascii="Times New Roman" w:hAnsi="Times New Roman" w:cs="Times New Roman"/>
          <w:sz w:val="24"/>
          <w:szCs w:val="24"/>
        </w:rPr>
        <w:t>groupes de discussion</w:t>
      </w:r>
      <w:r w:rsidR="001F2EF6" w:rsidRPr="00876121">
        <w:rPr>
          <w:rFonts w:ascii="Times New Roman" w:hAnsi="Times New Roman" w:cs="Times New Roman"/>
          <w:sz w:val="24"/>
          <w:szCs w:val="24"/>
        </w:rPr>
        <w:t xml:space="preserve"> réalisés dans le cadre des consultations communautaires.</w:t>
      </w:r>
      <w:r w:rsidR="001F2EF6" w:rsidRPr="00876121">
        <w:rPr>
          <w:rFonts w:ascii="Times New Roman" w:hAnsi="Times New Roman" w:cs="Times New Roman"/>
          <w:color w:val="auto"/>
          <w:sz w:val="24"/>
          <w:szCs w:val="24"/>
        </w:rPr>
        <w:t xml:space="preserve"> </w:t>
      </w:r>
    </w:p>
    <w:p w14:paraId="12BBA07E" w14:textId="7E2F7BFF" w:rsidR="00B53021" w:rsidRPr="00361D43" w:rsidRDefault="001F2EF6" w:rsidP="008B617A">
      <w:pPr>
        <w:spacing w:before="240" w:line="276" w:lineRule="auto"/>
        <w:ind w:left="0" w:firstLine="0"/>
        <w:rPr>
          <w:rFonts w:ascii="Times New Roman" w:hAnsi="Times New Roman" w:cs="Times New Roman"/>
          <w:color w:val="auto"/>
          <w:sz w:val="24"/>
          <w:szCs w:val="24"/>
        </w:rPr>
      </w:pPr>
      <w:r w:rsidRPr="00876121">
        <w:rPr>
          <w:rFonts w:ascii="Times New Roman" w:hAnsi="Times New Roman" w:cs="Times New Roman"/>
          <w:color w:val="auto"/>
          <w:sz w:val="24"/>
          <w:szCs w:val="24"/>
        </w:rPr>
        <w:lastRenderedPageBreak/>
        <w:t>Au total, les con</w:t>
      </w:r>
      <w:r w:rsidR="0094345C" w:rsidRPr="00876121">
        <w:rPr>
          <w:rFonts w:ascii="Times New Roman" w:hAnsi="Times New Roman" w:cs="Times New Roman"/>
          <w:color w:val="auto"/>
          <w:sz w:val="24"/>
          <w:szCs w:val="24"/>
        </w:rPr>
        <w:t xml:space="preserve">sultations ont </w:t>
      </w:r>
      <w:proofErr w:type="gramStart"/>
      <w:r w:rsidR="0094345C" w:rsidRPr="00876121">
        <w:rPr>
          <w:rFonts w:ascii="Times New Roman" w:hAnsi="Times New Roman" w:cs="Times New Roman"/>
          <w:color w:val="auto"/>
          <w:sz w:val="24"/>
          <w:szCs w:val="24"/>
        </w:rPr>
        <w:t>touchées</w:t>
      </w:r>
      <w:proofErr w:type="gramEnd"/>
      <w:r w:rsidR="0094345C" w:rsidRPr="00876121">
        <w:rPr>
          <w:rFonts w:ascii="Times New Roman" w:hAnsi="Times New Roman" w:cs="Times New Roman"/>
          <w:color w:val="auto"/>
          <w:sz w:val="24"/>
          <w:szCs w:val="24"/>
        </w:rPr>
        <w:t xml:space="preserve"> 470 personnes dont 200 hommes et 270 femmes</w:t>
      </w:r>
      <w:r w:rsidRPr="00876121">
        <w:rPr>
          <w:rFonts w:ascii="Times New Roman" w:hAnsi="Times New Roman" w:cs="Times New Roman"/>
          <w:color w:val="auto"/>
          <w:sz w:val="24"/>
          <w:szCs w:val="24"/>
        </w:rPr>
        <w:t xml:space="preserve">. </w:t>
      </w:r>
      <w:r w:rsidR="0094345C" w:rsidRPr="00876121">
        <w:rPr>
          <w:rFonts w:ascii="Times New Roman" w:hAnsi="Times New Roman" w:cs="Times New Roman"/>
          <w:color w:val="auto"/>
          <w:sz w:val="24"/>
          <w:szCs w:val="24"/>
        </w:rPr>
        <w:t xml:space="preserve">Parmi ces 470 personnes, il y a 67 </w:t>
      </w:r>
      <w:proofErr w:type="spellStart"/>
      <w:r w:rsidR="00023C26">
        <w:rPr>
          <w:rFonts w:ascii="Times New Roman" w:hAnsi="Times New Roman" w:cs="Times New Roman"/>
          <w:color w:val="auto"/>
          <w:sz w:val="24"/>
          <w:szCs w:val="24"/>
        </w:rPr>
        <w:t>B</w:t>
      </w:r>
      <w:r w:rsidR="00023C26" w:rsidRPr="00876121">
        <w:rPr>
          <w:rFonts w:ascii="Times New Roman" w:hAnsi="Times New Roman" w:cs="Times New Roman"/>
          <w:color w:val="auto"/>
          <w:sz w:val="24"/>
          <w:szCs w:val="24"/>
        </w:rPr>
        <w:t>atwa</w:t>
      </w:r>
      <w:proofErr w:type="spellEnd"/>
      <w:r w:rsidR="00023C26" w:rsidRPr="00876121">
        <w:rPr>
          <w:rFonts w:ascii="Times New Roman" w:hAnsi="Times New Roman" w:cs="Times New Roman"/>
          <w:color w:val="auto"/>
          <w:sz w:val="24"/>
          <w:szCs w:val="24"/>
        </w:rPr>
        <w:t xml:space="preserve"> </w:t>
      </w:r>
      <w:r w:rsidR="0094345C" w:rsidRPr="00876121">
        <w:rPr>
          <w:rFonts w:ascii="Times New Roman" w:hAnsi="Times New Roman" w:cs="Times New Roman"/>
          <w:color w:val="auto"/>
          <w:sz w:val="24"/>
          <w:szCs w:val="24"/>
        </w:rPr>
        <w:t xml:space="preserve">dont 26 hommes et 41 femmes. Les informateurs clés touchés sont au nombre 38 personnes dont 26 hommes et 12 femmes.  </w:t>
      </w:r>
    </w:p>
    <w:p w14:paraId="0B0FA05D" w14:textId="7F930BFE" w:rsidR="00B74128" w:rsidRPr="00876121" w:rsidRDefault="00B53021" w:rsidP="008B617A">
      <w:pPr>
        <w:spacing w:before="240" w:after="240" w:line="276" w:lineRule="auto"/>
        <w:ind w:left="0" w:firstLine="0"/>
        <w:rPr>
          <w:rFonts w:ascii="Times New Roman" w:hAnsi="Times New Roman" w:cs="Times New Roman"/>
          <w:sz w:val="24"/>
          <w:szCs w:val="24"/>
        </w:rPr>
      </w:pPr>
      <w:r w:rsidRPr="00936E1B">
        <w:rPr>
          <w:rFonts w:ascii="Times New Roman" w:hAnsi="Times New Roman"/>
          <w:sz w:val="24"/>
        </w:rPr>
        <w:t>L</w:t>
      </w:r>
      <w:r w:rsidR="00B74128" w:rsidRPr="00936E1B">
        <w:rPr>
          <w:rFonts w:ascii="Times New Roman" w:hAnsi="Times New Roman"/>
          <w:sz w:val="24"/>
        </w:rPr>
        <w:t xml:space="preserve">e but </w:t>
      </w:r>
      <w:r w:rsidRPr="00936E1B">
        <w:rPr>
          <w:rFonts w:ascii="Times New Roman" w:hAnsi="Times New Roman"/>
          <w:sz w:val="24"/>
        </w:rPr>
        <w:t>visé par le PRCCB</w:t>
      </w:r>
      <w:r w:rsidRPr="00876121">
        <w:rPr>
          <w:rFonts w:ascii="Times New Roman" w:hAnsi="Times New Roman" w:cs="Times New Roman"/>
          <w:sz w:val="24"/>
          <w:szCs w:val="24"/>
        </w:rPr>
        <w:t xml:space="preserve"> est </w:t>
      </w:r>
      <w:r w:rsidR="00B74128" w:rsidRPr="00876121">
        <w:rPr>
          <w:rFonts w:ascii="Times New Roman" w:hAnsi="Times New Roman" w:cs="Times New Roman"/>
          <w:sz w:val="24"/>
          <w:szCs w:val="24"/>
        </w:rPr>
        <w:t xml:space="preserve">de mettre en place un outil favorisant le dialogue entre le projet et ses parties prenantes et assurer au projet, durant tout son cycle de vie, des liens de collaboration et de bon voisinage avec les communautés qu’il affecte, et mettre l’accent sur l’engagement actif des autres parties. </w:t>
      </w:r>
    </w:p>
    <w:p w14:paraId="0429BE80" w14:textId="77777777" w:rsidR="00361D43" w:rsidRDefault="00003273" w:rsidP="008B617A">
      <w:pPr>
        <w:spacing w:before="240" w:line="276" w:lineRule="auto"/>
        <w:ind w:left="0" w:firstLine="0"/>
        <w:rPr>
          <w:rFonts w:ascii="Times New Roman" w:hAnsi="Times New Roman" w:cs="Times New Roman"/>
          <w:color w:val="000000" w:themeColor="text1"/>
          <w:sz w:val="24"/>
          <w:szCs w:val="24"/>
        </w:rPr>
      </w:pPr>
      <w:r w:rsidRPr="00876121">
        <w:rPr>
          <w:rFonts w:ascii="Times New Roman" w:hAnsi="Times New Roman" w:cs="Times New Roman"/>
          <w:sz w:val="24"/>
          <w:szCs w:val="24"/>
        </w:rPr>
        <w:t xml:space="preserve">Dans le cadre de ce projet, les parties prenantes sont de trois (03) catégories, à savoir les parties affectées, les autres parties concernées et les individus et groupes </w:t>
      </w:r>
      <w:r w:rsidR="00AD34A8" w:rsidRPr="00876121">
        <w:rPr>
          <w:rFonts w:ascii="Times New Roman" w:hAnsi="Times New Roman" w:cs="Times New Roman"/>
          <w:sz w:val="24"/>
          <w:szCs w:val="24"/>
        </w:rPr>
        <w:t>défavorisés</w:t>
      </w:r>
      <w:r w:rsidRPr="00876121">
        <w:rPr>
          <w:rFonts w:ascii="Times New Roman" w:hAnsi="Times New Roman" w:cs="Times New Roman"/>
          <w:sz w:val="24"/>
          <w:szCs w:val="24"/>
        </w:rPr>
        <w:t xml:space="preserve"> ou vulnérables.</w:t>
      </w:r>
      <w:r w:rsidRPr="00876121">
        <w:rPr>
          <w:rFonts w:ascii="Times New Roman" w:hAnsi="Times New Roman" w:cs="Times New Roman"/>
          <w:color w:val="000000" w:themeColor="text1"/>
          <w:sz w:val="24"/>
          <w:szCs w:val="24"/>
        </w:rPr>
        <w:t xml:space="preserve"> Les parties affectées identifiées sont des personnes, des groupes et autres entités de la zone d’intervention</w:t>
      </w:r>
      <w:r w:rsidR="00AD34A8" w:rsidRPr="00876121">
        <w:rPr>
          <w:rFonts w:ascii="Times New Roman" w:hAnsi="Times New Roman" w:cs="Times New Roman"/>
          <w:color w:val="000000" w:themeColor="text1"/>
          <w:sz w:val="24"/>
          <w:szCs w:val="24"/>
        </w:rPr>
        <w:t xml:space="preserve"> ou ailleurs</w:t>
      </w:r>
      <w:r w:rsidRPr="00876121">
        <w:rPr>
          <w:rFonts w:ascii="Times New Roman" w:hAnsi="Times New Roman" w:cs="Times New Roman"/>
          <w:color w:val="000000" w:themeColor="text1"/>
          <w:sz w:val="24"/>
          <w:szCs w:val="24"/>
        </w:rPr>
        <w:t xml:space="preserve"> qui seront directement touchées positivement ou négativement et / ou qui ont été identifiées comme les plus susceptibles d'être affectées par le projet. </w:t>
      </w:r>
    </w:p>
    <w:p w14:paraId="38032207" w14:textId="507DF52A" w:rsidR="0094345C" w:rsidRPr="00876121" w:rsidRDefault="00003273" w:rsidP="008B617A">
      <w:pPr>
        <w:spacing w:before="240" w:line="276" w:lineRule="auto"/>
        <w:ind w:left="0" w:firstLine="0"/>
        <w:rPr>
          <w:rFonts w:ascii="Times New Roman" w:hAnsi="Times New Roman" w:cs="Times New Roman"/>
          <w:sz w:val="24"/>
          <w:szCs w:val="24"/>
        </w:rPr>
      </w:pPr>
      <w:r w:rsidRPr="00876121">
        <w:rPr>
          <w:rFonts w:ascii="Times New Roman" w:hAnsi="Times New Roman" w:cs="Times New Roman"/>
          <w:sz w:val="24"/>
          <w:szCs w:val="24"/>
        </w:rPr>
        <w:t xml:space="preserve">Les autres parties concernées identifiées sont des parties prenantes secondaires qui peuvent influencer le Projet ou sont indirectement touchées par ses activités. Il s’agit d’individus / de groupes / d’entités qui pourraient ne pas ressentir directement les impacts du Projet, mais qui considèrent ou perçoivent leurs intérêts comme pouvant être affectés par le Projet. </w:t>
      </w:r>
    </w:p>
    <w:p w14:paraId="2B351121" w14:textId="7EB4D474" w:rsidR="00003273" w:rsidRPr="00D376E6" w:rsidRDefault="00484F63" w:rsidP="008B617A">
      <w:pPr>
        <w:spacing w:before="240" w:after="0" w:line="276" w:lineRule="auto"/>
        <w:ind w:left="0" w:firstLine="0"/>
        <w:rPr>
          <w:rFonts w:ascii="Times New Roman" w:hAnsi="Times New Roman" w:cs="Times New Roman"/>
          <w:sz w:val="24"/>
          <w:szCs w:val="24"/>
        </w:rPr>
      </w:pPr>
      <w:r w:rsidRPr="00876121">
        <w:rPr>
          <w:rFonts w:ascii="Times New Roman" w:hAnsi="Times New Roman" w:cs="Times New Roman"/>
          <w:sz w:val="24"/>
          <w:szCs w:val="24"/>
        </w:rPr>
        <w:t>Les individus et groupes défavorisés ou vulnérables identifiés sont ceux qui sont naturellement désavantagés par les conditions de vie et qui ne peuvent pas par conséquent bénéficier des avantages du projet sans une attention particulière à leur égard</w:t>
      </w:r>
      <w:r w:rsidR="00A8538E" w:rsidRPr="003B2D84">
        <w:rPr>
          <w:rFonts w:ascii="Times New Roman" w:hAnsi="Times New Roman" w:cs="Times New Roman"/>
          <w:sz w:val="24"/>
          <w:szCs w:val="24"/>
        </w:rPr>
        <w:t>, notamment les femmes et les filles.</w:t>
      </w:r>
      <w:r w:rsidRPr="00876121">
        <w:rPr>
          <w:rFonts w:ascii="Times New Roman" w:hAnsi="Times New Roman" w:cs="Times New Roman"/>
          <w:sz w:val="24"/>
          <w:szCs w:val="24"/>
        </w:rPr>
        <w:t xml:space="preserve">  </w:t>
      </w:r>
    </w:p>
    <w:p w14:paraId="7DA32A4F" w14:textId="4B38C6EF" w:rsidR="00BE07BE" w:rsidRPr="00876121" w:rsidRDefault="00386AF7" w:rsidP="008B617A">
      <w:pPr>
        <w:spacing w:before="240" w:after="0" w:line="276" w:lineRule="auto"/>
        <w:ind w:left="0" w:firstLine="0"/>
        <w:rPr>
          <w:rFonts w:ascii="Times New Roman" w:hAnsi="Times New Roman" w:cs="Times New Roman"/>
          <w:sz w:val="24"/>
          <w:szCs w:val="24"/>
        </w:rPr>
      </w:pPr>
      <w:r w:rsidRPr="00876121">
        <w:rPr>
          <w:rFonts w:ascii="Times New Roman" w:hAnsi="Times New Roman" w:cs="Times New Roman"/>
          <w:sz w:val="24"/>
          <w:szCs w:val="24"/>
        </w:rPr>
        <w:t xml:space="preserve">Les activités prévues dans le cadre de la mise en œuvre du PMPP sont : les réunions formelles publiques comme les ateliers et les groupes de discussion sur des sujets précis, les </w:t>
      </w:r>
      <w:r w:rsidR="000873C2">
        <w:rPr>
          <w:rFonts w:ascii="Times New Roman" w:hAnsi="Times New Roman" w:cs="Times New Roman"/>
          <w:sz w:val="24"/>
          <w:szCs w:val="24"/>
        </w:rPr>
        <w:t xml:space="preserve">groupes </w:t>
      </w:r>
      <w:r w:rsidR="006F58D9">
        <w:rPr>
          <w:rFonts w:ascii="Times New Roman" w:hAnsi="Times New Roman" w:cs="Times New Roman"/>
          <w:sz w:val="24"/>
          <w:szCs w:val="24"/>
        </w:rPr>
        <w:t>de discussion</w:t>
      </w:r>
      <w:r w:rsidRPr="00876121">
        <w:rPr>
          <w:rFonts w:ascii="Times New Roman" w:hAnsi="Times New Roman" w:cs="Times New Roman"/>
          <w:sz w:val="24"/>
          <w:szCs w:val="24"/>
        </w:rPr>
        <w:t xml:space="preserve">, les entretiens semi-structurés avec les différentes parties prenantes ou tout autre acteur ou organisation concerné, les </w:t>
      </w:r>
      <w:r w:rsidR="00BE07BE" w:rsidRPr="00876121">
        <w:rPr>
          <w:rFonts w:ascii="Times New Roman" w:hAnsi="Times New Roman" w:cs="Times New Roman"/>
          <w:sz w:val="24"/>
          <w:szCs w:val="24"/>
        </w:rPr>
        <w:t>enquêtes</w:t>
      </w:r>
      <w:r w:rsidRPr="00876121">
        <w:rPr>
          <w:rFonts w:ascii="Times New Roman" w:hAnsi="Times New Roman" w:cs="Times New Roman"/>
          <w:sz w:val="24"/>
          <w:szCs w:val="24"/>
        </w:rPr>
        <w:t xml:space="preserve"> et sondages d’opinions, les rencontres avec</w:t>
      </w:r>
      <w:r w:rsidR="00BE07BE" w:rsidRPr="00876121">
        <w:rPr>
          <w:rFonts w:ascii="Times New Roman" w:hAnsi="Times New Roman" w:cs="Times New Roman"/>
          <w:sz w:val="24"/>
          <w:szCs w:val="24"/>
        </w:rPr>
        <w:t xml:space="preserve"> les membres des comités de mobilisation collinaire pour leur transmettre les messages ou des invitations des bénéficiaires, les visites de terrain des champs d’action du projet, la transmission des</w:t>
      </w:r>
      <w:r w:rsidRPr="00876121">
        <w:rPr>
          <w:rFonts w:ascii="Times New Roman" w:hAnsi="Times New Roman" w:cs="Times New Roman"/>
          <w:sz w:val="24"/>
          <w:szCs w:val="24"/>
        </w:rPr>
        <w:t xml:space="preserve"> communiqués lors des cultes dominicaux dans les confessions religieuses</w:t>
      </w:r>
      <w:r w:rsidR="00BE07BE" w:rsidRPr="00876121">
        <w:rPr>
          <w:rFonts w:ascii="Times New Roman" w:hAnsi="Times New Roman" w:cs="Times New Roman"/>
          <w:sz w:val="24"/>
          <w:szCs w:val="24"/>
        </w:rPr>
        <w:t xml:space="preserve">, les actions </w:t>
      </w:r>
      <w:r w:rsidRPr="00876121">
        <w:rPr>
          <w:rFonts w:ascii="Times New Roman" w:hAnsi="Times New Roman" w:cs="Times New Roman"/>
          <w:sz w:val="24"/>
          <w:szCs w:val="24"/>
        </w:rPr>
        <w:t>publiques</w:t>
      </w:r>
      <w:r w:rsidR="00BE07BE" w:rsidRPr="00876121">
        <w:rPr>
          <w:rFonts w:ascii="Times New Roman" w:hAnsi="Times New Roman" w:cs="Times New Roman"/>
          <w:sz w:val="24"/>
          <w:szCs w:val="24"/>
        </w:rPr>
        <w:t xml:space="preserve"> de masse, les visites de proximité des bénéficiaires et les a</w:t>
      </w:r>
      <w:r w:rsidRPr="00876121">
        <w:rPr>
          <w:rFonts w:ascii="Times New Roman" w:hAnsi="Times New Roman" w:cs="Times New Roman"/>
          <w:sz w:val="24"/>
          <w:szCs w:val="24"/>
        </w:rPr>
        <w:t>utres mécanismes traditionnels de consultati</w:t>
      </w:r>
      <w:r w:rsidR="00BE07BE" w:rsidRPr="00876121">
        <w:rPr>
          <w:rFonts w:ascii="Times New Roman" w:hAnsi="Times New Roman" w:cs="Times New Roman"/>
          <w:sz w:val="24"/>
          <w:szCs w:val="24"/>
        </w:rPr>
        <w:t>on et de prise de décision</w:t>
      </w:r>
      <w:r w:rsidR="00D376E6">
        <w:rPr>
          <w:rFonts w:ascii="Times New Roman" w:hAnsi="Times New Roman" w:cs="Times New Roman"/>
          <w:sz w:val="24"/>
          <w:szCs w:val="24"/>
        </w:rPr>
        <w:t>.</w:t>
      </w:r>
    </w:p>
    <w:p w14:paraId="7A4F827A" w14:textId="7748FB0F" w:rsidR="006F0039" w:rsidRPr="00876121" w:rsidRDefault="0008122D" w:rsidP="008B617A">
      <w:pPr>
        <w:spacing w:before="240" w:after="200" w:line="276" w:lineRule="auto"/>
        <w:ind w:left="0" w:firstLine="0"/>
        <w:rPr>
          <w:rFonts w:ascii="Times New Roman" w:hAnsi="Times New Roman" w:cs="Times New Roman"/>
          <w:sz w:val="24"/>
          <w:szCs w:val="24"/>
        </w:rPr>
      </w:pPr>
      <w:r>
        <w:rPr>
          <w:rFonts w:ascii="Times New Roman" w:hAnsi="Times New Roman" w:cs="Times New Roman"/>
          <w:sz w:val="24"/>
          <w:szCs w:val="24"/>
        </w:rPr>
        <w:t>C</w:t>
      </w:r>
      <w:r w:rsidR="00386AF7" w:rsidRPr="00876121">
        <w:rPr>
          <w:rFonts w:ascii="Times New Roman" w:hAnsi="Times New Roman" w:cs="Times New Roman"/>
          <w:sz w:val="24"/>
          <w:szCs w:val="24"/>
        </w:rPr>
        <w:t xml:space="preserve">ertaines catégories de parties prenantes plus vulnérables peuvent être empêchées d’y participer pleinement ou d’avoir accès à l’information. Pour cela, il faudra : </w:t>
      </w:r>
      <w:r w:rsidR="00BE07BE" w:rsidRPr="00876121">
        <w:rPr>
          <w:rFonts w:ascii="Times New Roman" w:hAnsi="Times New Roman" w:cs="Times New Roman"/>
          <w:sz w:val="24"/>
          <w:szCs w:val="24"/>
        </w:rPr>
        <w:t xml:space="preserve">(i) </w:t>
      </w:r>
      <w:r w:rsidR="00386AF7" w:rsidRPr="00876121">
        <w:rPr>
          <w:rFonts w:ascii="Times New Roman" w:hAnsi="Times New Roman" w:cs="Times New Roman"/>
          <w:sz w:val="24"/>
          <w:szCs w:val="24"/>
        </w:rPr>
        <w:t>Organiser des rencontres par catégorie au sein des personnes et groupes vulnérables en tenant compte, entre autres, du sexe, de l’âge, l’état et la nature des handicaps ainsi que le niveau de pauvreté ;</w:t>
      </w:r>
      <w:r w:rsidR="00BE07BE" w:rsidRPr="00876121">
        <w:rPr>
          <w:rFonts w:ascii="Times New Roman" w:hAnsi="Times New Roman" w:cs="Times New Roman"/>
          <w:sz w:val="24"/>
          <w:szCs w:val="24"/>
        </w:rPr>
        <w:t xml:space="preserve"> (ii) </w:t>
      </w:r>
      <w:r w:rsidR="00386AF7" w:rsidRPr="00876121">
        <w:rPr>
          <w:rFonts w:ascii="Times New Roman" w:hAnsi="Times New Roman" w:cs="Times New Roman"/>
          <w:sz w:val="24"/>
          <w:szCs w:val="24"/>
        </w:rPr>
        <w:t xml:space="preserve">Choisir des lieux accessibles pour les rassemblements en privilégiant les </w:t>
      </w:r>
      <w:r w:rsidR="00386AF7" w:rsidRPr="00876121">
        <w:rPr>
          <w:rFonts w:ascii="Times New Roman" w:hAnsi="Times New Roman" w:cs="Times New Roman"/>
          <w:sz w:val="24"/>
          <w:szCs w:val="24"/>
        </w:rPr>
        <w:lastRenderedPageBreak/>
        <w:t>endroits les plus proches ;</w:t>
      </w:r>
      <w:r w:rsidR="00BE07BE" w:rsidRPr="00876121">
        <w:rPr>
          <w:rFonts w:ascii="Times New Roman" w:hAnsi="Times New Roman" w:cs="Times New Roman"/>
          <w:sz w:val="24"/>
          <w:szCs w:val="24"/>
        </w:rPr>
        <w:t xml:space="preserve"> (iii) </w:t>
      </w:r>
      <w:r w:rsidR="00386AF7" w:rsidRPr="00876121">
        <w:rPr>
          <w:rFonts w:ascii="Times New Roman" w:hAnsi="Times New Roman" w:cs="Times New Roman"/>
          <w:sz w:val="24"/>
          <w:szCs w:val="24"/>
        </w:rPr>
        <w:t xml:space="preserve">Tenir des réunions ciblées et de taille modeste durant lesquelles les parties prenantes vulnérables se sentiraient plus à l’aise pour poser des questions ou formuler leurs préoccupations ; </w:t>
      </w:r>
      <w:r w:rsidR="00BE07BE" w:rsidRPr="00876121">
        <w:rPr>
          <w:rFonts w:ascii="Times New Roman" w:hAnsi="Times New Roman" w:cs="Times New Roman"/>
          <w:sz w:val="24"/>
          <w:szCs w:val="24"/>
        </w:rPr>
        <w:t xml:space="preserve">(iv) </w:t>
      </w:r>
      <w:r w:rsidR="00386AF7" w:rsidRPr="00876121">
        <w:rPr>
          <w:rFonts w:ascii="Times New Roman" w:hAnsi="Times New Roman" w:cs="Times New Roman"/>
          <w:sz w:val="24"/>
          <w:szCs w:val="24"/>
        </w:rPr>
        <w:t>Solliciter, en cas de parties prenantes ayant des troubles de l’audition et de la parole, l’appui d’un spécialiste en langage des signes pour faciliter le transfert des messages à communiquer ;</w:t>
      </w:r>
      <w:r w:rsidR="00BE07BE" w:rsidRPr="00876121">
        <w:rPr>
          <w:rFonts w:ascii="Times New Roman" w:hAnsi="Times New Roman" w:cs="Times New Roman"/>
          <w:sz w:val="24"/>
          <w:szCs w:val="24"/>
        </w:rPr>
        <w:t xml:space="preserve"> (v) </w:t>
      </w:r>
      <w:r w:rsidR="00386AF7" w:rsidRPr="00876121">
        <w:rPr>
          <w:rFonts w:ascii="Times New Roman" w:hAnsi="Times New Roman" w:cs="Times New Roman"/>
          <w:sz w:val="24"/>
          <w:szCs w:val="24"/>
        </w:rPr>
        <w:t>Fournir des facilités de déplacement particulièrement en cas de réunions tenues à une longue distance ;</w:t>
      </w:r>
      <w:r w:rsidR="00BE07BE" w:rsidRPr="00876121">
        <w:rPr>
          <w:rFonts w:ascii="Times New Roman" w:hAnsi="Times New Roman" w:cs="Times New Roman"/>
          <w:sz w:val="24"/>
          <w:szCs w:val="24"/>
        </w:rPr>
        <w:t xml:space="preserve"> et (vi) </w:t>
      </w:r>
      <w:r w:rsidR="00386AF7" w:rsidRPr="00876121">
        <w:rPr>
          <w:rFonts w:ascii="Times New Roman" w:hAnsi="Times New Roman" w:cs="Times New Roman"/>
          <w:sz w:val="24"/>
          <w:szCs w:val="24"/>
        </w:rPr>
        <w:t>Communiquer à l’aide des mobilisateurs communautaires proches des groupes de personnes concernées.</w:t>
      </w:r>
    </w:p>
    <w:p w14:paraId="559665D4" w14:textId="2AD62787" w:rsidR="00486E8C" w:rsidRPr="00876121" w:rsidRDefault="00936D28" w:rsidP="008B617A">
      <w:pPr>
        <w:spacing w:before="240" w:line="276" w:lineRule="auto"/>
        <w:rPr>
          <w:rFonts w:ascii="Times New Roman" w:hAnsi="Times New Roman" w:cs="Times New Roman"/>
          <w:sz w:val="24"/>
          <w:szCs w:val="24"/>
        </w:rPr>
      </w:pPr>
      <w:r w:rsidRPr="00876121">
        <w:rPr>
          <w:rFonts w:ascii="Times New Roman" w:hAnsi="Times New Roman" w:cs="Times New Roman"/>
          <w:sz w:val="24"/>
          <w:szCs w:val="24"/>
        </w:rPr>
        <w:t>Lors d</w:t>
      </w:r>
      <w:r w:rsidR="00AC07D4" w:rsidRPr="00876121">
        <w:rPr>
          <w:rFonts w:ascii="Times New Roman" w:hAnsi="Times New Roman" w:cs="Times New Roman"/>
          <w:sz w:val="24"/>
          <w:szCs w:val="24"/>
        </w:rPr>
        <w:t>es consultations avec les</w:t>
      </w:r>
      <w:r w:rsidRPr="00876121">
        <w:rPr>
          <w:rFonts w:ascii="Times New Roman" w:hAnsi="Times New Roman" w:cs="Times New Roman"/>
          <w:sz w:val="24"/>
          <w:szCs w:val="24"/>
        </w:rPr>
        <w:t xml:space="preserve"> parties prenantes dans la mise en œuvre du présent PMPP, il sera important de</w:t>
      </w:r>
      <w:r w:rsidR="00BF5E9C">
        <w:rPr>
          <w:rFonts w:ascii="Times New Roman" w:hAnsi="Times New Roman" w:cs="Times New Roman"/>
          <w:sz w:val="24"/>
          <w:szCs w:val="24"/>
        </w:rPr>
        <w:t xml:space="preserve"> </w:t>
      </w:r>
      <w:r w:rsidR="00BF5E9C" w:rsidRPr="00BF5E9C">
        <w:rPr>
          <w:rFonts w:ascii="Times New Roman" w:hAnsi="Times New Roman" w:cs="Times New Roman"/>
          <w:sz w:val="24"/>
          <w:szCs w:val="24"/>
        </w:rPr>
        <w:t xml:space="preserve">considérer d’une manière spécifique les femmes et les filles en partageant des informations sur les risques pouvant découler des activités du projet, les mesures de notification, de prévention et réponse prévues et identifier leurs préoccupations par rapport aux risques EAS/HS. Compte tenu de la gestion des rapports et relations sociaux femmes-hommes au sein des communautés et son influence sur la voix, les choix et le pouvoir des femmes et filles, il sera essentiel d’utiliser des approches différentes </w:t>
      </w:r>
      <w:proofErr w:type="gramStart"/>
      <w:r w:rsidR="00BF5E9C" w:rsidRPr="00BF5E9C">
        <w:rPr>
          <w:rFonts w:ascii="Times New Roman" w:hAnsi="Times New Roman" w:cs="Times New Roman"/>
          <w:sz w:val="24"/>
          <w:szCs w:val="24"/>
        </w:rPr>
        <w:t>afin  de</w:t>
      </w:r>
      <w:proofErr w:type="gramEnd"/>
      <w:r w:rsidR="00BF5E9C" w:rsidRPr="00BF5E9C">
        <w:rPr>
          <w:rFonts w:ascii="Times New Roman" w:hAnsi="Times New Roman" w:cs="Times New Roman"/>
          <w:sz w:val="24"/>
          <w:szCs w:val="24"/>
        </w:rPr>
        <w:t xml:space="preserve"> s’assurer que les femmes,  les enfants et autres groupes à risque touchés, jouissent d’une  participation effective aux consultations et à la réalisation des activités du projet. </w:t>
      </w:r>
      <w:r w:rsidRPr="00876121">
        <w:rPr>
          <w:rFonts w:ascii="Times New Roman" w:hAnsi="Times New Roman" w:cs="Times New Roman"/>
          <w:sz w:val="24"/>
          <w:szCs w:val="24"/>
        </w:rPr>
        <w:t xml:space="preserve">. </w:t>
      </w:r>
    </w:p>
    <w:p w14:paraId="541D8755" w14:textId="226FEA1A" w:rsidR="00AD4B42" w:rsidRPr="00876121" w:rsidRDefault="0008122D" w:rsidP="008B617A">
      <w:pPr>
        <w:spacing w:before="240" w:line="276" w:lineRule="auto"/>
        <w:rPr>
          <w:rFonts w:ascii="Times New Roman" w:hAnsi="Times New Roman" w:cs="Times New Roman"/>
          <w:sz w:val="24"/>
          <w:szCs w:val="24"/>
        </w:rPr>
      </w:pPr>
      <w:r>
        <w:rPr>
          <w:rFonts w:ascii="Times New Roman" w:hAnsi="Times New Roman" w:cs="Times New Roman"/>
          <w:sz w:val="24"/>
          <w:szCs w:val="24"/>
        </w:rPr>
        <w:t>I</w:t>
      </w:r>
      <w:r w:rsidR="00486E8C" w:rsidRPr="00876121">
        <w:rPr>
          <w:rFonts w:ascii="Times New Roman" w:hAnsi="Times New Roman" w:cs="Times New Roman"/>
          <w:sz w:val="24"/>
          <w:szCs w:val="24"/>
        </w:rPr>
        <w:t>l devra</w:t>
      </w:r>
      <w:r w:rsidR="00936D28" w:rsidRPr="00876121">
        <w:rPr>
          <w:rFonts w:ascii="Times New Roman" w:hAnsi="Times New Roman" w:cs="Times New Roman"/>
          <w:sz w:val="24"/>
          <w:szCs w:val="24"/>
        </w:rPr>
        <w:t xml:space="preserve"> </w:t>
      </w:r>
      <w:r>
        <w:rPr>
          <w:rFonts w:ascii="Times New Roman" w:hAnsi="Times New Roman" w:cs="Times New Roman"/>
          <w:sz w:val="24"/>
          <w:szCs w:val="24"/>
        </w:rPr>
        <w:t xml:space="preserve">en outre </w:t>
      </w:r>
      <w:r w:rsidR="00936D28" w:rsidRPr="00876121">
        <w:rPr>
          <w:rFonts w:ascii="Times New Roman" w:hAnsi="Times New Roman" w:cs="Times New Roman"/>
          <w:sz w:val="24"/>
          <w:szCs w:val="24"/>
        </w:rPr>
        <w:t xml:space="preserve">y avoir un renforcement des activités de dissémination d’information et de sensibilisation afin d’aider les parties prenantes à mieux cerner les contours des </w:t>
      </w:r>
      <w:r w:rsidR="00800FD7" w:rsidRPr="004A5E63">
        <w:rPr>
          <w:rFonts w:ascii="Times New Roman" w:hAnsi="Times New Roman" w:cs="Times New Roman"/>
          <w:sz w:val="24"/>
          <w:szCs w:val="24"/>
        </w:rPr>
        <w:t>Violences Basées sur le Genre/Exploitation et Abus Sexuels/Harcèlement Sexuel (</w:t>
      </w:r>
      <w:r w:rsidR="00936D28" w:rsidRPr="00876121">
        <w:rPr>
          <w:rFonts w:ascii="Times New Roman" w:hAnsi="Times New Roman" w:cs="Times New Roman"/>
          <w:sz w:val="24"/>
          <w:szCs w:val="24"/>
        </w:rPr>
        <w:t>VBG/EAS/HS</w:t>
      </w:r>
      <w:r w:rsidR="00800FD7" w:rsidRPr="004A5E63">
        <w:rPr>
          <w:rFonts w:ascii="Times New Roman" w:hAnsi="Times New Roman" w:cs="Times New Roman"/>
          <w:sz w:val="24"/>
          <w:szCs w:val="24"/>
        </w:rPr>
        <w:t>)</w:t>
      </w:r>
      <w:r w:rsidR="00936D28" w:rsidRPr="004A5E63">
        <w:rPr>
          <w:rFonts w:ascii="Times New Roman" w:hAnsi="Times New Roman" w:cs="Times New Roman"/>
          <w:sz w:val="24"/>
          <w:szCs w:val="24"/>
        </w:rPr>
        <w:t>,</w:t>
      </w:r>
      <w:r w:rsidR="00936D28" w:rsidRPr="00876121">
        <w:rPr>
          <w:rFonts w:ascii="Times New Roman" w:hAnsi="Times New Roman" w:cs="Times New Roman"/>
          <w:sz w:val="24"/>
          <w:szCs w:val="24"/>
        </w:rPr>
        <w:t xml:space="preserve"> de définir le so</w:t>
      </w:r>
      <w:r w:rsidR="00AC07D4" w:rsidRPr="00876121">
        <w:rPr>
          <w:rFonts w:ascii="Times New Roman" w:hAnsi="Times New Roman" w:cs="Times New Roman"/>
          <w:sz w:val="24"/>
          <w:szCs w:val="24"/>
        </w:rPr>
        <w:t xml:space="preserve">utien possible aux </w:t>
      </w:r>
      <w:r w:rsidR="00BF5E9C">
        <w:rPr>
          <w:rFonts w:ascii="Times New Roman" w:hAnsi="Times New Roman" w:cs="Times New Roman"/>
          <w:sz w:val="24"/>
          <w:szCs w:val="24"/>
        </w:rPr>
        <w:t>survivante</w:t>
      </w:r>
      <w:r w:rsidR="00AC07D4" w:rsidRPr="00876121">
        <w:rPr>
          <w:rFonts w:ascii="Times New Roman" w:hAnsi="Times New Roman" w:cs="Times New Roman"/>
          <w:sz w:val="24"/>
          <w:szCs w:val="24"/>
        </w:rPr>
        <w:t>s</w:t>
      </w:r>
      <w:r w:rsidR="00936D28" w:rsidRPr="00876121">
        <w:rPr>
          <w:rFonts w:ascii="Times New Roman" w:hAnsi="Times New Roman" w:cs="Times New Roman"/>
          <w:sz w:val="24"/>
          <w:szCs w:val="24"/>
        </w:rPr>
        <w:t>, de mettre en œuvre l’alerte précoce contre les VBG/EAS/HS et de bâtir des synergies de prévention des VBG/EAS/HS.</w:t>
      </w:r>
      <w:r w:rsidR="00486E8C" w:rsidRPr="00876121">
        <w:rPr>
          <w:rFonts w:ascii="Times New Roman" w:hAnsi="Times New Roman" w:cs="Times New Roman"/>
          <w:sz w:val="24"/>
          <w:szCs w:val="24"/>
        </w:rPr>
        <w:t xml:space="preserve"> </w:t>
      </w:r>
      <w:r>
        <w:rPr>
          <w:rFonts w:ascii="Times New Roman" w:hAnsi="Times New Roman" w:cs="Times New Roman"/>
          <w:sz w:val="24"/>
          <w:szCs w:val="24"/>
        </w:rPr>
        <w:t>U</w:t>
      </w:r>
      <w:r w:rsidR="00AD4B42" w:rsidRPr="00876121">
        <w:rPr>
          <w:rFonts w:ascii="Times New Roman" w:hAnsi="Times New Roman" w:cs="Times New Roman"/>
          <w:sz w:val="24"/>
          <w:szCs w:val="24"/>
        </w:rPr>
        <w:t>n plan d’action pour la prévention et la prise en charge des cas de VBG/EAS/HS</w:t>
      </w:r>
      <w:r w:rsidR="00486E8C" w:rsidRPr="00876121">
        <w:rPr>
          <w:rFonts w:ascii="Times New Roman" w:hAnsi="Times New Roman" w:cs="Times New Roman"/>
          <w:sz w:val="24"/>
          <w:szCs w:val="24"/>
        </w:rPr>
        <w:t xml:space="preserve"> dans le cadre du Projet devra</w:t>
      </w:r>
      <w:r w:rsidR="00AD4B42" w:rsidRPr="00876121">
        <w:rPr>
          <w:rFonts w:ascii="Times New Roman" w:hAnsi="Times New Roman" w:cs="Times New Roman"/>
          <w:sz w:val="24"/>
          <w:szCs w:val="24"/>
        </w:rPr>
        <w:t xml:space="preserve"> être élaboré et utilisé tout</w:t>
      </w:r>
      <w:r w:rsidR="00486E8C" w:rsidRPr="00876121">
        <w:rPr>
          <w:rFonts w:ascii="Times New Roman" w:hAnsi="Times New Roman" w:cs="Times New Roman"/>
          <w:sz w:val="24"/>
          <w:szCs w:val="24"/>
        </w:rPr>
        <w:t xml:space="preserve"> au long de celui-ci. Il devra</w:t>
      </w:r>
      <w:r w:rsidR="00AD4B42" w:rsidRPr="00876121">
        <w:rPr>
          <w:rFonts w:ascii="Times New Roman" w:hAnsi="Times New Roman" w:cs="Times New Roman"/>
          <w:sz w:val="24"/>
          <w:szCs w:val="24"/>
        </w:rPr>
        <w:t xml:space="preserve"> notamment comprendre de manière plus détaillée les principes de base relatifs aux communications avec les communautés ciblées sur les questions liées aux VBG/EAS/HS et aussi la prise en charge des </w:t>
      </w:r>
      <w:r w:rsidR="00BF5E9C">
        <w:rPr>
          <w:rFonts w:ascii="Times New Roman" w:hAnsi="Times New Roman" w:cs="Times New Roman"/>
          <w:sz w:val="24"/>
          <w:szCs w:val="24"/>
        </w:rPr>
        <w:t>survivante</w:t>
      </w:r>
      <w:r w:rsidR="00AD4B42" w:rsidRPr="00876121">
        <w:rPr>
          <w:rFonts w:ascii="Times New Roman" w:hAnsi="Times New Roman" w:cs="Times New Roman"/>
          <w:sz w:val="24"/>
          <w:szCs w:val="24"/>
        </w:rPr>
        <w:t>s, y compris un protocole de réponses aux cas de VBG/EAS/HS.</w:t>
      </w:r>
    </w:p>
    <w:p w14:paraId="183CA342" w14:textId="26EF3B54" w:rsidR="00045B8A" w:rsidRPr="00876121" w:rsidRDefault="00045B8A" w:rsidP="008B617A">
      <w:pPr>
        <w:spacing w:before="240" w:line="276" w:lineRule="auto"/>
        <w:ind w:right="43"/>
        <w:rPr>
          <w:rFonts w:ascii="Times New Roman" w:hAnsi="Times New Roman" w:cs="Times New Roman"/>
          <w:sz w:val="24"/>
          <w:szCs w:val="24"/>
        </w:rPr>
      </w:pPr>
      <w:r w:rsidRPr="00876121">
        <w:rPr>
          <w:rFonts w:ascii="Times New Roman" w:hAnsi="Times New Roman" w:cs="Times New Roman"/>
          <w:sz w:val="24"/>
          <w:szCs w:val="24"/>
        </w:rPr>
        <w:t>L’Unité de Coordination du Projet (UCP) est responsable de la supervision de la mise en œuvre du PM</w:t>
      </w:r>
      <w:r w:rsidR="00D70D4A">
        <w:rPr>
          <w:rFonts w:ascii="Times New Roman" w:hAnsi="Times New Roman" w:cs="Times New Roman"/>
          <w:sz w:val="24"/>
          <w:szCs w:val="24"/>
        </w:rPr>
        <w:t>PP</w:t>
      </w:r>
      <w:r w:rsidRPr="00876121">
        <w:rPr>
          <w:rFonts w:ascii="Times New Roman" w:hAnsi="Times New Roman" w:cs="Times New Roman"/>
          <w:sz w:val="24"/>
          <w:szCs w:val="24"/>
        </w:rPr>
        <w:t xml:space="preserve">. Pour cela, elle devra incorporer les activités de mobilisation des parties prenantes dans le système de gestion du projet, dans le document de projet et dans le manuel des procédures administratives, comptables et financières. </w:t>
      </w:r>
      <w:r w:rsidR="007C6C39">
        <w:rPr>
          <w:rFonts w:ascii="Times New Roman" w:hAnsi="Times New Roman" w:cs="Times New Roman"/>
          <w:sz w:val="24"/>
          <w:szCs w:val="24"/>
        </w:rPr>
        <w:t>P</w:t>
      </w:r>
      <w:r w:rsidRPr="00876121">
        <w:rPr>
          <w:rFonts w:ascii="Times New Roman" w:hAnsi="Times New Roman" w:cs="Times New Roman"/>
          <w:sz w:val="24"/>
          <w:szCs w:val="24"/>
        </w:rPr>
        <w:t xml:space="preserve">our </w:t>
      </w:r>
      <w:r w:rsidR="007C6C39">
        <w:rPr>
          <w:rFonts w:ascii="Times New Roman" w:hAnsi="Times New Roman" w:cs="Times New Roman"/>
          <w:sz w:val="24"/>
          <w:szCs w:val="24"/>
        </w:rPr>
        <w:t>assurer un suivi de proximité pour la mise en œuvre effective du PMPP</w:t>
      </w:r>
      <w:r w:rsidRPr="00876121">
        <w:rPr>
          <w:rFonts w:ascii="Times New Roman" w:hAnsi="Times New Roman" w:cs="Times New Roman"/>
          <w:sz w:val="24"/>
          <w:szCs w:val="24"/>
        </w:rPr>
        <w:t xml:space="preserve">, l’UCP va </w:t>
      </w:r>
      <w:r w:rsidR="00D70D4A">
        <w:rPr>
          <w:rFonts w:ascii="Times New Roman" w:hAnsi="Times New Roman" w:cs="Times New Roman"/>
          <w:sz w:val="24"/>
          <w:szCs w:val="24"/>
        </w:rPr>
        <w:t>s’appuyer sur</w:t>
      </w:r>
      <w:r w:rsidRPr="00876121">
        <w:rPr>
          <w:rFonts w:ascii="Times New Roman" w:hAnsi="Times New Roman" w:cs="Times New Roman"/>
          <w:sz w:val="24"/>
          <w:szCs w:val="24"/>
        </w:rPr>
        <w:t xml:space="preserve"> une </w:t>
      </w:r>
      <w:r w:rsidR="00800FD7" w:rsidRPr="004A5E63">
        <w:rPr>
          <w:rFonts w:ascii="Times New Roman" w:hAnsi="Times New Roman" w:cs="Times New Roman"/>
          <w:sz w:val="24"/>
          <w:szCs w:val="24"/>
        </w:rPr>
        <w:t>Organisation Non Gouvernementale (</w:t>
      </w:r>
      <w:r w:rsidRPr="00876121">
        <w:rPr>
          <w:rFonts w:ascii="Times New Roman" w:hAnsi="Times New Roman" w:cs="Times New Roman"/>
          <w:sz w:val="24"/>
          <w:szCs w:val="24"/>
        </w:rPr>
        <w:t>ONG</w:t>
      </w:r>
      <w:r w:rsidR="00800FD7" w:rsidRPr="004A5E63">
        <w:rPr>
          <w:rFonts w:ascii="Times New Roman" w:hAnsi="Times New Roman" w:cs="Times New Roman"/>
          <w:sz w:val="24"/>
          <w:szCs w:val="24"/>
        </w:rPr>
        <w:t>)</w:t>
      </w:r>
      <w:r w:rsidRPr="00876121">
        <w:rPr>
          <w:rFonts w:ascii="Times New Roman" w:hAnsi="Times New Roman" w:cs="Times New Roman"/>
          <w:sz w:val="24"/>
          <w:szCs w:val="24"/>
        </w:rPr>
        <w:t xml:space="preserve"> spécialisée dans la mobilisation communautaire et la lutte contre les VBG</w:t>
      </w:r>
      <w:r w:rsidR="00FF173E">
        <w:rPr>
          <w:rFonts w:ascii="Times New Roman" w:hAnsi="Times New Roman" w:cs="Times New Roman"/>
          <w:sz w:val="24"/>
          <w:szCs w:val="24"/>
        </w:rPr>
        <w:t xml:space="preserve"> ainsi que </w:t>
      </w:r>
      <w:proofErr w:type="gramStart"/>
      <w:r w:rsidR="00FF173E">
        <w:rPr>
          <w:rFonts w:ascii="Times New Roman" w:hAnsi="Times New Roman" w:cs="Times New Roman"/>
          <w:sz w:val="24"/>
          <w:szCs w:val="24"/>
        </w:rPr>
        <w:t xml:space="preserve">sur  </w:t>
      </w:r>
      <w:r w:rsidR="00800FD7" w:rsidRPr="004A5E63">
        <w:rPr>
          <w:rFonts w:ascii="Times New Roman" w:hAnsi="Times New Roman" w:cs="Times New Roman"/>
          <w:sz w:val="24"/>
          <w:szCs w:val="24"/>
        </w:rPr>
        <w:t>Office</w:t>
      </w:r>
      <w:proofErr w:type="gramEnd"/>
      <w:r w:rsidR="00800FD7" w:rsidRPr="004A5E63">
        <w:rPr>
          <w:rFonts w:ascii="Times New Roman" w:hAnsi="Times New Roman" w:cs="Times New Roman"/>
          <w:sz w:val="24"/>
          <w:szCs w:val="24"/>
        </w:rPr>
        <w:t xml:space="preserve"> Burundais pour la Protection de l’Environn</w:t>
      </w:r>
      <w:r w:rsidR="00DA0D88">
        <w:rPr>
          <w:rFonts w:ascii="Times New Roman" w:hAnsi="Times New Roman" w:cs="Times New Roman"/>
          <w:sz w:val="24"/>
          <w:szCs w:val="24"/>
        </w:rPr>
        <w:t>e</w:t>
      </w:r>
      <w:r w:rsidR="00800FD7" w:rsidRPr="004A5E63">
        <w:rPr>
          <w:rFonts w:ascii="Times New Roman" w:hAnsi="Times New Roman" w:cs="Times New Roman"/>
          <w:sz w:val="24"/>
          <w:szCs w:val="24"/>
        </w:rPr>
        <w:t>ment</w:t>
      </w:r>
      <w:r w:rsidR="00DA0D88" w:rsidRPr="00DA0D88">
        <w:rPr>
          <w:rFonts w:ascii="Times New Roman" w:hAnsi="Times New Roman"/>
          <w:sz w:val="24"/>
        </w:rPr>
        <w:t xml:space="preserve"> </w:t>
      </w:r>
      <w:r w:rsidR="00DA0D88">
        <w:rPr>
          <w:rFonts w:ascii="Times New Roman" w:hAnsi="Times New Roman"/>
          <w:sz w:val="24"/>
        </w:rPr>
        <w:t>(</w:t>
      </w:r>
      <w:r w:rsidR="00DA0D88" w:rsidRPr="00D00AB6">
        <w:rPr>
          <w:rFonts w:ascii="Times New Roman" w:hAnsi="Times New Roman"/>
          <w:sz w:val="24"/>
        </w:rPr>
        <w:t>l’OBPE</w:t>
      </w:r>
      <w:r w:rsidR="00800FD7" w:rsidRPr="004A5E63">
        <w:rPr>
          <w:rFonts w:ascii="Times New Roman" w:hAnsi="Times New Roman" w:cs="Times New Roman"/>
          <w:sz w:val="24"/>
          <w:szCs w:val="24"/>
        </w:rPr>
        <w:t>)</w:t>
      </w:r>
      <w:r w:rsidR="00FF173E" w:rsidRPr="004A5E63">
        <w:rPr>
          <w:rFonts w:ascii="Times New Roman" w:hAnsi="Times New Roman" w:cs="Times New Roman"/>
          <w:sz w:val="24"/>
          <w:szCs w:val="24"/>
        </w:rPr>
        <w:t xml:space="preserve"> </w:t>
      </w:r>
      <w:r w:rsidR="00FF173E">
        <w:rPr>
          <w:rFonts w:ascii="Times New Roman" w:hAnsi="Times New Roman" w:cs="Times New Roman"/>
          <w:sz w:val="24"/>
          <w:szCs w:val="24"/>
        </w:rPr>
        <w:t>au niveau des aires protégées</w:t>
      </w:r>
      <w:r w:rsidRPr="00876121">
        <w:rPr>
          <w:rFonts w:ascii="Times New Roman" w:hAnsi="Times New Roman" w:cs="Times New Roman"/>
          <w:sz w:val="24"/>
          <w:szCs w:val="24"/>
        </w:rPr>
        <w:t xml:space="preserve">. Les échanges d’informations via des rapports entre l’UCP et l’ONG choisie se feront mensuellement tandis les réunions bipartites se feront trimestriellement.  </w:t>
      </w:r>
    </w:p>
    <w:p w14:paraId="35233027" w14:textId="42C3DD08" w:rsidR="00045B8A" w:rsidRPr="00876121" w:rsidRDefault="00045B8A" w:rsidP="008B617A">
      <w:pPr>
        <w:spacing w:before="240" w:line="276" w:lineRule="auto"/>
        <w:ind w:right="43"/>
        <w:rPr>
          <w:rFonts w:ascii="Times New Roman" w:hAnsi="Times New Roman" w:cs="Times New Roman"/>
          <w:sz w:val="24"/>
          <w:szCs w:val="24"/>
        </w:rPr>
      </w:pPr>
      <w:r w:rsidRPr="00876121">
        <w:rPr>
          <w:rFonts w:ascii="Times New Roman" w:hAnsi="Times New Roman" w:cs="Times New Roman"/>
          <w:sz w:val="24"/>
          <w:szCs w:val="24"/>
        </w:rPr>
        <w:lastRenderedPageBreak/>
        <w:t>Pour transmettre les informations nécessaires à la mobilisation des parties prenantes, l’ONG sélectionnée utilisera notamment les émissions radiodiffusées, les appels ou messages téléphoniques, les pancartes, les affiches, les communiqués des mobilisateurs communautaires, les messages sous forme écrite dans les registres ou autres fiches établies et acceptées de tous, les messages transmis lors des réunions de consultations communautaires et autres mécanismes de communication établis en collaboration avec les parties prenante</w:t>
      </w:r>
      <w:r w:rsidR="00FF173E">
        <w:rPr>
          <w:rFonts w:ascii="Times New Roman" w:hAnsi="Times New Roman" w:cs="Times New Roman"/>
          <w:sz w:val="24"/>
          <w:szCs w:val="24"/>
        </w:rPr>
        <w:t>s. La fréquence de transmission</w:t>
      </w:r>
      <w:r w:rsidRPr="00876121">
        <w:rPr>
          <w:rFonts w:ascii="Times New Roman" w:hAnsi="Times New Roman" w:cs="Times New Roman"/>
          <w:sz w:val="24"/>
          <w:szCs w:val="24"/>
        </w:rPr>
        <w:t xml:space="preserve"> pourra être mensuelle</w:t>
      </w:r>
      <w:r w:rsidR="00FF173E">
        <w:rPr>
          <w:rFonts w:ascii="Times New Roman" w:hAnsi="Times New Roman" w:cs="Times New Roman"/>
          <w:sz w:val="24"/>
          <w:szCs w:val="24"/>
        </w:rPr>
        <w:t>,</w:t>
      </w:r>
      <w:r w:rsidRPr="00876121">
        <w:rPr>
          <w:rFonts w:ascii="Times New Roman" w:hAnsi="Times New Roman" w:cs="Times New Roman"/>
          <w:sz w:val="24"/>
          <w:szCs w:val="24"/>
        </w:rPr>
        <w:t xml:space="preserve"> trimestrielle</w:t>
      </w:r>
      <w:r w:rsidR="00FF173E">
        <w:rPr>
          <w:rFonts w:ascii="Times New Roman" w:hAnsi="Times New Roman" w:cs="Times New Roman"/>
          <w:sz w:val="24"/>
          <w:szCs w:val="24"/>
        </w:rPr>
        <w:t>, semestriel, annuel et chaque fois que de besoin</w:t>
      </w:r>
      <w:r w:rsidRPr="00876121">
        <w:rPr>
          <w:rFonts w:ascii="Times New Roman" w:hAnsi="Times New Roman" w:cs="Times New Roman"/>
          <w:sz w:val="24"/>
          <w:szCs w:val="24"/>
        </w:rPr>
        <w:t xml:space="preserve">. Les informations nécessaires pour les parties prenantes se rapportent essentiellement à l’état d’avancement du projet, aux calendriers des activités, aux échéances importantes, aux avantages des parties prenantes, aux résultats et impacts des réalisations, à la durée du projet, au traitement des cas des groupes vulnérables et au </w:t>
      </w:r>
      <w:r w:rsidR="00800FD7" w:rsidRPr="004A5E63">
        <w:rPr>
          <w:rFonts w:ascii="Times New Roman" w:hAnsi="Times New Roman" w:cs="Times New Roman"/>
          <w:sz w:val="24"/>
          <w:szCs w:val="24"/>
        </w:rPr>
        <w:t>Mécanisme de Gestion des Plaintes (</w:t>
      </w:r>
      <w:r w:rsidRPr="00876121">
        <w:rPr>
          <w:rFonts w:ascii="Times New Roman" w:hAnsi="Times New Roman" w:cs="Times New Roman"/>
          <w:sz w:val="24"/>
          <w:szCs w:val="24"/>
        </w:rPr>
        <w:t>MGP</w:t>
      </w:r>
      <w:r w:rsidR="00800FD7" w:rsidRPr="004A5E63">
        <w:rPr>
          <w:rFonts w:ascii="Times New Roman" w:hAnsi="Times New Roman" w:cs="Times New Roman"/>
          <w:sz w:val="24"/>
          <w:szCs w:val="24"/>
        </w:rPr>
        <w:t>)</w:t>
      </w:r>
      <w:r w:rsidRPr="004A5E63">
        <w:rPr>
          <w:rFonts w:ascii="Times New Roman" w:hAnsi="Times New Roman" w:cs="Times New Roman"/>
          <w:sz w:val="24"/>
          <w:szCs w:val="24"/>
        </w:rPr>
        <w:t>.</w:t>
      </w:r>
      <w:r w:rsidRPr="00876121">
        <w:rPr>
          <w:rFonts w:ascii="Times New Roman" w:hAnsi="Times New Roman" w:cs="Times New Roman"/>
          <w:sz w:val="24"/>
          <w:szCs w:val="24"/>
        </w:rPr>
        <w:t xml:space="preserve"> </w:t>
      </w:r>
    </w:p>
    <w:p w14:paraId="21FB0550" w14:textId="7795A434" w:rsidR="00045B8A" w:rsidRPr="00876121" w:rsidRDefault="00045B8A" w:rsidP="008B617A">
      <w:pPr>
        <w:spacing w:before="240" w:line="276" w:lineRule="auto"/>
        <w:ind w:right="43"/>
        <w:rPr>
          <w:rFonts w:ascii="Times New Roman" w:hAnsi="Times New Roman" w:cs="Times New Roman"/>
          <w:sz w:val="24"/>
          <w:szCs w:val="24"/>
        </w:rPr>
      </w:pPr>
      <w:r w:rsidRPr="00876121">
        <w:rPr>
          <w:rFonts w:ascii="Times New Roman" w:hAnsi="Times New Roman" w:cs="Times New Roman"/>
          <w:sz w:val="24"/>
          <w:szCs w:val="24"/>
        </w:rPr>
        <w:t xml:space="preserve">Le coût global de la mise en œuvre du PMPP est estimé à </w:t>
      </w:r>
      <w:r w:rsidR="00800FD7" w:rsidRPr="004A5E63">
        <w:rPr>
          <w:rFonts w:ascii="Times New Roman" w:hAnsi="Times New Roman" w:cs="Times New Roman"/>
          <w:sz w:val="24"/>
          <w:szCs w:val="24"/>
        </w:rPr>
        <w:t>Un Million Sept Cent Cinquante Six Mille Dollars Américains (</w:t>
      </w:r>
      <w:r w:rsidR="00291983" w:rsidRPr="00936E1B">
        <w:rPr>
          <w:rFonts w:ascii="Times New Roman" w:hAnsi="Times New Roman"/>
          <w:b/>
          <w:color w:val="auto"/>
          <w:sz w:val="24"/>
        </w:rPr>
        <w:t xml:space="preserve">1 756 000 </w:t>
      </w:r>
      <w:r w:rsidRPr="00936E1B">
        <w:rPr>
          <w:rFonts w:ascii="Times New Roman" w:hAnsi="Times New Roman"/>
          <w:b/>
          <w:sz w:val="24"/>
        </w:rPr>
        <w:t>$ US</w:t>
      </w:r>
      <w:r w:rsidR="00800FD7" w:rsidRPr="004A5E63">
        <w:rPr>
          <w:rFonts w:ascii="Times New Roman" w:hAnsi="Times New Roman" w:cs="Times New Roman"/>
          <w:b/>
          <w:sz w:val="24"/>
          <w:szCs w:val="24"/>
        </w:rPr>
        <w:t>)</w:t>
      </w:r>
      <w:r w:rsidRPr="00876121">
        <w:rPr>
          <w:rFonts w:ascii="Times New Roman" w:hAnsi="Times New Roman" w:cs="Times New Roman"/>
          <w:sz w:val="24"/>
          <w:szCs w:val="24"/>
        </w:rPr>
        <w:t xml:space="preserve"> sur les 5 ans de mise en œuvre du PRCCB.</w:t>
      </w:r>
    </w:p>
    <w:p w14:paraId="319ABC75" w14:textId="3287D06A" w:rsidR="00045B8A" w:rsidRPr="00876121" w:rsidRDefault="006427AC" w:rsidP="008B617A">
      <w:pPr>
        <w:spacing w:before="240" w:after="0" w:line="276" w:lineRule="auto"/>
        <w:ind w:right="43"/>
        <w:rPr>
          <w:rFonts w:ascii="Times New Roman" w:hAnsi="Times New Roman" w:cs="Times New Roman"/>
          <w:color w:val="auto"/>
          <w:sz w:val="24"/>
          <w:szCs w:val="24"/>
        </w:rPr>
      </w:pPr>
      <w:r w:rsidRPr="00876121">
        <w:rPr>
          <w:rFonts w:ascii="Times New Roman" w:hAnsi="Times New Roman" w:cs="Times New Roman"/>
          <w:color w:val="auto"/>
          <w:sz w:val="24"/>
          <w:szCs w:val="24"/>
        </w:rPr>
        <w:t xml:space="preserve">Le MGP prévu dans le cadre du présent projet se résume dans ces dix (10) phases ci-après : (i) </w:t>
      </w:r>
      <w:r w:rsidR="00045B8A" w:rsidRPr="00876121">
        <w:rPr>
          <w:rFonts w:ascii="Times New Roman" w:hAnsi="Times New Roman" w:cs="Times New Roman"/>
          <w:color w:val="auto"/>
          <w:sz w:val="24"/>
          <w:szCs w:val="24"/>
        </w:rPr>
        <w:t xml:space="preserve">Mise en place de la structure de mise en œuvre de la base au sommet, </w:t>
      </w:r>
      <w:r w:rsidRPr="00876121">
        <w:rPr>
          <w:rFonts w:ascii="Times New Roman" w:hAnsi="Times New Roman" w:cs="Times New Roman"/>
          <w:color w:val="auto"/>
          <w:sz w:val="24"/>
          <w:szCs w:val="24"/>
        </w:rPr>
        <w:t xml:space="preserve">(ii) </w:t>
      </w:r>
      <w:r w:rsidR="00FF173E">
        <w:rPr>
          <w:rFonts w:ascii="Times New Roman" w:hAnsi="Times New Roman" w:cs="Times New Roman"/>
          <w:color w:val="auto"/>
          <w:sz w:val="24"/>
          <w:szCs w:val="24"/>
        </w:rPr>
        <w:t>Dépôt et e</w:t>
      </w:r>
      <w:r w:rsidR="00045B8A" w:rsidRPr="00876121">
        <w:rPr>
          <w:rFonts w:ascii="Times New Roman" w:hAnsi="Times New Roman" w:cs="Times New Roman"/>
          <w:color w:val="auto"/>
          <w:sz w:val="24"/>
          <w:szCs w:val="24"/>
        </w:rPr>
        <w:t xml:space="preserve">nregistrement des plaintes, </w:t>
      </w:r>
      <w:r w:rsidRPr="00876121">
        <w:rPr>
          <w:rFonts w:ascii="Times New Roman" w:hAnsi="Times New Roman" w:cs="Times New Roman"/>
          <w:color w:val="auto"/>
          <w:sz w:val="24"/>
          <w:szCs w:val="24"/>
        </w:rPr>
        <w:t xml:space="preserve">(iii) </w:t>
      </w:r>
      <w:r w:rsidR="00045B8A" w:rsidRPr="00876121">
        <w:rPr>
          <w:rFonts w:ascii="Times New Roman" w:hAnsi="Times New Roman" w:cs="Times New Roman"/>
          <w:color w:val="auto"/>
          <w:sz w:val="24"/>
          <w:szCs w:val="24"/>
        </w:rPr>
        <w:t xml:space="preserve">Tri, traitement, </w:t>
      </w:r>
      <w:r w:rsidRPr="00876121">
        <w:rPr>
          <w:rFonts w:ascii="Times New Roman" w:hAnsi="Times New Roman" w:cs="Times New Roman"/>
          <w:color w:val="auto"/>
          <w:sz w:val="24"/>
          <w:szCs w:val="24"/>
        </w:rPr>
        <w:t xml:space="preserve">(iv) </w:t>
      </w:r>
      <w:r w:rsidR="00045B8A" w:rsidRPr="00876121">
        <w:rPr>
          <w:rFonts w:ascii="Times New Roman" w:hAnsi="Times New Roman" w:cs="Times New Roman"/>
          <w:color w:val="auto"/>
          <w:sz w:val="24"/>
          <w:szCs w:val="24"/>
        </w:rPr>
        <w:t xml:space="preserve">Accusé de réception et suivi en moins de 48 h, </w:t>
      </w:r>
      <w:r w:rsidRPr="00876121">
        <w:rPr>
          <w:rFonts w:ascii="Times New Roman" w:hAnsi="Times New Roman" w:cs="Times New Roman"/>
          <w:color w:val="auto"/>
          <w:sz w:val="24"/>
          <w:szCs w:val="24"/>
        </w:rPr>
        <w:t xml:space="preserve">(v) </w:t>
      </w:r>
      <w:r w:rsidR="00045B8A" w:rsidRPr="00876121">
        <w:rPr>
          <w:rFonts w:ascii="Times New Roman" w:hAnsi="Times New Roman" w:cs="Times New Roman"/>
          <w:color w:val="auto"/>
          <w:sz w:val="24"/>
          <w:szCs w:val="24"/>
        </w:rPr>
        <w:t xml:space="preserve">Vérification, enquête, action dans </w:t>
      </w:r>
      <w:r w:rsidRPr="00876121">
        <w:rPr>
          <w:rFonts w:ascii="Times New Roman" w:hAnsi="Times New Roman" w:cs="Times New Roman"/>
          <w:color w:val="auto"/>
          <w:sz w:val="24"/>
          <w:szCs w:val="24"/>
        </w:rPr>
        <w:t xml:space="preserve">les </w:t>
      </w:r>
      <w:r w:rsidR="00045B8A" w:rsidRPr="00876121">
        <w:rPr>
          <w:rFonts w:ascii="Times New Roman" w:hAnsi="Times New Roman" w:cs="Times New Roman"/>
          <w:color w:val="auto"/>
          <w:sz w:val="24"/>
          <w:szCs w:val="24"/>
        </w:rPr>
        <w:t>7 jours</w:t>
      </w:r>
      <w:r w:rsidRPr="00876121">
        <w:rPr>
          <w:rFonts w:ascii="Times New Roman" w:hAnsi="Times New Roman" w:cs="Times New Roman"/>
          <w:color w:val="auto"/>
          <w:sz w:val="24"/>
          <w:szCs w:val="24"/>
        </w:rPr>
        <w:t xml:space="preserve"> suiv</w:t>
      </w:r>
      <w:r w:rsidR="00FF173E">
        <w:rPr>
          <w:rFonts w:ascii="Times New Roman" w:hAnsi="Times New Roman" w:cs="Times New Roman"/>
          <w:color w:val="auto"/>
          <w:sz w:val="24"/>
          <w:szCs w:val="24"/>
        </w:rPr>
        <w:t>ant la déposition de la plainte</w:t>
      </w:r>
      <w:r w:rsidR="00045B8A" w:rsidRPr="00876121">
        <w:rPr>
          <w:rFonts w:ascii="Times New Roman" w:hAnsi="Times New Roman" w:cs="Times New Roman"/>
          <w:color w:val="auto"/>
          <w:sz w:val="24"/>
          <w:szCs w:val="24"/>
        </w:rPr>
        <w:t xml:space="preserve">, </w:t>
      </w:r>
      <w:r w:rsidR="00FC6A62">
        <w:rPr>
          <w:rFonts w:ascii="Times New Roman" w:hAnsi="Times New Roman" w:cs="Times New Roman"/>
          <w:color w:val="auto"/>
          <w:sz w:val="24"/>
          <w:szCs w:val="24"/>
        </w:rPr>
        <w:t>(vi</w:t>
      </w:r>
      <w:r w:rsidR="00FC6A62" w:rsidRPr="00876121">
        <w:rPr>
          <w:rFonts w:ascii="Times New Roman" w:hAnsi="Times New Roman" w:cs="Times New Roman"/>
          <w:color w:val="auto"/>
          <w:sz w:val="24"/>
          <w:szCs w:val="24"/>
        </w:rPr>
        <w:t xml:space="preserve">) Retour d’informations, </w:t>
      </w:r>
      <w:r w:rsidRPr="00876121">
        <w:rPr>
          <w:rFonts w:ascii="Times New Roman" w:hAnsi="Times New Roman" w:cs="Times New Roman"/>
          <w:color w:val="auto"/>
          <w:sz w:val="24"/>
          <w:szCs w:val="24"/>
        </w:rPr>
        <w:t>(vi</w:t>
      </w:r>
      <w:r w:rsidR="00FC6A62">
        <w:rPr>
          <w:rFonts w:ascii="Times New Roman" w:hAnsi="Times New Roman" w:cs="Times New Roman"/>
          <w:color w:val="auto"/>
          <w:sz w:val="24"/>
          <w:szCs w:val="24"/>
        </w:rPr>
        <w:t>i</w:t>
      </w:r>
      <w:r w:rsidRPr="00876121">
        <w:rPr>
          <w:rFonts w:ascii="Times New Roman" w:hAnsi="Times New Roman" w:cs="Times New Roman"/>
          <w:color w:val="auto"/>
          <w:sz w:val="24"/>
          <w:szCs w:val="24"/>
        </w:rPr>
        <w:t xml:space="preserve">)  </w:t>
      </w:r>
      <w:r w:rsidR="00BD5F8E" w:rsidRPr="00876121">
        <w:rPr>
          <w:rFonts w:ascii="Times New Roman" w:hAnsi="Times New Roman" w:cs="Times New Roman"/>
          <w:color w:val="auto"/>
          <w:sz w:val="24"/>
          <w:szCs w:val="24"/>
        </w:rPr>
        <w:t>Suivi</w:t>
      </w:r>
      <w:r w:rsidR="00FC6A62">
        <w:rPr>
          <w:rFonts w:ascii="Times New Roman" w:hAnsi="Times New Roman" w:cs="Times New Roman"/>
          <w:color w:val="auto"/>
          <w:sz w:val="24"/>
          <w:szCs w:val="24"/>
        </w:rPr>
        <w:t>, rapportage</w:t>
      </w:r>
      <w:r w:rsidR="00BD5F8E" w:rsidRPr="00876121">
        <w:rPr>
          <w:rFonts w:ascii="Times New Roman" w:hAnsi="Times New Roman" w:cs="Times New Roman"/>
          <w:color w:val="auto"/>
          <w:sz w:val="24"/>
          <w:szCs w:val="24"/>
        </w:rPr>
        <w:t xml:space="preserve"> et E</w:t>
      </w:r>
      <w:r w:rsidR="00045B8A" w:rsidRPr="00876121">
        <w:rPr>
          <w:rFonts w:ascii="Times New Roman" w:hAnsi="Times New Roman" w:cs="Times New Roman"/>
          <w:color w:val="auto"/>
          <w:sz w:val="24"/>
          <w:szCs w:val="24"/>
        </w:rPr>
        <w:t>valuation</w:t>
      </w:r>
      <w:r w:rsidRPr="00876121">
        <w:rPr>
          <w:rFonts w:ascii="Times New Roman" w:hAnsi="Times New Roman" w:cs="Times New Roman"/>
          <w:color w:val="auto"/>
          <w:sz w:val="24"/>
          <w:szCs w:val="24"/>
        </w:rPr>
        <w:t xml:space="preserve"> tous les 3 mois, (viii) </w:t>
      </w:r>
      <w:r w:rsidR="00045B8A" w:rsidRPr="00876121">
        <w:rPr>
          <w:rFonts w:ascii="Times New Roman" w:hAnsi="Times New Roman" w:cs="Times New Roman"/>
          <w:color w:val="auto"/>
          <w:sz w:val="24"/>
          <w:szCs w:val="24"/>
        </w:rPr>
        <w:t xml:space="preserve">Formation du personnel impliqué dans la </w:t>
      </w:r>
      <w:r w:rsidR="00FC6A62">
        <w:rPr>
          <w:rFonts w:ascii="Times New Roman" w:hAnsi="Times New Roman" w:cs="Times New Roman"/>
          <w:color w:val="auto"/>
          <w:sz w:val="24"/>
          <w:szCs w:val="24"/>
        </w:rPr>
        <w:t>mise en œuvre</w:t>
      </w:r>
      <w:r w:rsidR="00045B8A" w:rsidRPr="00876121">
        <w:rPr>
          <w:rFonts w:ascii="Times New Roman" w:hAnsi="Times New Roman" w:cs="Times New Roman"/>
          <w:color w:val="auto"/>
          <w:sz w:val="24"/>
          <w:szCs w:val="24"/>
        </w:rPr>
        <w:t xml:space="preserve"> du MGP chaque année, </w:t>
      </w:r>
      <w:r w:rsidRPr="00876121">
        <w:rPr>
          <w:rFonts w:ascii="Times New Roman" w:hAnsi="Times New Roman" w:cs="Times New Roman"/>
          <w:color w:val="auto"/>
          <w:sz w:val="24"/>
          <w:szCs w:val="24"/>
        </w:rPr>
        <w:t>(ix) V</w:t>
      </w:r>
      <w:r w:rsidR="00045B8A" w:rsidRPr="00876121">
        <w:rPr>
          <w:rFonts w:ascii="Times New Roman" w:hAnsi="Times New Roman" w:cs="Times New Roman"/>
          <w:color w:val="auto"/>
          <w:sz w:val="24"/>
          <w:szCs w:val="24"/>
        </w:rPr>
        <w:t>ersement des</w:t>
      </w:r>
      <w:r w:rsidR="00BD5F8E" w:rsidRPr="00876121">
        <w:rPr>
          <w:rFonts w:ascii="Times New Roman" w:hAnsi="Times New Roman" w:cs="Times New Roman"/>
          <w:color w:val="auto"/>
          <w:sz w:val="24"/>
          <w:szCs w:val="24"/>
        </w:rPr>
        <w:t xml:space="preserve"> réparations à la suite d’un</w:t>
      </w:r>
      <w:r w:rsidR="00045B8A" w:rsidRPr="00876121">
        <w:rPr>
          <w:rFonts w:ascii="Times New Roman" w:hAnsi="Times New Roman" w:cs="Times New Roman"/>
          <w:color w:val="auto"/>
          <w:sz w:val="24"/>
          <w:szCs w:val="24"/>
        </w:rPr>
        <w:t xml:space="preserve"> règlement de la plainte s’</w:t>
      </w:r>
      <w:r w:rsidRPr="00876121">
        <w:rPr>
          <w:rFonts w:ascii="Times New Roman" w:hAnsi="Times New Roman" w:cs="Times New Roman"/>
          <w:color w:val="auto"/>
          <w:sz w:val="24"/>
          <w:szCs w:val="24"/>
        </w:rPr>
        <w:t xml:space="preserve">il y a lieu et (x) Procédures de recours. </w:t>
      </w:r>
    </w:p>
    <w:p w14:paraId="18C3CB04" w14:textId="383AA6AC" w:rsidR="00B74128" w:rsidRPr="001A548A" w:rsidRDefault="00844AA7" w:rsidP="008B617A">
      <w:pPr>
        <w:spacing w:before="240" w:line="276" w:lineRule="auto"/>
        <w:rPr>
          <w:rFonts w:ascii="Times New Roman" w:hAnsi="Times New Roman" w:cs="Times New Roman"/>
          <w:sz w:val="24"/>
          <w:szCs w:val="24"/>
        </w:rPr>
      </w:pPr>
      <w:r w:rsidRPr="00876121">
        <w:rPr>
          <w:rFonts w:ascii="Times New Roman" w:hAnsi="Times New Roman" w:cs="Times New Roman"/>
          <w:sz w:val="24"/>
          <w:szCs w:val="24"/>
        </w:rPr>
        <w:t>Le PMPP fera l’objet d’un suivi basé à la fois sur des rapports qualitatifs et quantitatifs. Les rapports qualitatifs</w:t>
      </w:r>
      <w:r w:rsidR="002D4CB6" w:rsidRPr="00876121">
        <w:rPr>
          <w:rFonts w:ascii="Times New Roman" w:hAnsi="Times New Roman" w:cs="Times New Roman"/>
          <w:sz w:val="24"/>
          <w:szCs w:val="24"/>
        </w:rPr>
        <w:t xml:space="preserve"> comprennent </w:t>
      </w:r>
      <w:r w:rsidRPr="00876121">
        <w:rPr>
          <w:rFonts w:ascii="Times New Roman" w:hAnsi="Times New Roman" w:cs="Times New Roman"/>
          <w:sz w:val="24"/>
          <w:szCs w:val="24"/>
        </w:rPr>
        <w:t>notamment les rapports sur l’état d’avancement des activités</w:t>
      </w:r>
      <w:r w:rsidR="002D4CB6" w:rsidRPr="00876121">
        <w:rPr>
          <w:rFonts w:ascii="Times New Roman" w:hAnsi="Times New Roman" w:cs="Times New Roman"/>
          <w:sz w:val="24"/>
          <w:szCs w:val="24"/>
        </w:rPr>
        <w:t xml:space="preserve"> et les rapports qualitatifs cumulés sur les avis et commentaires recueillis dans le cadre des activités organisées dans la mise en œuvre du PMPP. Quant aux rapports quantitatifs, ils sont basés sur les ind</w:t>
      </w:r>
      <w:r w:rsidR="001A548A">
        <w:rPr>
          <w:rFonts w:ascii="Times New Roman" w:hAnsi="Times New Roman" w:cs="Times New Roman"/>
          <w:sz w:val="24"/>
          <w:szCs w:val="24"/>
        </w:rPr>
        <w:t>icateurs inclus dans le PMPP</w:t>
      </w:r>
      <w:r w:rsidR="002D4CB6" w:rsidRPr="00876121">
        <w:rPr>
          <w:rFonts w:ascii="Times New Roman" w:hAnsi="Times New Roman" w:cs="Times New Roman"/>
          <w:sz w:val="24"/>
          <w:szCs w:val="24"/>
        </w:rPr>
        <w:t xml:space="preserve">. </w:t>
      </w:r>
    </w:p>
    <w:p w14:paraId="476CB6B0" w14:textId="77777777" w:rsidR="00A304F5" w:rsidRPr="00876121" w:rsidRDefault="00A304F5" w:rsidP="00876121">
      <w:pPr>
        <w:spacing w:after="0" w:line="360" w:lineRule="auto"/>
        <w:ind w:left="0" w:firstLine="0"/>
        <w:rPr>
          <w:rFonts w:ascii="Times New Roman" w:eastAsia="Times New Roman" w:hAnsi="Times New Roman" w:cs="Times New Roman"/>
          <w:color w:val="auto"/>
          <w:sz w:val="24"/>
          <w:szCs w:val="24"/>
        </w:rPr>
      </w:pPr>
    </w:p>
    <w:p w14:paraId="7711ECEE" w14:textId="77777777" w:rsidR="00CD4453" w:rsidRPr="00876121" w:rsidRDefault="00CD4453" w:rsidP="00876121">
      <w:pPr>
        <w:spacing w:after="0" w:line="360" w:lineRule="auto"/>
        <w:ind w:left="0" w:firstLine="0"/>
        <w:rPr>
          <w:rFonts w:ascii="Times New Roman" w:hAnsi="Times New Roman" w:cs="Times New Roman"/>
          <w:sz w:val="24"/>
          <w:szCs w:val="24"/>
        </w:rPr>
      </w:pPr>
    </w:p>
    <w:p w14:paraId="4174AA11" w14:textId="77777777" w:rsidR="002D4CB6" w:rsidRPr="00876121" w:rsidRDefault="002D4CB6" w:rsidP="00876121">
      <w:pPr>
        <w:spacing w:after="0" w:line="360" w:lineRule="auto"/>
        <w:ind w:left="0" w:firstLine="0"/>
        <w:rPr>
          <w:rFonts w:ascii="Times New Roman" w:hAnsi="Times New Roman" w:cs="Times New Roman"/>
          <w:sz w:val="24"/>
          <w:szCs w:val="24"/>
        </w:rPr>
      </w:pPr>
    </w:p>
    <w:p w14:paraId="33AD143C" w14:textId="77777777" w:rsidR="002D4CB6" w:rsidRDefault="002D4CB6" w:rsidP="00876121">
      <w:pPr>
        <w:spacing w:after="0" w:line="360" w:lineRule="auto"/>
        <w:ind w:left="0" w:firstLine="0"/>
        <w:rPr>
          <w:rFonts w:ascii="Times New Roman" w:hAnsi="Times New Roman" w:cs="Times New Roman"/>
          <w:sz w:val="24"/>
          <w:szCs w:val="24"/>
        </w:rPr>
      </w:pPr>
    </w:p>
    <w:p w14:paraId="4EEE5848" w14:textId="77777777" w:rsidR="00876121" w:rsidRDefault="00876121" w:rsidP="00876121">
      <w:pPr>
        <w:spacing w:after="0" w:line="360" w:lineRule="auto"/>
        <w:ind w:left="0" w:firstLine="0"/>
        <w:rPr>
          <w:rFonts w:ascii="Times New Roman" w:hAnsi="Times New Roman" w:cs="Times New Roman"/>
          <w:sz w:val="24"/>
          <w:szCs w:val="24"/>
        </w:rPr>
      </w:pPr>
    </w:p>
    <w:p w14:paraId="28BDABA8" w14:textId="77777777" w:rsidR="00876121" w:rsidRDefault="00876121" w:rsidP="00876121">
      <w:pPr>
        <w:spacing w:after="0" w:line="360" w:lineRule="auto"/>
        <w:ind w:left="0" w:firstLine="0"/>
        <w:rPr>
          <w:rFonts w:ascii="Times New Roman" w:hAnsi="Times New Roman" w:cs="Times New Roman"/>
          <w:sz w:val="24"/>
          <w:szCs w:val="24"/>
        </w:rPr>
      </w:pPr>
    </w:p>
    <w:p w14:paraId="7B11F356" w14:textId="77777777" w:rsidR="00067042" w:rsidRDefault="00067042" w:rsidP="00876121">
      <w:pPr>
        <w:spacing w:after="0" w:line="360" w:lineRule="auto"/>
        <w:ind w:left="0" w:firstLine="0"/>
        <w:rPr>
          <w:rFonts w:ascii="Times New Roman" w:hAnsi="Times New Roman" w:cs="Times New Roman"/>
          <w:sz w:val="24"/>
          <w:szCs w:val="24"/>
        </w:rPr>
        <w:sectPr w:rsidR="00067042" w:rsidSect="00CA4D3F">
          <w:headerReference w:type="even" r:id="rId16"/>
          <w:headerReference w:type="default" r:id="rId17"/>
          <w:footerReference w:type="even" r:id="rId18"/>
          <w:footerReference w:type="default" r:id="rId19"/>
          <w:headerReference w:type="first" r:id="rId20"/>
          <w:footerReference w:type="first" r:id="rId21"/>
          <w:endnotePr>
            <w:numFmt w:val="decimal"/>
          </w:endnotePr>
          <w:pgSz w:w="12240" w:h="15840"/>
          <w:pgMar w:top="1417" w:right="2175" w:bottom="1417" w:left="1417" w:header="60" w:footer="718" w:gutter="0"/>
          <w:pgNumType w:fmt="lowerRoman" w:start="1"/>
          <w:cols w:space="720"/>
          <w:titlePg/>
          <w:docGrid w:linePitch="299"/>
        </w:sectPr>
      </w:pPr>
    </w:p>
    <w:p w14:paraId="135336DF" w14:textId="101FAA26" w:rsidR="00B64D59" w:rsidRPr="00876121" w:rsidRDefault="75963835" w:rsidP="00936E1B">
      <w:pPr>
        <w:pStyle w:val="Titre1"/>
        <w:numPr>
          <w:ilvl w:val="0"/>
          <w:numId w:val="69"/>
        </w:numPr>
        <w:jc w:val="both"/>
      </w:pPr>
      <w:bookmarkStart w:id="12" w:name="_Toc164323464"/>
      <w:bookmarkStart w:id="13" w:name="_Toc165306130"/>
      <w:bookmarkStart w:id="14" w:name="_Toc168064814"/>
      <w:r w:rsidRPr="00876121">
        <w:lastRenderedPageBreak/>
        <w:t>Introduction</w:t>
      </w:r>
      <w:bookmarkEnd w:id="12"/>
      <w:bookmarkEnd w:id="13"/>
      <w:bookmarkEnd w:id="14"/>
    </w:p>
    <w:p w14:paraId="18D69089" w14:textId="55620F92" w:rsidR="006C656B" w:rsidRPr="00876121" w:rsidRDefault="006F07D0" w:rsidP="00936E1B">
      <w:pPr>
        <w:pStyle w:val="Titre2"/>
      </w:pPr>
      <w:bookmarkStart w:id="15" w:name="_Toc164323465"/>
      <w:bookmarkStart w:id="16" w:name="_Toc165306131"/>
      <w:bookmarkStart w:id="17" w:name="_Toc168064815"/>
      <w:r>
        <w:t xml:space="preserve">1.1 </w:t>
      </w:r>
      <w:r w:rsidR="005E017E" w:rsidRPr="00876121">
        <w:t>Contexte du projet</w:t>
      </w:r>
      <w:bookmarkEnd w:id="15"/>
      <w:bookmarkEnd w:id="16"/>
      <w:bookmarkEnd w:id="17"/>
      <w:r w:rsidR="005E017E" w:rsidRPr="00876121">
        <w:t xml:space="preserve"> </w:t>
      </w:r>
    </w:p>
    <w:p w14:paraId="4DB22141" w14:textId="7F7F8E1A" w:rsidR="006C656B" w:rsidRPr="00876121" w:rsidRDefault="006C656B" w:rsidP="00876121">
      <w:pPr>
        <w:spacing w:after="120" w:line="276" w:lineRule="auto"/>
        <w:rPr>
          <w:rFonts w:ascii="Times New Roman" w:hAnsi="Times New Roman" w:cs="Times New Roman"/>
          <w:sz w:val="24"/>
          <w:szCs w:val="24"/>
        </w:rPr>
      </w:pPr>
      <w:r w:rsidRPr="00876121">
        <w:rPr>
          <w:rFonts w:ascii="Times New Roman" w:hAnsi="Times New Roman" w:cs="Times New Roman"/>
          <w:sz w:val="24"/>
          <w:szCs w:val="24"/>
        </w:rPr>
        <w:t xml:space="preserve">Le Gouvernement de la République du Burundi envisage de mettre en œuvre le projet de Résilience Climatique des Collines du Burundi </w:t>
      </w:r>
      <w:r w:rsidR="00CD0197" w:rsidRPr="00876121">
        <w:rPr>
          <w:rFonts w:ascii="Times New Roman" w:hAnsi="Times New Roman" w:cs="Times New Roman"/>
          <w:sz w:val="24"/>
          <w:szCs w:val="24"/>
        </w:rPr>
        <w:t>(PRCCB) avec le financement</w:t>
      </w:r>
      <w:r w:rsidRPr="00876121">
        <w:rPr>
          <w:rFonts w:ascii="Times New Roman" w:hAnsi="Times New Roman" w:cs="Times New Roman"/>
          <w:sz w:val="24"/>
          <w:szCs w:val="24"/>
        </w:rPr>
        <w:t xml:space="preserve"> de la Banque Mondiale</w:t>
      </w:r>
      <w:r w:rsidR="00A34A58" w:rsidRPr="00876121">
        <w:rPr>
          <w:rFonts w:ascii="Times New Roman" w:hAnsi="Times New Roman" w:cs="Times New Roman"/>
          <w:sz w:val="24"/>
          <w:szCs w:val="24"/>
        </w:rPr>
        <w:t xml:space="preserve"> de</w:t>
      </w:r>
      <w:r w:rsidR="00CD0197" w:rsidRPr="00876121">
        <w:rPr>
          <w:rFonts w:ascii="Times New Roman" w:hAnsi="Times New Roman" w:cs="Times New Roman"/>
          <w:sz w:val="24"/>
          <w:szCs w:val="24"/>
        </w:rPr>
        <w:t xml:space="preserve"> 70 millions de dollars américains</w:t>
      </w:r>
      <w:r w:rsidRPr="00876121">
        <w:rPr>
          <w:rFonts w:ascii="Times New Roman" w:hAnsi="Times New Roman" w:cs="Times New Roman"/>
          <w:sz w:val="24"/>
          <w:szCs w:val="24"/>
        </w:rPr>
        <w:t xml:space="preserve">. </w:t>
      </w:r>
      <w:r w:rsidR="004E67AF" w:rsidRPr="00876121">
        <w:rPr>
          <w:rFonts w:ascii="Times New Roman" w:hAnsi="Times New Roman" w:cs="Times New Roman"/>
          <w:sz w:val="24"/>
          <w:szCs w:val="24"/>
        </w:rPr>
        <w:t xml:space="preserve">Placé sous la tutelle du </w:t>
      </w:r>
      <w:proofErr w:type="gramStart"/>
      <w:r w:rsidR="00536912" w:rsidRPr="004A5E63">
        <w:rPr>
          <w:rFonts w:ascii="Times New Roman" w:hAnsi="Times New Roman" w:cs="Times New Roman"/>
          <w:sz w:val="24"/>
          <w:szCs w:val="24"/>
        </w:rPr>
        <w:t>Ministère de l’Environnement</w:t>
      </w:r>
      <w:proofErr w:type="gramEnd"/>
      <w:r w:rsidR="00536912" w:rsidRPr="004A5E63">
        <w:rPr>
          <w:rFonts w:ascii="Times New Roman" w:hAnsi="Times New Roman" w:cs="Times New Roman"/>
          <w:sz w:val="24"/>
          <w:szCs w:val="24"/>
        </w:rPr>
        <w:t>, de l’Agriculture et de l’Elevage</w:t>
      </w:r>
      <w:r w:rsidR="004E67AF" w:rsidRPr="00876121">
        <w:rPr>
          <w:rFonts w:ascii="Times New Roman" w:hAnsi="Times New Roman" w:cs="Times New Roman"/>
          <w:sz w:val="24"/>
          <w:szCs w:val="24"/>
        </w:rPr>
        <w:t>, c</w:t>
      </w:r>
      <w:r w:rsidRPr="00876121">
        <w:rPr>
          <w:rFonts w:ascii="Times New Roman" w:hAnsi="Times New Roman" w:cs="Times New Roman"/>
          <w:sz w:val="24"/>
          <w:szCs w:val="24"/>
        </w:rPr>
        <w:t>e projet s’aligne sur le double objectif du Groupe de la Banque Mondiale visant à mettre fin à l’extrême pauvreté et de stimuler une prospérité partagée</w:t>
      </w:r>
      <w:r w:rsidR="00536912" w:rsidRPr="004A5E63">
        <w:rPr>
          <w:rFonts w:ascii="Times New Roman" w:hAnsi="Times New Roman" w:cs="Times New Roman"/>
          <w:sz w:val="24"/>
          <w:szCs w:val="24"/>
        </w:rPr>
        <w:t>,</w:t>
      </w:r>
      <w:r w:rsidRPr="00876121">
        <w:rPr>
          <w:rFonts w:ascii="Times New Roman" w:hAnsi="Times New Roman" w:cs="Times New Roman"/>
          <w:sz w:val="24"/>
          <w:szCs w:val="24"/>
        </w:rPr>
        <w:t xml:space="preserve"> et il permettra au Burundi de faire face au manque de diversification éco</w:t>
      </w:r>
      <w:r w:rsidR="00CD0197" w:rsidRPr="00876121">
        <w:rPr>
          <w:rFonts w:ascii="Times New Roman" w:hAnsi="Times New Roman" w:cs="Times New Roman"/>
          <w:sz w:val="24"/>
          <w:szCs w:val="24"/>
        </w:rPr>
        <w:t xml:space="preserve">nomique et à la faible </w:t>
      </w:r>
      <w:r w:rsidRPr="00876121">
        <w:rPr>
          <w:rFonts w:ascii="Times New Roman" w:hAnsi="Times New Roman" w:cs="Times New Roman"/>
          <w:sz w:val="24"/>
          <w:szCs w:val="24"/>
        </w:rPr>
        <w:t>productivité des cultures vivrières au niveau des différentes collines du Burundi</w:t>
      </w:r>
      <w:r w:rsidR="00CD0197" w:rsidRPr="004A5E63">
        <w:rPr>
          <w:rFonts w:ascii="Times New Roman" w:hAnsi="Times New Roman" w:cs="Times New Roman"/>
          <w:sz w:val="24"/>
          <w:szCs w:val="24"/>
        </w:rPr>
        <w:t>.</w:t>
      </w:r>
      <w:r w:rsidR="00CD0197" w:rsidRPr="00876121">
        <w:rPr>
          <w:rFonts w:ascii="Times New Roman" w:hAnsi="Times New Roman" w:cs="Times New Roman"/>
          <w:sz w:val="24"/>
          <w:szCs w:val="24"/>
        </w:rPr>
        <w:t xml:space="preserve"> Ces dernières sont</w:t>
      </w:r>
      <w:r w:rsidRPr="00876121">
        <w:rPr>
          <w:rFonts w:ascii="Times New Roman" w:hAnsi="Times New Roman" w:cs="Times New Roman"/>
          <w:sz w:val="24"/>
          <w:szCs w:val="24"/>
        </w:rPr>
        <w:t xml:space="preserve"> : </w:t>
      </w:r>
      <w:proofErr w:type="spellStart"/>
      <w:r w:rsidRPr="00876121">
        <w:rPr>
          <w:rFonts w:ascii="Times New Roman" w:hAnsi="Times New Roman" w:cs="Times New Roman"/>
          <w:sz w:val="24"/>
          <w:szCs w:val="24"/>
        </w:rPr>
        <w:t>Cibitoke</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Buganda</w:t>
      </w:r>
      <w:proofErr w:type="spellEnd"/>
      <w:r w:rsidRPr="00876121">
        <w:rPr>
          <w:rFonts w:ascii="Times New Roman" w:hAnsi="Times New Roman" w:cs="Times New Roman"/>
          <w:sz w:val="24"/>
          <w:szCs w:val="24"/>
        </w:rPr>
        <w:t xml:space="preserve"> et </w:t>
      </w:r>
      <w:proofErr w:type="spellStart"/>
      <w:r w:rsidRPr="00876121">
        <w:rPr>
          <w:rFonts w:ascii="Times New Roman" w:hAnsi="Times New Roman" w:cs="Times New Roman"/>
          <w:sz w:val="24"/>
          <w:szCs w:val="24"/>
        </w:rPr>
        <w:t>Murwi</w:t>
      </w:r>
      <w:proofErr w:type="spellEnd"/>
      <w:r w:rsidRPr="00876121">
        <w:rPr>
          <w:rFonts w:ascii="Times New Roman" w:hAnsi="Times New Roman" w:cs="Times New Roman"/>
          <w:sz w:val="24"/>
          <w:szCs w:val="24"/>
        </w:rPr>
        <w:t>),</w:t>
      </w:r>
      <w:r w:rsidR="001D2AEC">
        <w:rPr>
          <w:rFonts w:ascii="Times New Roman" w:hAnsi="Times New Roman" w:cs="Times New Roman"/>
          <w:sz w:val="24"/>
          <w:szCs w:val="24"/>
        </w:rPr>
        <w:t xml:space="preserve"> Gitega (</w:t>
      </w:r>
      <w:proofErr w:type="spellStart"/>
      <w:r w:rsidR="001D2AEC">
        <w:rPr>
          <w:rFonts w:ascii="Times New Roman" w:hAnsi="Times New Roman" w:cs="Times New Roman"/>
          <w:sz w:val="24"/>
          <w:szCs w:val="24"/>
        </w:rPr>
        <w:t>Bugendana</w:t>
      </w:r>
      <w:proofErr w:type="spellEnd"/>
      <w:r w:rsidR="001D2AEC">
        <w:rPr>
          <w:rFonts w:ascii="Times New Roman" w:hAnsi="Times New Roman" w:cs="Times New Roman"/>
          <w:sz w:val="24"/>
          <w:szCs w:val="24"/>
        </w:rPr>
        <w:t xml:space="preserve"> et </w:t>
      </w:r>
      <w:proofErr w:type="spellStart"/>
      <w:r w:rsidR="001D2AEC">
        <w:rPr>
          <w:rFonts w:ascii="Times New Roman" w:hAnsi="Times New Roman" w:cs="Times New Roman"/>
          <w:sz w:val="24"/>
          <w:szCs w:val="24"/>
        </w:rPr>
        <w:t>Giheta</w:t>
      </w:r>
      <w:proofErr w:type="spellEnd"/>
      <w:r w:rsidR="001D2AEC">
        <w:rPr>
          <w:rFonts w:ascii="Times New Roman" w:hAnsi="Times New Roman" w:cs="Times New Roman"/>
          <w:sz w:val="24"/>
          <w:szCs w:val="24"/>
        </w:rPr>
        <w:t xml:space="preserve">), </w:t>
      </w:r>
      <w:proofErr w:type="spellStart"/>
      <w:r w:rsidR="001D2AEC">
        <w:rPr>
          <w:rFonts w:ascii="Times New Roman" w:hAnsi="Times New Roman" w:cs="Times New Roman"/>
          <w:sz w:val="24"/>
          <w:szCs w:val="24"/>
        </w:rPr>
        <w:t>K</w:t>
      </w:r>
      <w:r w:rsidRPr="00876121">
        <w:rPr>
          <w:rFonts w:ascii="Times New Roman" w:hAnsi="Times New Roman" w:cs="Times New Roman"/>
          <w:sz w:val="24"/>
          <w:szCs w:val="24"/>
        </w:rPr>
        <w:t>irundo</w:t>
      </w:r>
      <w:proofErr w:type="spellEnd"/>
      <w:r w:rsidRPr="00876121">
        <w:rPr>
          <w:rFonts w:ascii="Times New Roman" w:hAnsi="Times New Roman" w:cs="Times New Roman"/>
          <w:sz w:val="24"/>
          <w:szCs w:val="24"/>
        </w:rPr>
        <w:t xml:space="preserve"> (Busoni et </w:t>
      </w:r>
      <w:proofErr w:type="spellStart"/>
      <w:r w:rsidRPr="00876121">
        <w:rPr>
          <w:rFonts w:ascii="Times New Roman" w:hAnsi="Times New Roman" w:cs="Times New Roman"/>
          <w:sz w:val="24"/>
          <w:szCs w:val="24"/>
        </w:rPr>
        <w:t>Bwambarangwe</w:t>
      </w:r>
      <w:proofErr w:type="spellEnd"/>
      <w:r w:rsidRPr="00876121">
        <w:rPr>
          <w:rFonts w:ascii="Times New Roman" w:hAnsi="Times New Roman" w:cs="Times New Roman"/>
          <w:sz w:val="24"/>
          <w:szCs w:val="24"/>
        </w:rPr>
        <w:t>), Bururi (</w:t>
      </w:r>
      <w:proofErr w:type="spellStart"/>
      <w:r w:rsidRPr="00876121">
        <w:rPr>
          <w:rFonts w:ascii="Times New Roman" w:hAnsi="Times New Roman" w:cs="Times New Roman"/>
          <w:sz w:val="24"/>
          <w:szCs w:val="24"/>
        </w:rPr>
        <w:t>Songa</w:t>
      </w:r>
      <w:proofErr w:type="spellEnd"/>
      <w:r w:rsidRPr="00876121">
        <w:rPr>
          <w:rFonts w:ascii="Times New Roman" w:hAnsi="Times New Roman" w:cs="Times New Roman"/>
          <w:sz w:val="24"/>
          <w:szCs w:val="24"/>
        </w:rPr>
        <w:t>), Bujumbura (</w:t>
      </w:r>
      <w:proofErr w:type="spellStart"/>
      <w:r w:rsidRPr="00876121">
        <w:rPr>
          <w:rFonts w:ascii="Times New Roman" w:hAnsi="Times New Roman" w:cs="Times New Roman"/>
          <w:sz w:val="24"/>
          <w:szCs w:val="24"/>
        </w:rPr>
        <w:t>Isare</w:t>
      </w:r>
      <w:proofErr w:type="spellEnd"/>
      <w:r w:rsidRPr="00876121">
        <w:rPr>
          <w:rFonts w:ascii="Times New Roman" w:hAnsi="Times New Roman" w:cs="Times New Roman"/>
          <w:sz w:val="24"/>
          <w:szCs w:val="24"/>
        </w:rPr>
        <w:t xml:space="preserve"> et </w:t>
      </w:r>
      <w:proofErr w:type="spellStart"/>
      <w:r w:rsidRPr="00876121">
        <w:rPr>
          <w:rFonts w:ascii="Times New Roman" w:hAnsi="Times New Roman" w:cs="Times New Roman"/>
          <w:sz w:val="24"/>
          <w:szCs w:val="24"/>
        </w:rPr>
        <w:t>Kanyosha</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Muyinga</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Buhinyuza</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Rumonge</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Buyengero</w:t>
      </w:r>
      <w:proofErr w:type="spellEnd"/>
      <w:r w:rsidRPr="00876121">
        <w:rPr>
          <w:rFonts w:ascii="Times New Roman" w:hAnsi="Times New Roman" w:cs="Times New Roman"/>
          <w:sz w:val="24"/>
          <w:szCs w:val="24"/>
        </w:rPr>
        <w:t xml:space="preserve">) et </w:t>
      </w:r>
      <w:proofErr w:type="spellStart"/>
      <w:r w:rsidRPr="00876121">
        <w:rPr>
          <w:rFonts w:ascii="Times New Roman" w:hAnsi="Times New Roman" w:cs="Times New Roman"/>
          <w:sz w:val="24"/>
          <w:szCs w:val="24"/>
        </w:rPr>
        <w:t>Kayanza</w:t>
      </w:r>
      <w:proofErr w:type="spellEnd"/>
      <w:r w:rsidRPr="00876121">
        <w:rPr>
          <w:rFonts w:ascii="Times New Roman" w:hAnsi="Times New Roman" w:cs="Times New Roman"/>
          <w:sz w:val="24"/>
          <w:szCs w:val="24"/>
        </w:rPr>
        <w:t xml:space="preserve"> (</w:t>
      </w:r>
      <w:proofErr w:type="spellStart"/>
      <w:r w:rsidRPr="00876121">
        <w:rPr>
          <w:rFonts w:ascii="Times New Roman" w:hAnsi="Times New Roman" w:cs="Times New Roman"/>
          <w:sz w:val="24"/>
          <w:szCs w:val="24"/>
        </w:rPr>
        <w:t>Matongo</w:t>
      </w:r>
      <w:proofErr w:type="spellEnd"/>
      <w:r w:rsidRPr="00876121">
        <w:rPr>
          <w:rFonts w:ascii="Times New Roman" w:hAnsi="Times New Roman" w:cs="Times New Roman"/>
          <w:sz w:val="24"/>
          <w:szCs w:val="24"/>
        </w:rPr>
        <w:t>).</w:t>
      </w:r>
    </w:p>
    <w:p w14:paraId="6C246AD2" w14:textId="10F3D507" w:rsidR="005E017E" w:rsidRPr="00876121" w:rsidRDefault="006C656B" w:rsidP="00876121">
      <w:pPr>
        <w:spacing w:after="120" w:line="276" w:lineRule="auto"/>
        <w:rPr>
          <w:rFonts w:ascii="Times New Roman" w:hAnsi="Times New Roman" w:cs="Times New Roman"/>
          <w:color w:val="FF0000"/>
          <w:sz w:val="24"/>
          <w:szCs w:val="24"/>
        </w:rPr>
      </w:pPr>
      <w:r w:rsidRPr="00876121">
        <w:rPr>
          <w:rFonts w:ascii="Times New Roman" w:hAnsi="Times New Roman" w:cs="Times New Roman"/>
          <w:sz w:val="24"/>
          <w:szCs w:val="24"/>
        </w:rPr>
        <w:t>Etant donné que les collines se trouvant dans ces provinces et communes susmentionnées sont toutes rurales et que le monde rural du Burundi est fragilisé par les faiblesses économiques d’ordre productif et structurel ainsi que les problèmes liés au changement climatique, le projet va viser la promotion de la diversification économique et l’amélioration de la production des cultures vivrières.</w:t>
      </w:r>
      <w:r w:rsidR="001016F5" w:rsidRPr="00876121">
        <w:rPr>
          <w:rFonts w:ascii="Times New Roman" w:hAnsi="Times New Roman" w:cs="Times New Roman"/>
          <w:color w:val="FF0000"/>
          <w:sz w:val="24"/>
          <w:szCs w:val="24"/>
        </w:rPr>
        <w:t xml:space="preserve"> </w:t>
      </w:r>
      <w:r w:rsidR="001016F5" w:rsidRPr="00876121">
        <w:rPr>
          <w:rFonts w:ascii="Times New Roman" w:hAnsi="Times New Roman" w:cs="Times New Roman"/>
          <w:color w:val="000000" w:themeColor="text1"/>
          <w:sz w:val="24"/>
          <w:szCs w:val="24"/>
        </w:rPr>
        <w:t>I</w:t>
      </w:r>
      <w:r w:rsidRPr="00876121">
        <w:rPr>
          <w:rFonts w:ascii="Times New Roman" w:hAnsi="Times New Roman" w:cs="Times New Roman"/>
          <w:color w:val="000000" w:themeColor="text1"/>
          <w:sz w:val="24"/>
          <w:szCs w:val="24"/>
        </w:rPr>
        <w:t xml:space="preserve">l va </w:t>
      </w:r>
      <w:r w:rsidR="00180036" w:rsidRPr="00876121">
        <w:rPr>
          <w:rFonts w:ascii="Times New Roman" w:hAnsi="Times New Roman" w:cs="Times New Roman"/>
          <w:color w:val="000000" w:themeColor="text1"/>
          <w:sz w:val="24"/>
          <w:szCs w:val="24"/>
        </w:rPr>
        <w:t xml:space="preserve">aussi </w:t>
      </w:r>
      <w:r w:rsidRPr="00876121">
        <w:rPr>
          <w:rFonts w:ascii="Times New Roman" w:hAnsi="Times New Roman" w:cs="Times New Roman"/>
          <w:color w:val="000000" w:themeColor="text1"/>
          <w:sz w:val="24"/>
          <w:szCs w:val="24"/>
        </w:rPr>
        <w:t>s’attaquer aux risques climatiques par la lutte contre la sècheresse, les inondations et fai</w:t>
      </w:r>
      <w:r w:rsidR="00180036" w:rsidRPr="00876121">
        <w:rPr>
          <w:rFonts w:ascii="Times New Roman" w:hAnsi="Times New Roman" w:cs="Times New Roman"/>
          <w:color w:val="000000" w:themeColor="text1"/>
          <w:sz w:val="24"/>
          <w:szCs w:val="24"/>
        </w:rPr>
        <w:t>re face efficacement aux autres situations d’urgence de nature à menacer les collines ciblées</w:t>
      </w:r>
      <w:r w:rsidRPr="00876121">
        <w:rPr>
          <w:rFonts w:ascii="Times New Roman" w:hAnsi="Times New Roman" w:cs="Times New Roman"/>
          <w:color w:val="000000" w:themeColor="text1"/>
          <w:sz w:val="24"/>
          <w:szCs w:val="24"/>
        </w:rPr>
        <w:t>.</w:t>
      </w:r>
      <w:r w:rsidR="001016F5" w:rsidRPr="00876121">
        <w:rPr>
          <w:rFonts w:ascii="Times New Roman" w:hAnsi="Times New Roman" w:cs="Times New Roman"/>
          <w:color w:val="000000" w:themeColor="text1"/>
          <w:sz w:val="24"/>
          <w:szCs w:val="24"/>
        </w:rPr>
        <w:t xml:space="preserve"> </w:t>
      </w:r>
      <w:r w:rsidR="00180036" w:rsidRPr="00876121">
        <w:rPr>
          <w:rFonts w:ascii="Times New Roman" w:hAnsi="Times New Roman" w:cs="Times New Roman"/>
          <w:sz w:val="24"/>
          <w:szCs w:val="24"/>
        </w:rPr>
        <w:t>En outre, i</w:t>
      </w:r>
      <w:r w:rsidR="001016F5" w:rsidRPr="00876121">
        <w:rPr>
          <w:rFonts w:ascii="Times New Roman" w:hAnsi="Times New Roman" w:cs="Times New Roman"/>
          <w:sz w:val="24"/>
          <w:szCs w:val="24"/>
        </w:rPr>
        <w:t xml:space="preserve">l </w:t>
      </w:r>
      <w:r w:rsidR="001016F5" w:rsidRPr="00876121">
        <w:rPr>
          <w:rFonts w:ascii="Times New Roman" w:hAnsi="Times New Roman" w:cs="Times New Roman"/>
          <w:sz w:val="24"/>
          <w:szCs w:val="24"/>
          <w:shd w:val="clear" w:color="auto" w:fill="FFFFFF"/>
        </w:rPr>
        <w:t>appuiera aussi les efforts globaux de consolidation de la paix à travers l’intégration des approches reconnues localement pour la certification foncière.</w:t>
      </w:r>
      <w:r w:rsidR="00390D52" w:rsidRPr="00876121">
        <w:rPr>
          <w:rFonts w:ascii="Times New Roman" w:hAnsi="Times New Roman" w:cs="Times New Roman"/>
          <w:color w:val="FF0000"/>
          <w:sz w:val="24"/>
          <w:szCs w:val="24"/>
        </w:rPr>
        <w:t xml:space="preserve"> </w:t>
      </w:r>
    </w:p>
    <w:p w14:paraId="58896DC6" w14:textId="736855E0" w:rsidR="00DD5E71" w:rsidRPr="00936E1B" w:rsidRDefault="00DD5E71" w:rsidP="00D37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olor w:val="202124"/>
          <w:sz w:val="24"/>
        </w:rPr>
      </w:pPr>
      <w:r w:rsidRPr="00876121">
        <w:rPr>
          <w:rStyle w:val="y2iqfc"/>
          <w:rFonts w:ascii="Times New Roman" w:hAnsi="Times New Roman" w:cs="Times New Roman"/>
          <w:sz w:val="24"/>
          <w:szCs w:val="24"/>
        </w:rPr>
        <w:t>Dans cette perspective, le Projet de Résilience Climatique des Collines du Burundi (PRCCB) permettra d'intensifier la gestion du paysage et d'améliorer la résilience des moyens de subsistance des communautés menacées par l'intensification des risques climatiques et la dégradation des terres au Burundi.</w:t>
      </w:r>
      <w:r w:rsidRPr="00936E1B">
        <w:rPr>
          <w:rStyle w:val="Titre3Car"/>
          <w:b w:val="0"/>
        </w:rPr>
        <w:t xml:space="preserve"> </w:t>
      </w:r>
      <w:r w:rsidRPr="00D37B8D">
        <w:rPr>
          <w:rStyle w:val="Titre3Car"/>
          <w:b w:val="0"/>
        </w:rPr>
        <w:t>Il</w:t>
      </w:r>
      <w:r w:rsidRPr="00876121">
        <w:rPr>
          <w:rStyle w:val="Titre3Car"/>
        </w:rPr>
        <w:t xml:space="preserve"> </w:t>
      </w:r>
      <w:r w:rsidRPr="00876121">
        <w:rPr>
          <w:rStyle w:val="y2iqfc"/>
          <w:rFonts w:ascii="Times New Roman" w:hAnsi="Times New Roman" w:cs="Times New Roman"/>
          <w:sz w:val="24"/>
          <w:szCs w:val="24"/>
        </w:rPr>
        <w:t>aidera aussi le Gouvernement du Burundi à renforcer sa capacité à anticiper, surveiller et agir sur l'intensification des risques liés au changement climatique et à la dégradation des terres tout en améliorant les moyens de subsistance des personnes vulnérables.</w:t>
      </w:r>
      <w:r w:rsidRPr="00876121">
        <w:rPr>
          <w:rFonts w:ascii="Times New Roman" w:eastAsia="Times New Roman" w:hAnsi="Times New Roman" w:cs="Times New Roman"/>
          <w:b/>
          <w:color w:val="202124"/>
          <w:sz w:val="24"/>
          <w:szCs w:val="24"/>
          <w:lang w:eastAsia="fr-FR"/>
        </w:rPr>
        <w:t xml:space="preserve"> </w:t>
      </w:r>
      <w:r w:rsidR="005615A6" w:rsidRPr="00876121">
        <w:rPr>
          <w:rFonts w:ascii="Times New Roman" w:eastAsia="Times New Roman" w:hAnsi="Times New Roman" w:cs="Times New Roman"/>
          <w:color w:val="202124"/>
          <w:sz w:val="24"/>
          <w:szCs w:val="24"/>
          <w:lang w:eastAsia="fr-FR"/>
        </w:rPr>
        <w:t>Cela étant, le PRCCB a pour but d’a</w:t>
      </w:r>
      <w:r w:rsidRPr="00876121">
        <w:rPr>
          <w:rFonts w:ascii="Times New Roman" w:eastAsia="Times New Roman" w:hAnsi="Times New Roman" w:cs="Times New Roman"/>
          <w:color w:val="202124"/>
          <w:sz w:val="24"/>
          <w:szCs w:val="24"/>
          <w:lang w:eastAsia="fr-FR"/>
        </w:rPr>
        <w:t>ccroître la gestion intégrée du paysage et améliorer la résilience des moyens de subsistance des communautés fragiles dans les collines cibles du Burundi.</w:t>
      </w:r>
    </w:p>
    <w:p w14:paraId="2B02B992" w14:textId="02499427" w:rsidR="00800FB3" w:rsidRPr="004A5E63" w:rsidRDefault="00800FB3" w:rsidP="004A5E63">
      <w:pPr>
        <w:pStyle w:val="PrformatHTM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eastAsia="Times New Roman" w:hAnsi="Times New Roman" w:cs="Times New Roman"/>
          <w:color w:val="202124"/>
          <w:sz w:val="24"/>
          <w:szCs w:val="24"/>
          <w:lang w:eastAsia="fr-FR"/>
        </w:rPr>
      </w:pPr>
      <w:r w:rsidRPr="004A5E63">
        <w:rPr>
          <w:rFonts w:ascii="Times New Roman" w:eastAsia="Times New Roman" w:hAnsi="Times New Roman" w:cs="Times New Roman"/>
          <w:color w:val="202124"/>
          <w:sz w:val="24"/>
          <w:szCs w:val="24"/>
          <w:lang w:eastAsia="fr-FR"/>
        </w:rPr>
        <w:t>En effet,</w:t>
      </w:r>
      <w:r w:rsidRPr="004A5E63">
        <w:rPr>
          <w:rFonts w:ascii="Times New Roman" w:hAnsi="Times New Roman" w:cs="Times New Roman"/>
          <w:color w:val="000000" w:themeColor="text1"/>
          <w:sz w:val="24"/>
          <w:szCs w:val="24"/>
        </w:rPr>
        <w:t xml:space="preserve"> le projet se concentre sur les collines rurales présentant </w:t>
      </w:r>
      <w:r w:rsidRPr="004A5E63">
        <w:rPr>
          <w:rFonts w:ascii="Times New Roman" w:eastAsia="Times New Roman" w:hAnsi="Times New Roman" w:cs="Times New Roman"/>
          <w:color w:val="202124"/>
          <w:sz w:val="24"/>
          <w:szCs w:val="24"/>
          <w:lang w:eastAsia="fr-FR"/>
        </w:rPr>
        <w:t>une vulnérabilité socioéconomique importante. Ainsi, 14 % de la population vit dans des centres urbains, principalement à Bujumbura, tandis que le reste des 86 % de la population sont répartis sur les 2 692 collines rurales du pays (la colline étant l'unité administrative l</w:t>
      </w:r>
      <w:r w:rsidR="00DC1514" w:rsidRPr="004A5E63">
        <w:rPr>
          <w:rFonts w:ascii="Times New Roman" w:eastAsia="Times New Roman" w:hAnsi="Times New Roman" w:cs="Times New Roman"/>
          <w:color w:val="202124"/>
          <w:sz w:val="24"/>
          <w:szCs w:val="24"/>
          <w:lang w:eastAsia="fr-FR"/>
        </w:rPr>
        <w:t>a plus locale du pays)</w:t>
      </w:r>
      <w:r w:rsidR="0072634C">
        <w:rPr>
          <w:rStyle w:val="Appelnotedebasdep"/>
          <w:rFonts w:ascii="Times New Roman" w:eastAsia="Times New Roman" w:hAnsi="Times New Roman" w:cs="Times New Roman"/>
          <w:color w:val="202124"/>
          <w:sz w:val="24"/>
          <w:szCs w:val="24"/>
          <w:lang w:eastAsia="fr-FR"/>
        </w:rPr>
        <w:footnoteReference w:id="2"/>
      </w:r>
      <w:r w:rsidR="00DC1514" w:rsidRPr="004A5E63">
        <w:rPr>
          <w:rFonts w:ascii="Times New Roman" w:eastAsia="Times New Roman" w:hAnsi="Times New Roman" w:cs="Times New Roman"/>
          <w:color w:val="202124"/>
          <w:sz w:val="24"/>
          <w:szCs w:val="24"/>
          <w:lang w:eastAsia="fr-FR"/>
        </w:rPr>
        <w:t>. La majorité</w:t>
      </w:r>
      <w:r w:rsidRPr="004A5E63">
        <w:rPr>
          <w:rFonts w:ascii="Times New Roman" w:eastAsia="Times New Roman" w:hAnsi="Times New Roman" w:cs="Times New Roman"/>
          <w:color w:val="202124"/>
          <w:sz w:val="24"/>
          <w:szCs w:val="24"/>
          <w:lang w:eastAsia="fr-FR"/>
        </w:rPr>
        <w:t xml:space="preserve"> de ces collines sont des poches de vulnérabilité</w:t>
      </w:r>
      <w:r w:rsidR="00DC1514" w:rsidRPr="004A5E63">
        <w:rPr>
          <w:rFonts w:ascii="Times New Roman" w:eastAsia="Times New Roman" w:hAnsi="Times New Roman" w:cs="Times New Roman"/>
          <w:color w:val="202124"/>
          <w:sz w:val="24"/>
          <w:szCs w:val="24"/>
          <w:lang w:eastAsia="fr-FR"/>
        </w:rPr>
        <w:t xml:space="preserve"> </w:t>
      </w:r>
      <w:r w:rsidR="00417A9B" w:rsidRPr="004A5E63">
        <w:rPr>
          <w:rFonts w:ascii="Times New Roman" w:eastAsia="Times New Roman" w:hAnsi="Times New Roman" w:cs="Times New Roman"/>
          <w:color w:val="auto"/>
          <w:sz w:val="24"/>
          <w:szCs w:val="24"/>
          <w:lang w:eastAsia="fr-FR"/>
        </w:rPr>
        <w:t>face aux effets de changements climatiques</w:t>
      </w:r>
      <w:r w:rsidR="00DC1514" w:rsidRPr="004A5E63">
        <w:rPr>
          <w:rFonts w:ascii="Times New Roman" w:eastAsia="Times New Roman" w:hAnsi="Times New Roman" w:cs="Times New Roman"/>
          <w:color w:val="auto"/>
          <w:sz w:val="24"/>
          <w:szCs w:val="24"/>
          <w:lang w:eastAsia="fr-FR"/>
        </w:rPr>
        <w:t xml:space="preserve">, </w:t>
      </w:r>
      <w:r w:rsidR="00DC1514" w:rsidRPr="004A5E63">
        <w:rPr>
          <w:rFonts w:ascii="Times New Roman" w:eastAsia="Times New Roman" w:hAnsi="Times New Roman" w:cs="Times New Roman"/>
          <w:color w:val="202124"/>
          <w:sz w:val="24"/>
          <w:szCs w:val="24"/>
          <w:lang w:eastAsia="fr-FR"/>
        </w:rPr>
        <w:t xml:space="preserve">et le PRCCB interviendra dans les collines les plus vulnérables ciblées suivant l’approche PROGREEN. </w:t>
      </w:r>
    </w:p>
    <w:p w14:paraId="315A072A" w14:textId="77777777" w:rsidR="0094345C" w:rsidRPr="00936E1B" w:rsidRDefault="00800FB3" w:rsidP="00936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b/>
          <w:color w:val="202124"/>
          <w:sz w:val="24"/>
        </w:rPr>
      </w:pPr>
      <w:r w:rsidRPr="004A5E63">
        <w:rPr>
          <w:rFonts w:ascii="Times New Roman" w:eastAsia="Times New Roman" w:hAnsi="Times New Roman" w:cs="Times New Roman"/>
          <w:color w:val="202124"/>
          <w:sz w:val="24"/>
          <w:szCs w:val="24"/>
          <w:lang w:eastAsia="fr-FR"/>
        </w:rPr>
        <w:lastRenderedPageBreak/>
        <w:t xml:space="preserve"> </w:t>
      </w:r>
      <w:r w:rsidR="005615A6" w:rsidRPr="00876121">
        <w:rPr>
          <w:rFonts w:ascii="Times New Roman" w:hAnsi="Times New Roman" w:cs="Times New Roman"/>
          <w:sz w:val="24"/>
          <w:szCs w:val="24"/>
        </w:rPr>
        <w:t xml:space="preserve">Pour mettre en œuvre efficacement ce projet, il est nécessaire de créer un environnement favorable à </w:t>
      </w:r>
      <w:r w:rsidR="005615A6" w:rsidRPr="00876121">
        <w:rPr>
          <w:rFonts w:ascii="Times New Roman" w:hAnsi="Times New Roman" w:cs="Times New Roman"/>
          <w:color w:val="000000" w:themeColor="text1"/>
          <w:sz w:val="24"/>
          <w:szCs w:val="24"/>
        </w:rPr>
        <w:t xml:space="preserve">une collaboration étroite et à grande échelle entre tous les partenaires et acteurs du développement local et national, des partenaires au développement de divers horizons et de la Banque Mondiale. </w:t>
      </w:r>
    </w:p>
    <w:p w14:paraId="7584D82C" w14:textId="65D1B0D8" w:rsidR="006D092B" w:rsidRDefault="005615A6" w:rsidP="00936E1B">
      <w:pPr>
        <w:spacing w:after="0" w:line="276" w:lineRule="auto"/>
        <w:ind w:left="0" w:firstLine="0"/>
        <w:rPr>
          <w:rFonts w:ascii="Times New Roman" w:hAnsi="Times New Roman" w:cs="Times New Roman"/>
          <w:sz w:val="24"/>
          <w:szCs w:val="24"/>
        </w:rPr>
      </w:pPr>
      <w:r w:rsidRPr="00876121">
        <w:rPr>
          <w:rFonts w:ascii="Times New Roman" w:hAnsi="Times New Roman" w:cs="Times New Roman"/>
          <w:color w:val="000000" w:themeColor="text1"/>
          <w:sz w:val="24"/>
          <w:szCs w:val="24"/>
        </w:rPr>
        <w:t xml:space="preserve">Dans cette optique, </w:t>
      </w:r>
      <w:r w:rsidRPr="00876121">
        <w:rPr>
          <w:rFonts w:ascii="Times New Roman" w:hAnsi="Times New Roman" w:cs="Times New Roman"/>
          <w:sz w:val="24"/>
          <w:szCs w:val="24"/>
        </w:rPr>
        <w:t>l</w:t>
      </w:r>
      <w:r w:rsidR="00384FD6" w:rsidRPr="00876121">
        <w:rPr>
          <w:rFonts w:ascii="Times New Roman" w:hAnsi="Times New Roman" w:cs="Times New Roman"/>
          <w:sz w:val="24"/>
          <w:szCs w:val="24"/>
        </w:rPr>
        <w:t>e présent travail</w:t>
      </w:r>
      <w:r w:rsidR="00B216DE" w:rsidRPr="00876121">
        <w:rPr>
          <w:rFonts w:ascii="Times New Roman" w:hAnsi="Times New Roman" w:cs="Times New Roman"/>
          <w:sz w:val="24"/>
          <w:szCs w:val="24"/>
        </w:rPr>
        <w:t xml:space="preserve"> d’élaboration du</w:t>
      </w:r>
      <w:r w:rsidR="006C656B" w:rsidRPr="00876121">
        <w:rPr>
          <w:rFonts w:ascii="Times New Roman" w:hAnsi="Times New Roman" w:cs="Times New Roman"/>
          <w:sz w:val="24"/>
          <w:szCs w:val="24"/>
        </w:rPr>
        <w:t xml:space="preserve"> Plan de Mobilisation d</w:t>
      </w:r>
      <w:r w:rsidR="00CD0197" w:rsidRPr="00876121">
        <w:rPr>
          <w:rFonts w:ascii="Times New Roman" w:hAnsi="Times New Roman" w:cs="Times New Roman"/>
          <w:sz w:val="24"/>
          <w:szCs w:val="24"/>
        </w:rPr>
        <w:t xml:space="preserve">es Parties Prenantes (PMPP) vise globalement </w:t>
      </w:r>
      <w:r w:rsidR="00B216DE" w:rsidRPr="00876121">
        <w:rPr>
          <w:rFonts w:ascii="Times New Roman" w:hAnsi="Times New Roman" w:cs="Times New Roman"/>
          <w:sz w:val="24"/>
          <w:szCs w:val="24"/>
        </w:rPr>
        <w:t>la clarification d</w:t>
      </w:r>
      <w:r w:rsidR="006C656B" w:rsidRPr="00876121">
        <w:rPr>
          <w:rFonts w:ascii="Times New Roman" w:hAnsi="Times New Roman" w:cs="Times New Roman"/>
          <w:sz w:val="24"/>
          <w:szCs w:val="24"/>
        </w:rPr>
        <w:t xml:space="preserve">es processus d’information, de consultations publiques et de divulgation d’informations mises en œuvre ainsi que l’engagement prévu pour les phases opérationnelles du projet conformément à la réglementation nationale et aux normes environnementales et sociales de la Banque mondiale. Ceci dans le but de mettre en place un outil favorisant le dialogue entre le projet et ses parties prenantes et assurer au projet, durant tout son cycle de vie, des liens de collaboration et de coopération avec les communautés qu’il affecte, et mettre l’accent sur l’engagement actif des autres parties prenantes. </w:t>
      </w:r>
    </w:p>
    <w:p w14:paraId="63871CC6" w14:textId="77777777" w:rsidR="00E87B8F" w:rsidRPr="004A5E63" w:rsidRDefault="00E87B8F" w:rsidP="004A5E63">
      <w:pPr>
        <w:spacing w:after="0" w:line="276" w:lineRule="auto"/>
        <w:rPr>
          <w:rFonts w:ascii="Times New Roman" w:hAnsi="Times New Roman" w:cs="Times New Roman"/>
          <w:sz w:val="24"/>
          <w:szCs w:val="24"/>
        </w:rPr>
      </w:pPr>
    </w:p>
    <w:p w14:paraId="48685154" w14:textId="77777777" w:rsidR="00C73175" w:rsidRPr="00876121" w:rsidRDefault="00C73175" w:rsidP="00D376E6">
      <w:pPr>
        <w:spacing w:after="0" w:line="276" w:lineRule="auto"/>
        <w:rPr>
          <w:rFonts w:ascii="Times New Roman" w:hAnsi="Times New Roman" w:cs="Times New Roman"/>
          <w:color w:val="000000" w:themeColor="text1"/>
          <w:sz w:val="24"/>
          <w:szCs w:val="24"/>
        </w:rPr>
      </w:pPr>
    </w:p>
    <w:p w14:paraId="2F754C26" w14:textId="7482B4E3" w:rsidR="005A6051" w:rsidRPr="00876121" w:rsidRDefault="005A6051" w:rsidP="00876121">
      <w:pPr>
        <w:spacing w:line="276" w:lineRule="auto"/>
        <w:ind w:left="0" w:firstLine="0"/>
        <w:rPr>
          <w:rFonts w:ascii="Times New Roman" w:hAnsi="Times New Roman" w:cs="Times New Roman"/>
          <w:b/>
          <w:sz w:val="24"/>
          <w:szCs w:val="24"/>
        </w:rPr>
      </w:pPr>
    </w:p>
    <w:p w14:paraId="55626405" w14:textId="40E934C9" w:rsidR="005A6051" w:rsidRPr="00876121" w:rsidRDefault="005A6051" w:rsidP="00876121">
      <w:pPr>
        <w:spacing w:line="276" w:lineRule="auto"/>
        <w:rPr>
          <w:rFonts w:ascii="Times New Roman" w:hAnsi="Times New Roman" w:cs="Times New Roman"/>
          <w:sz w:val="24"/>
          <w:szCs w:val="24"/>
        </w:rPr>
      </w:pPr>
    </w:p>
    <w:p w14:paraId="4D9ADC42" w14:textId="77777777" w:rsidR="009F4079" w:rsidRPr="00876121" w:rsidRDefault="009F4079" w:rsidP="00876121">
      <w:pPr>
        <w:spacing w:line="276" w:lineRule="auto"/>
        <w:rPr>
          <w:rFonts w:ascii="Times New Roman" w:hAnsi="Times New Roman" w:cs="Times New Roman"/>
          <w:sz w:val="24"/>
          <w:szCs w:val="24"/>
        </w:rPr>
        <w:sectPr w:rsidR="009F4079" w:rsidRPr="00876121" w:rsidSect="00936E1B">
          <w:endnotePr>
            <w:numFmt w:val="decimal"/>
          </w:endnotePr>
          <w:pgSz w:w="12240" w:h="15840"/>
          <w:pgMar w:top="1417" w:right="1417" w:bottom="1417" w:left="1417" w:header="60" w:footer="718" w:gutter="0"/>
          <w:pgNumType w:start="1"/>
          <w:cols w:space="720"/>
          <w:titlePg/>
          <w:docGrid w:linePitch="299"/>
        </w:sectPr>
      </w:pPr>
    </w:p>
    <w:p w14:paraId="5A80FE82" w14:textId="4654A0F4" w:rsidR="005E017E" w:rsidRPr="00371E91" w:rsidRDefault="006F07D0" w:rsidP="00936E1B">
      <w:pPr>
        <w:pStyle w:val="Titre2"/>
      </w:pPr>
      <w:bookmarkStart w:id="18" w:name="_Toc164323466"/>
      <w:bookmarkStart w:id="19" w:name="_Toc165306132"/>
      <w:bookmarkStart w:id="20" w:name="_Toc168064816"/>
      <w:r>
        <w:lastRenderedPageBreak/>
        <w:t xml:space="preserve">1.2 </w:t>
      </w:r>
      <w:r w:rsidR="005E017E" w:rsidRPr="00371E91">
        <w:t>Composantes du projet</w:t>
      </w:r>
      <w:bookmarkEnd w:id="18"/>
      <w:bookmarkEnd w:id="19"/>
      <w:bookmarkEnd w:id="20"/>
      <w:r w:rsidR="005E017E" w:rsidRPr="00371E91">
        <w:t xml:space="preserve"> </w:t>
      </w:r>
    </w:p>
    <w:p w14:paraId="4C0E75EA" w14:textId="3F6E51E7" w:rsidR="006C656B" w:rsidRDefault="008457BD" w:rsidP="00371E91">
      <w:pPr>
        <w:spacing w:line="276" w:lineRule="auto"/>
        <w:rPr>
          <w:rFonts w:ascii="Times New Roman" w:hAnsi="Times New Roman" w:cs="Times New Roman"/>
          <w:sz w:val="24"/>
          <w:szCs w:val="24"/>
        </w:rPr>
      </w:pPr>
      <w:r>
        <w:rPr>
          <w:rFonts w:ascii="Times New Roman" w:hAnsi="Times New Roman" w:cs="Times New Roman"/>
          <w:sz w:val="24"/>
          <w:szCs w:val="24"/>
        </w:rPr>
        <w:t>Le projet sera mis en œuvre</w:t>
      </w:r>
      <w:r w:rsidR="005E017E" w:rsidRPr="00371E91">
        <w:rPr>
          <w:rFonts w:ascii="Times New Roman" w:hAnsi="Times New Roman" w:cs="Times New Roman"/>
          <w:sz w:val="24"/>
          <w:szCs w:val="24"/>
        </w:rPr>
        <w:t xml:space="preserve"> </w:t>
      </w:r>
      <w:r w:rsidR="001339B3" w:rsidRPr="00371E91">
        <w:rPr>
          <w:rFonts w:ascii="Times New Roman" w:hAnsi="Times New Roman" w:cs="Times New Roman"/>
          <w:sz w:val="24"/>
          <w:szCs w:val="24"/>
        </w:rPr>
        <w:t xml:space="preserve">à travers cinq (5) composantes ci-après : </w:t>
      </w:r>
    </w:p>
    <w:p w14:paraId="4C974C6A" w14:textId="65B5444D" w:rsidR="0072237C" w:rsidRPr="00936E1B" w:rsidRDefault="0072237C" w:rsidP="00936E1B">
      <w:pPr>
        <w:pStyle w:val="Lgende"/>
        <w:jc w:val="both"/>
        <w:rPr>
          <w:sz w:val="20"/>
        </w:rPr>
      </w:pPr>
      <w:bookmarkStart w:id="21" w:name="_Toc165306110"/>
      <w:bookmarkStart w:id="22" w:name="_Toc168064857"/>
      <w:r w:rsidRPr="00936E1B">
        <w:rPr>
          <w:sz w:val="20"/>
        </w:rPr>
        <w:t xml:space="preserve">Tableau </w:t>
      </w:r>
      <w:r w:rsidRPr="00936E1B">
        <w:rPr>
          <w:sz w:val="20"/>
        </w:rPr>
        <w:fldChar w:fldCharType="begin"/>
      </w:r>
      <w:r w:rsidRPr="00936E1B">
        <w:rPr>
          <w:sz w:val="20"/>
        </w:rPr>
        <w:instrText xml:space="preserve"> SEQ Tableau \* ARABIC </w:instrText>
      </w:r>
      <w:r w:rsidRPr="00936E1B">
        <w:rPr>
          <w:sz w:val="20"/>
        </w:rPr>
        <w:fldChar w:fldCharType="separate"/>
      </w:r>
      <w:r w:rsidR="00EA2CBB" w:rsidRPr="00936E1B">
        <w:rPr>
          <w:sz w:val="20"/>
        </w:rPr>
        <w:t>1</w:t>
      </w:r>
      <w:r w:rsidRPr="00936E1B">
        <w:rPr>
          <w:sz w:val="20"/>
        </w:rPr>
        <w:fldChar w:fldCharType="end"/>
      </w:r>
      <w:r w:rsidRPr="00936E1B">
        <w:rPr>
          <w:sz w:val="20"/>
        </w:rPr>
        <w:t> : Détails sur les composantes du projet</w:t>
      </w:r>
      <w:bookmarkEnd w:id="21"/>
      <w:bookmarkEnd w:id="22"/>
    </w:p>
    <w:tbl>
      <w:tblPr>
        <w:tblStyle w:val="Grilledutableau"/>
        <w:tblW w:w="0" w:type="auto"/>
        <w:tblInd w:w="10" w:type="dxa"/>
        <w:tblLook w:val="04A0" w:firstRow="1" w:lastRow="0" w:firstColumn="1" w:lastColumn="0" w:noHBand="0" w:noVBand="1"/>
      </w:tblPr>
      <w:tblGrid>
        <w:gridCol w:w="6470"/>
        <w:gridCol w:w="6470"/>
      </w:tblGrid>
      <w:tr w:rsidR="003E2145" w14:paraId="2AA947B9" w14:textId="77777777" w:rsidTr="00EA2CBB">
        <w:trPr>
          <w:tblHeader/>
        </w:trPr>
        <w:tc>
          <w:tcPr>
            <w:tcW w:w="6470" w:type="dxa"/>
            <w:shd w:val="clear" w:color="auto" w:fill="70AD47" w:themeFill="accent6"/>
          </w:tcPr>
          <w:p w14:paraId="1F7357F9" w14:textId="365F5DDF" w:rsidR="003E2145" w:rsidRPr="00936E1B" w:rsidRDefault="003E2145" w:rsidP="003E2145">
            <w:pPr>
              <w:ind w:left="0" w:firstLine="0"/>
              <w:rPr>
                <w:rFonts w:ascii="Times New Roman" w:hAnsi="Times New Roman"/>
                <w:sz w:val="20"/>
              </w:rPr>
            </w:pPr>
            <w:r w:rsidRPr="00936E1B">
              <w:rPr>
                <w:rFonts w:ascii="Times New Roman" w:hAnsi="Times New Roman"/>
                <w:b/>
                <w:sz w:val="20"/>
              </w:rPr>
              <w:t>Composantes</w:t>
            </w:r>
          </w:p>
        </w:tc>
        <w:tc>
          <w:tcPr>
            <w:tcW w:w="6470" w:type="dxa"/>
            <w:shd w:val="clear" w:color="auto" w:fill="70AD47" w:themeFill="accent6"/>
          </w:tcPr>
          <w:p w14:paraId="27029F62" w14:textId="03A10157" w:rsidR="003E2145" w:rsidRPr="00936E1B" w:rsidRDefault="003E2145" w:rsidP="003E2145">
            <w:pPr>
              <w:ind w:left="0" w:firstLine="0"/>
              <w:rPr>
                <w:rFonts w:ascii="Times New Roman" w:hAnsi="Times New Roman"/>
                <w:sz w:val="20"/>
              </w:rPr>
            </w:pPr>
            <w:r w:rsidRPr="00936E1B">
              <w:rPr>
                <w:rFonts w:ascii="Times New Roman" w:hAnsi="Times New Roman"/>
                <w:b/>
                <w:sz w:val="20"/>
              </w:rPr>
              <w:t xml:space="preserve">Description de la composante </w:t>
            </w:r>
          </w:p>
        </w:tc>
      </w:tr>
      <w:tr w:rsidR="003E2145" w14:paraId="6C8F4508" w14:textId="77777777" w:rsidTr="003E2145">
        <w:tc>
          <w:tcPr>
            <w:tcW w:w="6470" w:type="dxa"/>
          </w:tcPr>
          <w:p w14:paraId="3B3144DF" w14:textId="370A7EFF" w:rsidR="003E2145" w:rsidRPr="00936E1B" w:rsidRDefault="003E2145" w:rsidP="003E2145">
            <w:pPr>
              <w:ind w:left="0" w:firstLine="0"/>
              <w:rPr>
                <w:rFonts w:ascii="Times New Roman" w:hAnsi="Times New Roman"/>
                <w:sz w:val="20"/>
              </w:rPr>
            </w:pPr>
            <w:r w:rsidRPr="00936E1B">
              <w:rPr>
                <w:rFonts w:ascii="Times New Roman" w:hAnsi="Times New Roman"/>
                <w:sz w:val="20"/>
              </w:rPr>
              <w:t>Composante 1 : Renforcer l'environnement politique et réglementaire favorable à la coordination nationale de l'action climatique et le renforcement des capacités institutionnelles pour la mise en échelle de la restauration des paysages sur tout le territoire national</w:t>
            </w:r>
          </w:p>
        </w:tc>
        <w:tc>
          <w:tcPr>
            <w:tcW w:w="6470" w:type="dxa"/>
          </w:tcPr>
          <w:p w14:paraId="6C2BEF7B" w14:textId="4E1F7804" w:rsidR="003E2145" w:rsidRPr="00936E1B" w:rsidRDefault="003E2145" w:rsidP="003E2145">
            <w:pPr>
              <w:ind w:left="0" w:firstLine="0"/>
              <w:rPr>
                <w:rFonts w:ascii="Times New Roman" w:hAnsi="Times New Roman"/>
                <w:sz w:val="20"/>
              </w:rPr>
            </w:pPr>
            <w:r w:rsidRPr="00936E1B">
              <w:rPr>
                <w:rFonts w:ascii="Times New Roman" w:hAnsi="Times New Roman"/>
                <w:color w:val="auto"/>
                <w:sz w:val="20"/>
              </w:rPr>
              <w:t>Les activités de cette composante amélioreront les politiques, les réglementations, les procédures administratives et les capacités institutionnelles. Elles permettront une approche globale du climat et de la gouvernance foncière et une collaboration intersectorielle entre les principales parties prenantes : agences gouvernementales nationales, administration locale, société civile, universités, entreprises, coopératives agricoles, écoles et ménages, y compris les groupes socialement marginalisés et défavorisés.</w:t>
            </w:r>
          </w:p>
        </w:tc>
      </w:tr>
      <w:tr w:rsidR="003E2145" w14:paraId="4B5A4F50" w14:textId="77777777" w:rsidTr="003E2145">
        <w:tc>
          <w:tcPr>
            <w:tcW w:w="6470" w:type="dxa"/>
          </w:tcPr>
          <w:p w14:paraId="4F582DC8" w14:textId="67DE14F7" w:rsidR="003E2145" w:rsidRPr="00936E1B" w:rsidRDefault="003E2145" w:rsidP="003E2145">
            <w:pPr>
              <w:spacing w:line="276" w:lineRule="auto"/>
              <w:ind w:left="0" w:firstLine="0"/>
              <w:rPr>
                <w:rFonts w:ascii="Times New Roman" w:hAnsi="Times New Roman"/>
                <w:sz w:val="20"/>
              </w:rPr>
            </w:pPr>
            <w:r w:rsidRPr="00936E1B">
              <w:rPr>
                <w:rFonts w:ascii="Times New Roman" w:hAnsi="Times New Roman"/>
                <w:sz w:val="20"/>
              </w:rPr>
              <w:t>Composante 2 : Intensifier la restauration durable des paysages sur les bassins versants les plus dégradés.</w:t>
            </w:r>
          </w:p>
        </w:tc>
        <w:tc>
          <w:tcPr>
            <w:tcW w:w="6470" w:type="dxa"/>
          </w:tcPr>
          <w:p w14:paraId="04E11E76" w14:textId="14948C6C" w:rsidR="002165E5" w:rsidRPr="00936E1B" w:rsidRDefault="003E2145" w:rsidP="00C51086">
            <w:pPr>
              <w:spacing w:line="276" w:lineRule="auto"/>
              <w:ind w:left="0" w:firstLine="0"/>
              <w:rPr>
                <w:rFonts w:ascii="Times New Roman" w:hAnsi="Times New Roman"/>
                <w:color w:val="auto"/>
                <w:sz w:val="20"/>
              </w:rPr>
            </w:pPr>
            <w:r w:rsidRPr="00936E1B">
              <w:rPr>
                <w:rFonts w:ascii="Times New Roman" w:hAnsi="Times New Roman"/>
                <w:color w:val="auto"/>
                <w:sz w:val="20"/>
              </w:rPr>
              <w:t xml:space="preserve">Cette composante permettra de financer l'intensification des activités de gestion durable des paysages (GDT) au niveau des bassins versants (terrasses, reboisement, systèmes d'irrigation dirigés par les agriculteurs adaptés localement), y compris la gestion des coteaux à risque et vulnérables dans les aires protégées. Les sous-composantes comprendront des activités pour : (i) préparer des plans de gestion intégrée des bassins versants, et (ii) restaurer et mettre les paysages sous gestion durable. </w:t>
            </w:r>
          </w:p>
        </w:tc>
      </w:tr>
      <w:tr w:rsidR="002165E5" w14:paraId="4AB6882D" w14:textId="77777777" w:rsidTr="003E2145">
        <w:tc>
          <w:tcPr>
            <w:tcW w:w="6470" w:type="dxa"/>
          </w:tcPr>
          <w:p w14:paraId="62A17D9D" w14:textId="1861E0EE" w:rsidR="002165E5" w:rsidRPr="00936E1B" w:rsidRDefault="002165E5" w:rsidP="002165E5">
            <w:pPr>
              <w:ind w:left="0" w:firstLine="0"/>
              <w:rPr>
                <w:rFonts w:ascii="Times New Roman" w:hAnsi="Times New Roman"/>
                <w:sz w:val="20"/>
              </w:rPr>
            </w:pPr>
            <w:r w:rsidRPr="00936E1B">
              <w:rPr>
                <w:rFonts w:ascii="Times New Roman" w:hAnsi="Times New Roman"/>
                <w:sz w:val="20"/>
              </w:rPr>
              <w:t>Composante 3 : Renforcement de la résilience des moyens de subsistance des communautés collinaires cibles du Burundi</w:t>
            </w:r>
          </w:p>
        </w:tc>
        <w:tc>
          <w:tcPr>
            <w:tcW w:w="6470" w:type="dxa"/>
          </w:tcPr>
          <w:p w14:paraId="162700EB" w14:textId="77777777" w:rsidR="002165E5" w:rsidRPr="00936E1B" w:rsidRDefault="002165E5" w:rsidP="002165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rPr>
                <w:rFonts w:ascii="Times New Roman" w:hAnsi="Times New Roman"/>
                <w:color w:val="202124"/>
                <w:sz w:val="20"/>
              </w:rPr>
            </w:pPr>
            <w:r w:rsidRPr="00936E1B">
              <w:rPr>
                <w:rFonts w:ascii="Times New Roman" w:hAnsi="Times New Roman"/>
                <w:color w:val="202124"/>
                <w:sz w:val="20"/>
              </w:rPr>
              <w:t xml:space="preserve">Les activités de cette composante vont viser à accroître la résilience des moyens de subsistance des communautés ciblées par le projet. Au niveau des sous-composantes, les activités vont permettre de : (i) Préparer et intégrer des plans d'action sur le changement climatique (PACC) dans les plans de développement des communes ; </w:t>
            </w:r>
          </w:p>
          <w:p w14:paraId="715AF40F" w14:textId="77777777" w:rsidR="002165E5" w:rsidRPr="00936E1B" w:rsidRDefault="002165E5" w:rsidP="002165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rPr>
                <w:rFonts w:ascii="Times New Roman" w:hAnsi="Times New Roman"/>
                <w:color w:val="202124"/>
                <w:sz w:val="20"/>
              </w:rPr>
            </w:pPr>
            <w:r w:rsidRPr="00936E1B">
              <w:rPr>
                <w:rFonts w:ascii="Times New Roman" w:hAnsi="Times New Roman"/>
                <w:color w:val="202124"/>
                <w:sz w:val="20"/>
              </w:rPr>
              <w:t xml:space="preserve">(ii) Soutenir les moyens de subsistance résilients au changement climatique pour les communautés les plus vulnérables au changement climatique ; </w:t>
            </w:r>
          </w:p>
          <w:p w14:paraId="685CC9CC" w14:textId="5EA63862" w:rsidR="002165E5" w:rsidRPr="00936E1B" w:rsidRDefault="002165E5" w:rsidP="002165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rPr>
                <w:rFonts w:ascii="Times New Roman" w:hAnsi="Times New Roman"/>
                <w:color w:val="202124"/>
                <w:sz w:val="20"/>
              </w:rPr>
            </w:pPr>
            <w:proofErr w:type="gramStart"/>
            <w:r w:rsidRPr="00936E1B">
              <w:rPr>
                <w:rFonts w:ascii="Times New Roman" w:hAnsi="Times New Roman"/>
                <w:color w:val="202124"/>
                <w:sz w:val="20"/>
              </w:rPr>
              <w:t>et</w:t>
            </w:r>
            <w:proofErr w:type="gramEnd"/>
            <w:r w:rsidRPr="00936E1B">
              <w:rPr>
                <w:rFonts w:ascii="Times New Roman" w:hAnsi="Times New Roman"/>
                <w:color w:val="202124"/>
                <w:sz w:val="20"/>
              </w:rPr>
              <w:t xml:space="preserve"> (iii) Améliorer la sécurité foncière grâce à la certification foncière à grande échelle dans chaque colline cible.</w:t>
            </w:r>
          </w:p>
        </w:tc>
      </w:tr>
      <w:tr w:rsidR="002165E5" w14:paraId="4EAD6734" w14:textId="77777777" w:rsidTr="003E2145">
        <w:tc>
          <w:tcPr>
            <w:tcW w:w="6470" w:type="dxa"/>
          </w:tcPr>
          <w:p w14:paraId="579303DB" w14:textId="689BAFED" w:rsidR="002165E5" w:rsidRPr="00936E1B" w:rsidRDefault="002165E5" w:rsidP="002165E5">
            <w:pPr>
              <w:ind w:left="0" w:firstLine="0"/>
              <w:rPr>
                <w:rFonts w:ascii="Times New Roman" w:hAnsi="Times New Roman"/>
                <w:sz w:val="20"/>
              </w:rPr>
            </w:pPr>
            <w:r w:rsidRPr="00936E1B">
              <w:rPr>
                <w:rFonts w:ascii="Times New Roman" w:hAnsi="Times New Roman"/>
                <w:sz w:val="20"/>
              </w:rPr>
              <w:t>Composante 4 : Appui à la mise en œuvre du projet.</w:t>
            </w:r>
          </w:p>
        </w:tc>
        <w:tc>
          <w:tcPr>
            <w:tcW w:w="6470" w:type="dxa"/>
          </w:tcPr>
          <w:p w14:paraId="3E07DCC6" w14:textId="4CF0AF96" w:rsidR="002165E5" w:rsidRPr="00936E1B" w:rsidRDefault="002165E5" w:rsidP="002165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contextualSpacing/>
              <w:rPr>
                <w:rFonts w:ascii="Times New Roman" w:hAnsi="Times New Roman"/>
                <w:color w:val="202124"/>
                <w:sz w:val="20"/>
              </w:rPr>
            </w:pPr>
            <w:r w:rsidRPr="00936E1B">
              <w:rPr>
                <w:rFonts w:ascii="Times New Roman" w:hAnsi="Times New Roman"/>
                <w:color w:val="202124"/>
                <w:sz w:val="20"/>
              </w:rPr>
              <w:t xml:space="preserve">Cette composante permettra de financer les activités liées à la gestion et à la coordination du projet, au suivi et à l'évaluation (S&amp;E) et à la communication. Il financera les coûts de fonctionnement de l'unité d'exécution du projet, le suivi et l'évaluation des activités du projet, y compris les évaluations d'impact, </w:t>
            </w:r>
            <w:r w:rsidRPr="00936E1B">
              <w:rPr>
                <w:rFonts w:ascii="Times New Roman" w:hAnsi="Times New Roman"/>
                <w:color w:val="202124"/>
                <w:sz w:val="20"/>
              </w:rPr>
              <w:lastRenderedPageBreak/>
              <w:t xml:space="preserve">la communication des activités du projet à différents publics, l'embauche du personnel, les biens, les services des consultants, les ateliers de formation et tout ce qui est en rapport avec la gestion des risques environnementaux et sociaux. </w:t>
            </w:r>
          </w:p>
        </w:tc>
      </w:tr>
      <w:tr w:rsidR="002165E5" w14:paraId="12A2B058" w14:textId="77777777" w:rsidTr="003E2145">
        <w:tc>
          <w:tcPr>
            <w:tcW w:w="6470" w:type="dxa"/>
          </w:tcPr>
          <w:p w14:paraId="456E5847" w14:textId="5DB14127" w:rsidR="002165E5" w:rsidRPr="00936E1B" w:rsidRDefault="002165E5" w:rsidP="002165E5">
            <w:pPr>
              <w:ind w:left="0" w:firstLine="0"/>
              <w:rPr>
                <w:rFonts w:ascii="Times New Roman" w:hAnsi="Times New Roman"/>
                <w:sz w:val="20"/>
              </w:rPr>
            </w:pPr>
            <w:r w:rsidRPr="00936E1B">
              <w:rPr>
                <w:rFonts w:ascii="Times New Roman" w:hAnsi="Times New Roman"/>
                <w:sz w:val="20"/>
              </w:rPr>
              <w:lastRenderedPageBreak/>
              <w:t>Composante 5 : Réponse aux Situation d’Urgence (CERC).</w:t>
            </w:r>
          </w:p>
        </w:tc>
        <w:tc>
          <w:tcPr>
            <w:tcW w:w="6470" w:type="dxa"/>
          </w:tcPr>
          <w:p w14:paraId="353D7AF4" w14:textId="0A082AF5" w:rsidR="002165E5" w:rsidRPr="00936E1B" w:rsidRDefault="002165E5" w:rsidP="002165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contextualSpacing/>
              <w:rPr>
                <w:rFonts w:ascii="Times New Roman" w:hAnsi="Times New Roman"/>
                <w:color w:val="202124"/>
                <w:sz w:val="20"/>
              </w:rPr>
            </w:pPr>
            <w:r w:rsidRPr="00936E1B">
              <w:rPr>
                <w:rFonts w:ascii="Times New Roman" w:hAnsi="Times New Roman"/>
                <w:color w:val="202124"/>
                <w:sz w:val="20"/>
              </w:rPr>
              <w:t>En cas d'urgence éligible, cette composante permettra l'utilisation des fonds non engagés de la catégorie des dépenses non allouées et/ou permettra au gouvernement de demander à la Banque mondiale de réaffecter le financement d'autres composantes du projet.</w:t>
            </w:r>
          </w:p>
        </w:tc>
      </w:tr>
    </w:tbl>
    <w:p w14:paraId="3EC4B8A0" w14:textId="77777777" w:rsidR="009F4079" w:rsidRPr="00371E91" w:rsidRDefault="009F4079" w:rsidP="00371E91">
      <w:pPr>
        <w:spacing w:line="276" w:lineRule="auto"/>
        <w:ind w:left="0" w:firstLine="0"/>
        <w:rPr>
          <w:rFonts w:ascii="Times New Roman" w:hAnsi="Times New Roman" w:cs="Times New Roman"/>
          <w:sz w:val="24"/>
          <w:szCs w:val="24"/>
        </w:rPr>
        <w:sectPr w:rsidR="009F4079" w:rsidRPr="00371E91" w:rsidSect="00936E1B">
          <w:endnotePr>
            <w:numFmt w:val="decimal"/>
          </w:endnotePr>
          <w:pgSz w:w="15840" w:h="12240" w:orient="landscape"/>
          <w:pgMar w:top="1417" w:right="1417" w:bottom="1417" w:left="1417" w:header="62" w:footer="720" w:gutter="0"/>
          <w:cols w:space="720"/>
          <w:titlePg/>
          <w:docGrid w:linePitch="299"/>
        </w:sectPr>
      </w:pPr>
    </w:p>
    <w:p w14:paraId="7F03C313" w14:textId="354A1E00" w:rsidR="006B7ECE" w:rsidRPr="00D376E6" w:rsidRDefault="006B7ECE" w:rsidP="00D376E6">
      <w:pPr>
        <w:spacing w:line="276" w:lineRule="auto"/>
        <w:rPr>
          <w:rFonts w:ascii="Times New Roman" w:hAnsi="Times New Roman" w:cs="Times New Roman"/>
          <w:sz w:val="24"/>
          <w:szCs w:val="24"/>
        </w:rPr>
      </w:pPr>
      <w:r w:rsidRPr="003D0E5D">
        <w:rPr>
          <w:rFonts w:ascii="Times New Roman" w:hAnsi="Times New Roman" w:cs="Times New Roman"/>
          <w:sz w:val="24"/>
          <w:szCs w:val="24"/>
        </w:rPr>
        <w:lastRenderedPageBreak/>
        <w:t>Le Projet de Résilience Climatique des Collines du Burundi est préparé conformément au Cadre Environnemental et Social (CES) de la Banque mondiale.  Ce dernier décrit l’engagement de la Banque Mondiale à promouvoir un développement durable à travers un ensemble de normes environnementales et sociales conçues pour appuyer les pays emprunteurs. Ainsi, la Norme Environnementale et Sociale n°10 (NES n°10), reconnaît l’importance d’une collaboration ouverte et transparente entre l’Emprunteur et les parties prenantes du projet. La mobilisation effective des parties prenantes améliore la durabilité environnementale et sociale du projet, renforce l’adhésion aux projets, et contribue sensiblement à une conception et une mise en œuvre réussies du projet. C’est ainsi que la mise en œuvre du PRCCB exige l’élaboration d’un Plan de Mob</w:t>
      </w:r>
      <w:r>
        <w:rPr>
          <w:rFonts w:ascii="Times New Roman" w:hAnsi="Times New Roman" w:cs="Times New Roman"/>
          <w:sz w:val="24"/>
          <w:szCs w:val="24"/>
        </w:rPr>
        <w:t>ilisation des Parties Prenantes</w:t>
      </w:r>
      <w:r w:rsidRPr="003D0E5D">
        <w:rPr>
          <w:rFonts w:ascii="Times New Roman" w:hAnsi="Times New Roman" w:cs="Times New Roman"/>
          <w:sz w:val="24"/>
          <w:szCs w:val="24"/>
        </w:rPr>
        <w:t xml:space="preserve"> (PMPP) afin de répondre aux exigences du CES particulièrement à la NES n°</w:t>
      </w:r>
      <w:r w:rsidR="00467C28" w:rsidRPr="004A5E63">
        <w:rPr>
          <w:rFonts w:ascii="Times New Roman" w:hAnsi="Times New Roman" w:cs="Times New Roman"/>
          <w:sz w:val="24"/>
          <w:szCs w:val="24"/>
        </w:rPr>
        <w:t>10</w:t>
      </w:r>
      <w:r w:rsidR="00B841B5">
        <w:rPr>
          <w:rFonts w:ascii="Times New Roman" w:hAnsi="Times New Roman" w:cs="Times New Roman"/>
          <w:sz w:val="24"/>
          <w:szCs w:val="24"/>
        </w:rPr>
        <w:t>10</w:t>
      </w:r>
      <w:r w:rsidRPr="003D0E5D">
        <w:rPr>
          <w:rFonts w:ascii="Times New Roman" w:hAnsi="Times New Roman" w:cs="Times New Roman"/>
          <w:sz w:val="24"/>
          <w:szCs w:val="24"/>
        </w:rPr>
        <w:t xml:space="preserve">.  </w:t>
      </w:r>
    </w:p>
    <w:p w14:paraId="13A39555" w14:textId="279058CB" w:rsidR="006C38DF" w:rsidRPr="00D376E6" w:rsidRDefault="006F07D0" w:rsidP="00936E1B">
      <w:pPr>
        <w:pStyle w:val="Titre2"/>
      </w:pPr>
      <w:bookmarkStart w:id="23" w:name="_Toc164323468"/>
      <w:bookmarkStart w:id="24" w:name="_Toc165306133"/>
      <w:bookmarkStart w:id="25" w:name="_Toc168064817"/>
      <w:r>
        <w:t xml:space="preserve">1.3 </w:t>
      </w:r>
      <w:r w:rsidR="006C38DF" w:rsidRPr="00B16F62">
        <w:t>Arrangements institutionnels</w:t>
      </w:r>
      <w:bookmarkEnd w:id="23"/>
      <w:bookmarkEnd w:id="24"/>
      <w:bookmarkEnd w:id="25"/>
      <w:r w:rsidR="006C38DF" w:rsidRPr="00B16F62">
        <w:t xml:space="preserve"> </w:t>
      </w:r>
    </w:p>
    <w:p w14:paraId="3E03A4F1" w14:textId="77777777" w:rsidR="006C38DF" w:rsidRPr="00B16F62" w:rsidRDefault="006C38DF" w:rsidP="00D376E6">
      <w:pPr>
        <w:autoSpaceDE w:val="0"/>
        <w:autoSpaceDN w:val="0"/>
        <w:adjustRightInd w:val="0"/>
        <w:spacing w:before="240" w:after="0" w:line="276" w:lineRule="auto"/>
        <w:ind w:left="0" w:firstLine="0"/>
        <w:rPr>
          <w:rFonts w:ascii="Times New Roman" w:hAnsi="Times New Roman" w:cs="Times New Roman"/>
          <w:color w:val="000000" w:themeColor="text1"/>
          <w:sz w:val="24"/>
          <w:szCs w:val="24"/>
        </w:rPr>
      </w:pPr>
      <w:r w:rsidRPr="00B16F62">
        <w:rPr>
          <w:rFonts w:ascii="Times New Roman" w:hAnsi="Times New Roman" w:cs="Times New Roman"/>
          <w:color w:val="000000" w:themeColor="text1"/>
          <w:sz w:val="24"/>
          <w:szCs w:val="24"/>
        </w:rPr>
        <w:t xml:space="preserve">Pour la mise en œuvre du projet, les principales structures identifiées à ce jour sont : </w:t>
      </w:r>
    </w:p>
    <w:p w14:paraId="7C73F906" w14:textId="77777777" w:rsidR="006C38DF" w:rsidRPr="00B16F62" w:rsidRDefault="006C38DF" w:rsidP="00876121">
      <w:pPr>
        <w:autoSpaceDE w:val="0"/>
        <w:autoSpaceDN w:val="0"/>
        <w:adjustRightInd w:val="0"/>
        <w:spacing w:after="0" w:line="276" w:lineRule="auto"/>
        <w:ind w:left="0" w:firstLine="0"/>
        <w:rPr>
          <w:rFonts w:ascii="Times New Roman" w:hAnsi="Times New Roman" w:cs="Times New Roman"/>
          <w:color w:val="000000" w:themeColor="text1"/>
          <w:sz w:val="24"/>
          <w:szCs w:val="24"/>
        </w:rPr>
      </w:pPr>
    </w:p>
    <w:p w14:paraId="7E9B459F" w14:textId="12817FBF" w:rsidR="006C38DF" w:rsidRPr="003C4DF1" w:rsidRDefault="006C38DF" w:rsidP="00876121">
      <w:pPr>
        <w:pStyle w:val="Corpsdetexte"/>
        <w:numPr>
          <w:ilvl w:val="0"/>
          <w:numId w:val="39"/>
        </w:numPr>
        <w:tabs>
          <w:tab w:val="left" w:pos="540"/>
        </w:tabs>
        <w:spacing w:after="240" w:line="276" w:lineRule="auto"/>
        <w:rPr>
          <w:rFonts w:ascii="Times New Roman" w:eastAsiaTheme="minorEastAsia" w:hAnsi="Times New Roman" w:cs="Times New Roman"/>
          <w:b/>
          <w:bCs/>
          <w:color w:val="000000" w:themeColor="text1"/>
          <w:sz w:val="24"/>
          <w:szCs w:val="24"/>
        </w:rPr>
      </w:pPr>
      <w:proofErr w:type="gramStart"/>
      <w:r w:rsidRPr="00B16F62">
        <w:rPr>
          <w:rFonts w:ascii="Times New Roman" w:hAnsi="Times New Roman" w:cs="Times New Roman"/>
          <w:color w:val="000000" w:themeColor="text1"/>
          <w:sz w:val="24"/>
          <w:szCs w:val="24"/>
        </w:rPr>
        <w:t>le</w:t>
      </w:r>
      <w:proofErr w:type="gramEnd"/>
      <w:r w:rsidRPr="00B16F62">
        <w:rPr>
          <w:rFonts w:ascii="Times New Roman" w:hAnsi="Times New Roman" w:cs="Times New Roman"/>
          <w:color w:val="000000" w:themeColor="text1"/>
          <w:sz w:val="24"/>
          <w:szCs w:val="24"/>
        </w:rPr>
        <w:t xml:space="preserve"> Comité de pilotage : il est chargé de l’orientation stratégique, de la supervision générale, d</w:t>
      </w:r>
      <w:r w:rsidR="00C14962" w:rsidRPr="00B16F62">
        <w:rPr>
          <w:rFonts w:ascii="Times New Roman" w:hAnsi="Times New Roman" w:cs="Times New Roman"/>
          <w:color w:val="000000" w:themeColor="text1"/>
          <w:sz w:val="24"/>
          <w:szCs w:val="24"/>
        </w:rPr>
        <w:t xml:space="preserve">e la coordination avec les </w:t>
      </w:r>
      <w:r w:rsidRPr="00B16F62">
        <w:rPr>
          <w:rFonts w:ascii="Times New Roman" w:hAnsi="Times New Roman" w:cs="Times New Roman"/>
          <w:color w:val="000000" w:themeColor="text1"/>
          <w:sz w:val="24"/>
          <w:szCs w:val="24"/>
        </w:rPr>
        <w:t>ministères clés, l’approbation des plans de travail et budgets annuels</w:t>
      </w:r>
      <w:r w:rsidR="00C64649" w:rsidRPr="00B16F62">
        <w:rPr>
          <w:rFonts w:ascii="Times New Roman" w:hAnsi="Times New Roman" w:cs="Times New Roman"/>
          <w:color w:val="000000" w:themeColor="text1"/>
          <w:sz w:val="24"/>
          <w:szCs w:val="24"/>
        </w:rPr>
        <w:t>,</w:t>
      </w:r>
      <w:r w:rsidRPr="00B16F62">
        <w:rPr>
          <w:rFonts w:ascii="Times New Roman" w:hAnsi="Times New Roman" w:cs="Times New Roman"/>
          <w:color w:val="000000" w:themeColor="text1"/>
          <w:sz w:val="24"/>
          <w:szCs w:val="24"/>
        </w:rPr>
        <w:t xml:space="preserve"> etc. </w:t>
      </w:r>
      <w:r w:rsidR="00B16F62" w:rsidRPr="00B16F62">
        <w:rPr>
          <w:rFonts w:ascii="Times New Roman" w:hAnsi="Times New Roman"/>
          <w:color w:val="000000" w:themeColor="text1"/>
          <w:sz w:val="24"/>
          <w:szCs w:val="24"/>
        </w:rPr>
        <w:t>Il comprend</w:t>
      </w:r>
      <w:r w:rsidR="00B16F62" w:rsidRPr="00B16F62">
        <w:rPr>
          <w:rFonts w:ascii="Times New Roman" w:hAnsi="Times New Roman" w:cs="Times New Roman"/>
          <w:color w:val="000000" w:themeColor="text1"/>
          <w:sz w:val="24"/>
          <w:szCs w:val="24"/>
        </w:rPr>
        <w:t xml:space="preserve"> le Ministère de l’Environnement, de l’Agriculture et de l’élevage qui en assurera la présidence ; le Ministère des Finances, du Budget et de la Planification Economique en tant que vice-président</w:t>
      </w:r>
      <w:r w:rsidR="00B16F62">
        <w:rPr>
          <w:rFonts w:ascii="Times New Roman" w:hAnsi="Times New Roman" w:cs="Times New Roman"/>
          <w:color w:val="000000" w:themeColor="text1"/>
          <w:sz w:val="24"/>
          <w:szCs w:val="24"/>
        </w:rPr>
        <w:t> </w:t>
      </w:r>
      <w:r w:rsidR="00B16F62">
        <w:rPr>
          <w:rFonts w:ascii="Times New Roman" w:eastAsiaTheme="minorEastAsia" w:hAnsi="Times New Roman" w:cs="Times New Roman"/>
          <w:color w:val="000000" w:themeColor="text1"/>
          <w:sz w:val="24"/>
          <w:szCs w:val="24"/>
        </w:rPr>
        <w:t>; l</w:t>
      </w:r>
      <w:r w:rsidR="00B16F62" w:rsidRPr="00B16F62">
        <w:rPr>
          <w:rFonts w:ascii="Times New Roman" w:eastAsiaTheme="minorEastAsia" w:hAnsi="Times New Roman" w:cs="Times New Roman"/>
          <w:color w:val="000000" w:themeColor="text1"/>
          <w:sz w:val="24"/>
          <w:szCs w:val="24"/>
        </w:rPr>
        <w:t>es autorités/représentants des ministères et institutions sectoriels clés, les gouverneurs des provinces d’intervention</w:t>
      </w:r>
      <w:r w:rsidR="00B16F62">
        <w:rPr>
          <w:rFonts w:ascii="Times New Roman" w:eastAsiaTheme="minorEastAsia" w:hAnsi="Times New Roman" w:cs="Times New Roman"/>
          <w:color w:val="000000" w:themeColor="text1"/>
          <w:sz w:val="24"/>
          <w:szCs w:val="24"/>
        </w:rPr>
        <w:t xml:space="preserve"> ainsi que l</w:t>
      </w:r>
      <w:r w:rsidR="00B16F62" w:rsidRPr="00B16F62">
        <w:rPr>
          <w:rFonts w:ascii="Times New Roman" w:eastAsiaTheme="minorEastAsia" w:hAnsi="Times New Roman" w:cs="Times New Roman"/>
          <w:color w:val="000000" w:themeColor="text1"/>
          <w:sz w:val="24"/>
          <w:szCs w:val="24"/>
        </w:rPr>
        <w:t>es organisation</w:t>
      </w:r>
      <w:r w:rsidR="00B16F62">
        <w:rPr>
          <w:rFonts w:ascii="Times New Roman" w:eastAsiaTheme="minorEastAsia" w:hAnsi="Times New Roman" w:cs="Times New Roman"/>
          <w:color w:val="000000" w:themeColor="text1"/>
          <w:sz w:val="24"/>
          <w:szCs w:val="24"/>
        </w:rPr>
        <w:t>s paysannes sélectionnées, l</w:t>
      </w:r>
      <w:r w:rsidR="00B16F62" w:rsidRPr="00B16F62">
        <w:rPr>
          <w:rFonts w:ascii="Times New Roman" w:eastAsiaTheme="minorEastAsia" w:hAnsi="Times New Roman" w:cs="Times New Roman"/>
          <w:color w:val="000000" w:themeColor="text1"/>
          <w:sz w:val="24"/>
          <w:szCs w:val="24"/>
        </w:rPr>
        <w:t xml:space="preserve">es ONG travaillant dans </w:t>
      </w:r>
      <w:r w:rsidR="00B16F62">
        <w:rPr>
          <w:rFonts w:ascii="Times New Roman" w:eastAsiaTheme="minorEastAsia" w:hAnsi="Times New Roman" w:cs="Times New Roman"/>
          <w:color w:val="000000" w:themeColor="text1"/>
          <w:sz w:val="24"/>
          <w:szCs w:val="24"/>
        </w:rPr>
        <w:t>le secteur de l’Environnement, l</w:t>
      </w:r>
      <w:r w:rsidR="00B16F62" w:rsidRPr="00B16F62">
        <w:rPr>
          <w:rFonts w:ascii="Times New Roman" w:eastAsiaTheme="minorEastAsia" w:hAnsi="Times New Roman" w:cs="Times New Roman"/>
          <w:color w:val="000000" w:themeColor="text1"/>
          <w:sz w:val="24"/>
          <w:szCs w:val="24"/>
        </w:rPr>
        <w:t xml:space="preserve">es Universités ou Instituts </w:t>
      </w:r>
      <w:r w:rsidR="00B16F62">
        <w:rPr>
          <w:rFonts w:ascii="Times New Roman" w:eastAsiaTheme="minorEastAsia" w:hAnsi="Times New Roman" w:cs="Times New Roman"/>
          <w:color w:val="000000" w:themeColor="text1"/>
          <w:sz w:val="24"/>
          <w:szCs w:val="24"/>
        </w:rPr>
        <w:t xml:space="preserve">locaux de recherche </w:t>
      </w:r>
      <w:r w:rsidR="00B16F62" w:rsidRPr="00B16F62">
        <w:rPr>
          <w:rFonts w:ascii="Times New Roman" w:eastAsiaTheme="minorEastAsia" w:hAnsi="Times New Roman" w:cs="Times New Roman"/>
          <w:color w:val="000000" w:themeColor="text1"/>
          <w:sz w:val="24"/>
          <w:szCs w:val="24"/>
        </w:rPr>
        <w:t>et le secteur privé.</w:t>
      </w:r>
    </w:p>
    <w:p w14:paraId="6942365C" w14:textId="53B5303C" w:rsidR="00A873FF" w:rsidRDefault="003C4DF1" w:rsidP="00876121">
      <w:pPr>
        <w:pStyle w:val="Corpsdetexte"/>
        <w:numPr>
          <w:ilvl w:val="0"/>
          <w:numId w:val="39"/>
        </w:numPr>
        <w:tabs>
          <w:tab w:val="left" w:pos="540"/>
        </w:tabs>
        <w:spacing w:after="240" w:line="276" w:lineRule="auto"/>
        <w:rPr>
          <w:rFonts w:ascii="Times New Roman" w:eastAsiaTheme="minorEastAsia" w:hAnsi="Times New Roman" w:cs="Times New Roman"/>
          <w:b/>
          <w:bCs/>
          <w:color w:val="000000" w:themeColor="text1"/>
          <w:sz w:val="24"/>
          <w:szCs w:val="24"/>
        </w:rPr>
      </w:pPr>
      <w:r w:rsidRPr="005A71C5">
        <w:rPr>
          <w:rFonts w:ascii="Times New Roman" w:eastAsiaTheme="minorEastAsia" w:hAnsi="Times New Roman" w:cs="Times New Roman"/>
          <w:sz w:val="24"/>
          <w:szCs w:val="24"/>
        </w:rPr>
        <w:t xml:space="preserve">Des Comités Provinciaux de Suivi (CPS) au niveau provincial avec des responsabilités </w:t>
      </w:r>
      <w:r w:rsidRPr="00A873FF">
        <w:rPr>
          <w:rFonts w:ascii="Times New Roman" w:eastAsiaTheme="minorEastAsia" w:hAnsi="Times New Roman" w:cs="Times New Roman"/>
          <w:color w:val="000000" w:themeColor="text1"/>
          <w:sz w:val="24"/>
          <w:szCs w:val="24"/>
        </w:rPr>
        <w:t>similaires, au niveau local, comme le COPI, y compris en termes de promotion d'une interaction et d'une coordination efficaces entre les différentes entités de mise en œuvre au niveau local. Présidés par le</w:t>
      </w:r>
      <w:r w:rsidRPr="00A873FF">
        <w:rPr>
          <w:rFonts w:ascii="Times New Roman" w:eastAsiaTheme="minorEastAsia" w:hAnsi="Times New Roman" w:cs="Times New Roman"/>
          <w:bCs/>
          <w:color w:val="000000" w:themeColor="text1"/>
          <w:sz w:val="24"/>
          <w:szCs w:val="24"/>
        </w:rPr>
        <w:t xml:space="preserve">s </w:t>
      </w:r>
      <w:r w:rsidRPr="00A873FF">
        <w:rPr>
          <w:rFonts w:ascii="Times New Roman" w:eastAsiaTheme="minorEastAsia" w:hAnsi="Times New Roman" w:cs="Times New Roman"/>
          <w:color w:val="000000" w:themeColor="text1"/>
          <w:sz w:val="24"/>
          <w:szCs w:val="24"/>
        </w:rPr>
        <w:t>Gouverneur</w:t>
      </w:r>
      <w:r w:rsidRPr="00A873FF">
        <w:rPr>
          <w:rFonts w:ascii="Times New Roman" w:eastAsiaTheme="minorEastAsia" w:hAnsi="Times New Roman" w:cs="Times New Roman"/>
          <w:bCs/>
          <w:color w:val="000000" w:themeColor="text1"/>
          <w:sz w:val="24"/>
          <w:szCs w:val="24"/>
        </w:rPr>
        <w:t>s</w:t>
      </w:r>
      <w:r w:rsidRPr="00A873FF">
        <w:rPr>
          <w:rFonts w:ascii="Times New Roman" w:eastAsiaTheme="minorEastAsia" w:hAnsi="Times New Roman" w:cs="Times New Roman"/>
          <w:color w:val="000000" w:themeColor="text1"/>
          <w:sz w:val="24"/>
          <w:szCs w:val="24"/>
        </w:rPr>
        <w:t xml:space="preserve"> des Province</w:t>
      </w:r>
      <w:r w:rsidRPr="00A873FF">
        <w:rPr>
          <w:rFonts w:ascii="Times New Roman" w:eastAsiaTheme="minorEastAsia" w:hAnsi="Times New Roman" w:cs="Times New Roman"/>
          <w:bCs/>
          <w:color w:val="000000" w:themeColor="text1"/>
          <w:sz w:val="24"/>
          <w:szCs w:val="24"/>
        </w:rPr>
        <w:t>s</w:t>
      </w:r>
      <w:r w:rsidRPr="00A873FF">
        <w:rPr>
          <w:rFonts w:ascii="Times New Roman" w:eastAsiaTheme="minorEastAsia" w:hAnsi="Times New Roman" w:cs="Times New Roman"/>
          <w:color w:val="000000" w:themeColor="text1"/>
          <w:sz w:val="24"/>
          <w:szCs w:val="24"/>
        </w:rPr>
        <w:t xml:space="preserve">, ils comprendront les Coordinations </w:t>
      </w:r>
      <w:r w:rsidRPr="00A873FF">
        <w:rPr>
          <w:rFonts w:ascii="Times New Roman" w:eastAsiaTheme="minorEastAsia" w:hAnsi="Times New Roman" w:cs="Times New Roman"/>
          <w:bCs/>
          <w:color w:val="000000" w:themeColor="text1"/>
          <w:sz w:val="24"/>
          <w:szCs w:val="24"/>
        </w:rPr>
        <w:t>Interprovinciales</w:t>
      </w:r>
      <w:r w:rsidRPr="00A873FF">
        <w:rPr>
          <w:rFonts w:ascii="Times New Roman" w:eastAsiaTheme="minorEastAsia" w:hAnsi="Times New Roman" w:cs="Times New Roman"/>
          <w:color w:val="000000" w:themeColor="text1"/>
          <w:sz w:val="24"/>
          <w:szCs w:val="24"/>
        </w:rPr>
        <w:t xml:space="preserve"> respectives, les administrateurs communaux impliqués dans le projet, les partenaires locaux de mise en œuvre, les universités ou instituts locaux de recherche et le secteur privé</w:t>
      </w:r>
      <w:r w:rsidRPr="00A873FF">
        <w:rPr>
          <w:rFonts w:ascii="Times New Roman" w:eastAsiaTheme="minorEastAsia" w:hAnsi="Times New Roman"/>
          <w:color w:val="000000" w:themeColor="text1"/>
          <w:sz w:val="24"/>
          <w:szCs w:val="24"/>
        </w:rPr>
        <w:t>.</w:t>
      </w:r>
    </w:p>
    <w:p w14:paraId="2A827FBB" w14:textId="49701D10" w:rsidR="00A873FF" w:rsidRPr="00A873FF" w:rsidRDefault="00A873FF" w:rsidP="00936E1B">
      <w:pPr>
        <w:pStyle w:val="Paragraphedeliste"/>
        <w:numPr>
          <w:ilvl w:val="0"/>
          <w:numId w:val="39"/>
        </w:numPr>
        <w:autoSpaceDE w:val="0"/>
        <w:autoSpaceDN w:val="0"/>
        <w:adjustRightInd w:val="0"/>
        <w:spacing w:after="0" w:line="276" w:lineRule="auto"/>
        <w:rPr>
          <w:rFonts w:ascii="Times New Roman" w:hAnsi="Times New Roman" w:cs="Times New Roman"/>
          <w:color w:val="000000" w:themeColor="text1"/>
          <w:sz w:val="24"/>
          <w:szCs w:val="24"/>
        </w:rPr>
      </w:pPr>
      <w:r w:rsidRPr="00A873FF">
        <w:rPr>
          <w:rFonts w:ascii="Times New Roman" w:hAnsi="Times New Roman" w:cs="Times New Roman"/>
          <w:color w:val="000000" w:themeColor="text1"/>
          <w:sz w:val="24"/>
          <w:szCs w:val="24"/>
        </w:rPr>
        <w:t>UCP ou Unité de Coordination du Projet</w:t>
      </w:r>
      <w:r w:rsidR="00FE5659">
        <w:rPr>
          <w:rFonts w:ascii="Times New Roman" w:hAnsi="Times New Roman" w:cs="Times New Roman"/>
          <w:color w:val="000000" w:themeColor="text1"/>
          <w:sz w:val="24"/>
          <w:szCs w:val="24"/>
        </w:rPr>
        <w:t>,</w:t>
      </w:r>
      <w:r w:rsidRPr="00A873FF">
        <w:rPr>
          <w:rFonts w:ascii="Times New Roman" w:hAnsi="Times New Roman" w:cs="Times New Roman"/>
          <w:color w:val="000000" w:themeColor="text1"/>
          <w:sz w:val="24"/>
          <w:szCs w:val="24"/>
        </w:rPr>
        <w:t xml:space="preserve"> sous la tutelle du </w:t>
      </w:r>
      <w:proofErr w:type="gramStart"/>
      <w:r w:rsidRPr="00A873FF">
        <w:rPr>
          <w:rFonts w:ascii="Times New Roman" w:hAnsi="Times New Roman" w:cs="Times New Roman"/>
          <w:color w:val="000000" w:themeColor="text1"/>
          <w:sz w:val="24"/>
          <w:szCs w:val="24"/>
        </w:rPr>
        <w:t>Ministère de l’Environnement</w:t>
      </w:r>
      <w:proofErr w:type="gramEnd"/>
      <w:r w:rsidRPr="00A873FF">
        <w:rPr>
          <w:rFonts w:ascii="Times New Roman" w:hAnsi="Times New Roman" w:cs="Times New Roman"/>
          <w:color w:val="000000" w:themeColor="text1"/>
          <w:sz w:val="24"/>
          <w:szCs w:val="24"/>
        </w:rPr>
        <w:t>, de l’Agriculture et de l’Elevage</w:t>
      </w:r>
      <w:r w:rsidR="00EE63DC">
        <w:rPr>
          <w:rFonts w:ascii="Times New Roman" w:hAnsi="Times New Roman" w:cs="Times New Roman"/>
          <w:color w:val="000000" w:themeColor="text1"/>
          <w:sz w:val="24"/>
          <w:szCs w:val="24"/>
        </w:rPr>
        <w:t>,</w:t>
      </w:r>
      <w:r w:rsidRPr="00A873FF">
        <w:rPr>
          <w:rFonts w:ascii="Times New Roman" w:hAnsi="Times New Roman" w:cs="Times New Roman"/>
          <w:color w:val="000000" w:themeColor="text1"/>
          <w:sz w:val="24"/>
          <w:szCs w:val="24"/>
        </w:rPr>
        <w:t xml:space="preserve"> qui sera l’agence d’exécution du projet.</w:t>
      </w:r>
    </w:p>
    <w:p w14:paraId="6B6AF1FD" w14:textId="2EDB61A8" w:rsidR="00A873FF" w:rsidRPr="00A873FF" w:rsidRDefault="00A873FF" w:rsidP="00936E1B">
      <w:pPr>
        <w:pStyle w:val="Paragraphedeliste"/>
        <w:numPr>
          <w:ilvl w:val="0"/>
          <w:numId w:val="39"/>
        </w:numPr>
        <w:autoSpaceDE w:val="0"/>
        <w:autoSpaceDN w:val="0"/>
        <w:adjustRightInd w:val="0"/>
        <w:spacing w:after="0" w:line="276" w:lineRule="auto"/>
        <w:rPr>
          <w:rFonts w:ascii="Times New Roman" w:hAnsi="Times New Roman" w:cs="Times New Roman"/>
          <w:color w:val="000000" w:themeColor="text1"/>
          <w:sz w:val="24"/>
          <w:szCs w:val="24"/>
        </w:rPr>
      </w:pPr>
      <w:r w:rsidRPr="00A873FF">
        <w:rPr>
          <w:rFonts w:ascii="Times New Roman" w:hAnsi="Times New Roman" w:cs="Times New Roman"/>
          <w:color w:val="000000" w:themeColor="text1"/>
          <w:sz w:val="24"/>
          <w:szCs w:val="24"/>
        </w:rPr>
        <w:t>UI</w:t>
      </w:r>
      <w:r w:rsidR="00DA0586">
        <w:rPr>
          <w:rFonts w:ascii="Times New Roman" w:hAnsi="Times New Roman" w:cs="Times New Roman"/>
          <w:color w:val="000000" w:themeColor="text1"/>
          <w:sz w:val="24"/>
          <w:szCs w:val="24"/>
        </w:rPr>
        <w:t>P</w:t>
      </w:r>
      <w:r w:rsidRPr="00A873FF">
        <w:rPr>
          <w:rFonts w:ascii="Times New Roman" w:hAnsi="Times New Roman" w:cs="Times New Roman"/>
          <w:color w:val="000000" w:themeColor="text1"/>
          <w:sz w:val="24"/>
          <w:szCs w:val="24"/>
        </w:rPr>
        <w:t xml:space="preserve">CP ou Unité Inter Provinciale de Coordination du Projet qui s’assurera de la coordination du projet au niveau de chaque région. Elle est une unité de représentation de l’UCP au niveau régional. </w:t>
      </w:r>
    </w:p>
    <w:p w14:paraId="4C991E3D" w14:textId="0EDFCCE5" w:rsidR="00204C31" w:rsidRPr="0020442C" w:rsidRDefault="00A873FF" w:rsidP="0020442C">
      <w:pPr>
        <w:tabs>
          <w:tab w:val="left" w:pos="1350"/>
        </w:tabs>
        <w:spacing w:line="276" w:lineRule="auto"/>
        <w:rPr>
          <w:rFonts w:ascii="Times New Roman" w:hAnsi="Times New Roman" w:cs="Times New Roman"/>
          <w:color w:val="000000" w:themeColor="text1"/>
          <w:sz w:val="24"/>
          <w:szCs w:val="24"/>
        </w:rPr>
      </w:pPr>
      <w:r w:rsidRPr="00936E1B">
        <w:rPr>
          <w:rFonts w:ascii="Times New Roman" w:hAnsi="Times New Roman"/>
          <w:sz w:val="24"/>
        </w:rPr>
        <w:tab/>
      </w:r>
      <w:r w:rsidR="00B729C5" w:rsidRPr="00A873FF">
        <w:rPr>
          <w:rFonts w:ascii="Times New Roman" w:hAnsi="Times New Roman" w:cs="Times New Roman"/>
          <w:color w:val="000000" w:themeColor="text1"/>
          <w:sz w:val="24"/>
          <w:szCs w:val="24"/>
        </w:rPr>
        <w:t>Le projet fera intervenir également plusieurs fournisseurs et sous-traitants qui utiliseront de la main d’œuvre pour répondre aux besoins nécessaires sur le terrain.</w:t>
      </w:r>
    </w:p>
    <w:p w14:paraId="44E16869" w14:textId="776DBC8A" w:rsidR="0094345C" w:rsidRPr="0020442C" w:rsidRDefault="006F07D0" w:rsidP="00936E1B">
      <w:pPr>
        <w:pStyle w:val="Titre2"/>
        <w:rPr>
          <w:color w:val="00B050"/>
          <w:lang w:bidi="th-TH"/>
        </w:rPr>
      </w:pPr>
      <w:bookmarkStart w:id="26" w:name="_Toc165306134"/>
      <w:bookmarkStart w:id="27" w:name="_Toc168064818"/>
      <w:r>
        <w:rPr>
          <w:lang w:bidi="th-TH"/>
        </w:rPr>
        <w:lastRenderedPageBreak/>
        <w:t xml:space="preserve">1.4 </w:t>
      </w:r>
      <w:r w:rsidR="006F1870" w:rsidRPr="00B43F5A">
        <w:rPr>
          <w:lang w:bidi="th-TH"/>
        </w:rPr>
        <w:t>Démarche méthodologique</w:t>
      </w:r>
      <w:bookmarkEnd w:id="26"/>
      <w:bookmarkEnd w:id="27"/>
      <w:r w:rsidR="006F1870" w:rsidRPr="00B43F5A">
        <w:rPr>
          <w:lang w:bidi="th-TH"/>
        </w:rPr>
        <w:t xml:space="preserve"> </w:t>
      </w:r>
    </w:p>
    <w:p w14:paraId="2914B705" w14:textId="10653DC7" w:rsidR="00B43F5A" w:rsidRPr="00B3113B" w:rsidRDefault="00B43F5A" w:rsidP="00876121">
      <w:pPr>
        <w:spacing w:after="0" w:line="276" w:lineRule="auto"/>
        <w:ind w:left="0" w:firstLine="0"/>
        <w:rPr>
          <w:rFonts w:ascii="Times New Roman" w:hAnsi="Times New Roman" w:cs="Times New Roman"/>
          <w:color w:val="00B050"/>
          <w:sz w:val="24"/>
          <w:szCs w:val="24"/>
          <w:lang w:bidi="th-TH"/>
        </w:rPr>
      </w:pPr>
      <w:r w:rsidRPr="00B3113B">
        <w:rPr>
          <w:rFonts w:ascii="Times New Roman" w:hAnsi="Times New Roman" w:cs="Times New Roman"/>
          <w:color w:val="000000" w:themeColor="text1"/>
          <w:sz w:val="24"/>
          <w:szCs w:val="24"/>
          <w:lang w:bidi="th-TH"/>
        </w:rPr>
        <w:t xml:space="preserve">La démarche méthodologique utilisée </w:t>
      </w:r>
      <w:r w:rsidR="000873C2">
        <w:rPr>
          <w:rFonts w:ascii="Times New Roman" w:hAnsi="Times New Roman" w:cs="Times New Roman"/>
          <w:color w:val="000000" w:themeColor="text1"/>
          <w:sz w:val="24"/>
          <w:szCs w:val="24"/>
          <w:lang w:bidi="th-TH"/>
        </w:rPr>
        <w:t>pour l’élaboration de ce PMPP</w:t>
      </w:r>
      <w:r w:rsidR="003E722E">
        <w:rPr>
          <w:rFonts w:ascii="Times New Roman" w:hAnsi="Times New Roman" w:cs="Times New Roman"/>
          <w:color w:val="000000" w:themeColor="text1"/>
          <w:sz w:val="24"/>
          <w:szCs w:val="24"/>
          <w:lang w:bidi="th-TH"/>
        </w:rPr>
        <w:t xml:space="preserve"> </w:t>
      </w:r>
      <w:r w:rsidRPr="00B3113B">
        <w:rPr>
          <w:rFonts w:ascii="Times New Roman" w:hAnsi="Times New Roman" w:cs="Times New Roman"/>
          <w:color w:val="000000" w:themeColor="text1"/>
          <w:sz w:val="24"/>
          <w:szCs w:val="24"/>
          <w:lang w:bidi="th-TH"/>
        </w:rPr>
        <w:t xml:space="preserve">comprend : </w:t>
      </w:r>
    </w:p>
    <w:p w14:paraId="4B833954" w14:textId="77777777" w:rsidR="00B43F5A" w:rsidRDefault="00B43F5A" w:rsidP="00876121">
      <w:pPr>
        <w:spacing w:after="0" w:line="276" w:lineRule="auto"/>
        <w:ind w:left="0" w:firstLine="0"/>
        <w:rPr>
          <w:rFonts w:ascii="Times New Roman" w:hAnsi="Times New Roman" w:cs="Times New Roman"/>
          <w:color w:val="00B050"/>
          <w:sz w:val="24"/>
          <w:szCs w:val="24"/>
          <w:lang w:bidi="th-TH"/>
        </w:rPr>
      </w:pPr>
    </w:p>
    <w:p w14:paraId="4BB4D19B" w14:textId="693F3881" w:rsidR="00B43F5A" w:rsidRPr="00B43F5A" w:rsidRDefault="00B43F5A" w:rsidP="00876121">
      <w:pPr>
        <w:pStyle w:val="Paragraphedeliste"/>
        <w:numPr>
          <w:ilvl w:val="0"/>
          <w:numId w:val="40"/>
        </w:num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La </w:t>
      </w:r>
      <w:r w:rsidRPr="00B43F5A">
        <w:rPr>
          <w:rFonts w:ascii="Times New Roman" w:hAnsi="Times New Roman" w:cs="Times New Roman"/>
          <w:b/>
          <w:bCs/>
          <w:sz w:val="24"/>
          <w:szCs w:val="24"/>
        </w:rPr>
        <w:t xml:space="preserve">Collecte et </w:t>
      </w:r>
      <w:r>
        <w:rPr>
          <w:rFonts w:ascii="Times New Roman" w:hAnsi="Times New Roman" w:cs="Times New Roman"/>
          <w:b/>
          <w:bCs/>
          <w:sz w:val="24"/>
          <w:szCs w:val="24"/>
        </w:rPr>
        <w:t>l’</w:t>
      </w:r>
      <w:r w:rsidRPr="00B43F5A">
        <w:rPr>
          <w:rFonts w:ascii="Times New Roman" w:hAnsi="Times New Roman" w:cs="Times New Roman"/>
          <w:b/>
          <w:bCs/>
          <w:sz w:val="24"/>
          <w:szCs w:val="24"/>
        </w:rPr>
        <w:t xml:space="preserve">analyse documentaire de quelques </w:t>
      </w:r>
      <w:proofErr w:type="gramStart"/>
      <w:r w:rsidRPr="00B43F5A">
        <w:rPr>
          <w:rFonts w:ascii="Times New Roman" w:hAnsi="Times New Roman" w:cs="Times New Roman"/>
          <w:b/>
          <w:bCs/>
          <w:sz w:val="24"/>
          <w:szCs w:val="24"/>
        </w:rPr>
        <w:t>documents</w:t>
      </w:r>
      <w:r>
        <w:rPr>
          <w:rFonts w:ascii="Times New Roman" w:hAnsi="Times New Roman" w:cs="Times New Roman"/>
          <w:sz w:val="24"/>
          <w:szCs w:val="24"/>
        </w:rPr>
        <w:t>:</w:t>
      </w:r>
      <w:proofErr w:type="gramEnd"/>
      <w:r>
        <w:rPr>
          <w:rFonts w:ascii="Times New Roman" w:hAnsi="Times New Roman" w:cs="Times New Roman"/>
          <w:sz w:val="24"/>
          <w:szCs w:val="24"/>
        </w:rPr>
        <w:t xml:space="preserve"> A propos, </w:t>
      </w:r>
      <w:r w:rsidRPr="00B43F5A">
        <w:rPr>
          <w:rFonts w:ascii="Times New Roman" w:hAnsi="Times New Roman" w:cs="Times New Roman"/>
          <w:sz w:val="24"/>
          <w:szCs w:val="24"/>
        </w:rPr>
        <w:t xml:space="preserve">une série de documents ont été collectés </w:t>
      </w:r>
      <w:r>
        <w:rPr>
          <w:rFonts w:ascii="Times New Roman" w:hAnsi="Times New Roman" w:cs="Times New Roman"/>
          <w:sz w:val="24"/>
          <w:szCs w:val="24"/>
        </w:rPr>
        <w:t xml:space="preserve">et analysés. Il s’agit notamment : </w:t>
      </w:r>
      <w:r w:rsidRPr="00B43F5A">
        <w:rPr>
          <w:rFonts w:ascii="Times New Roman" w:hAnsi="Times New Roman" w:cs="Times New Roman"/>
          <w:sz w:val="24"/>
          <w:szCs w:val="24"/>
        </w:rPr>
        <w:t xml:space="preserve"> </w:t>
      </w:r>
    </w:p>
    <w:p w14:paraId="72D9FB60" w14:textId="1C5F9CC9" w:rsidR="00B43F5A" w:rsidRPr="00B43F5A" w:rsidRDefault="00B43F5A" w:rsidP="00876121">
      <w:pPr>
        <w:pStyle w:val="Paragraphedeliste"/>
        <w:numPr>
          <w:ilvl w:val="0"/>
          <w:numId w:val="6"/>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De </w:t>
      </w:r>
      <w:r w:rsidRPr="00B43F5A">
        <w:rPr>
          <w:rFonts w:ascii="Times New Roman" w:hAnsi="Times New Roman" w:cs="Times New Roman"/>
          <w:sz w:val="24"/>
          <w:szCs w:val="24"/>
        </w:rPr>
        <w:t xml:space="preserve">la Note conceptuelle du projet, </w:t>
      </w:r>
      <w:r>
        <w:rPr>
          <w:rFonts w:ascii="Times New Roman" w:hAnsi="Times New Roman" w:cs="Times New Roman"/>
          <w:sz w:val="24"/>
          <w:szCs w:val="24"/>
        </w:rPr>
        <w:t>d</w:t>
      </w:r>
      <w:r w:rsidRPr="00B43F5A">
        <w:rPr>
          <w:rFonts w:ascii="Times New Roman" w:hAnsi="Times New Roman" w:cs="Times New Roman"/>
          <w:sz w:val="24"/>
          <w:szCs w:val="24"/>
        </w:rPr>
        <w:t xml:space="preserve">es Termes de Reference de la Mission, </w:t>
      </w:r>
      <w:r>
        <w:rPr>
          <w:rFonts w:ascii="Times New Roman" w:hAnsi="Times New Roman" w:cs="Times New Roman"/>
          <w:sz w:val="24"/>
          <w:szCs w:val="24"/>
        </w:rPr>
        <w:t>du</w:t>
      </w:r>
      <w:r w:rsidRPr="00B43F5A">
        <w:rPr>
          <w:rFonts w:ascii="Times New Roman" w:hAnsi="Times New Roman" w:cs="Times New Roman"/>
          <w:sz w:val="24"/>
          <w:szCs w:val="24"/>
        </w:rPr>
        <w:t xml:space="preserve"> Tableau des activités déjà identifiées par </w:t>
      </w:r>
      <w:r>
        <w:rPr>
          <w:rFonts w:ascii="Times New Roman" w:hAnsi="Times New Roman" w:cs="Times New Roman"/>
          <w:sz w:val="24"/>
          <w:szCs w:val="24"/>
        </w:rPr>
        <w:t>composante, du</w:t>
      </w:r>
      <w:r w:rsidRPr="00B43F5A">
        <w:rPr>
          <w:rFonts w:ascii="Times New Roman" w:hAnsi="Times New Roman" w:cs="Times New Roman"/>
          <w:sz w:val="24"/>
          <w:szCs w:val="24"/>
        </w:rPr>
        <w:t xml:space="preserve"> document Excel contenant les collines d’intervention p</w:t>
      </w:r>
      <w:r>
        <w:rPr>
          <w:rFonts w:ascii="Times New Roman" w:hAnsi="Times New Roman" w:cs="Times New Roman"/>
          <w:sz w:val="24"/>
          <w:szCs w:val="24"/>
        </w:rPr>
        <w:t>ar commune et par province ainsi que du</w:t>
      </w:r>
      <w:r w:rsidRPr="00B43F5A">
        <w:rPr>
          <w:rFonts w:ascii="Times New Roman" w:hAnsi="Times New Roman" w:cs="Times New Roman"/>
          <w:sz w:val="24"/>
          <w:szCs w:val="24"/>
        </w:rPr>
        <w:t xml:space="preserve"> plan du rapport de Mobilisation des Parties Prenantes.</w:t>
      </w:r>
    </w:p>
    <w:p w14:paraId="2F8D8A70" w14:textId="18BE014A" w:rsidR="00B43F5A" w:rsidRPr="00B43F5A" w:rsidRDefault="00B43F5A" w:rsidP="00876121">
      <w:pPr>
        <w:pStyle w:val="Paragraphedeliste"/>
        <w:numPr>
          <w:ilvl w:val="0"/>
          <w:numId w:val="6"/>
        </w:numPr>
        <w:spacing w:after="0" w:line="276" w:lineRule="auto"/>
        <w:rPr>
          <w:rFonts w:ascii="Times New Roman" w:hAnsi="Times New Roman" w:cs="Times New Roman"/>
          <w:sz w:val="24"/>
          <w:szCs w:val="24"/>
        </w:rPr>
      </w:pPr>
      <w:r>
        <w:rPr>
          <w:rFonts w:ascii="Times New Roman" w:hAnsi="Times New Roman" w:cs="Times New Roman"/>
          <w:bCs/>
          <w:sz w:val="24"/>
          <w:szCs w:val="24"/>
        </w:rPr>
        <w:t>Du</w:t>
      </w:r>
      <w:r w:rsidRPr="00B43F5A">
        <w:rPr>
          <w:rFonts w:ascii="Times New Roman" w:hAnsi="Times New Roman" w:cs="Times New Roman"/>
          <w:bCs/>
          <w:sz w:val="24"/>
          <w:szCs w:val="24"/>
        </w:rPr>
        <w:t xml:space="preserve"> Document du Cadre Environnemental et Social de la Banque Mondiale.</w:t>
      </w:r>
    </w:p>
    <w:p w14:paraId="5D7584C0" w14:textId="16D47600" w:rsidR="00B43F5A" w:rsidRPr="0094345C" w:rsidRDefault="00B43F5A" w:rsidP="00876121">
      <w:pPr>
        <w:pStyle w:val="Paragraphedeliste"/>
        <w:numPr>
          <w:ilvl w:val="0"/>
          <w:numId w:val="6"/>
        </w:numPr>
        <w:spacing w:after="0" w:line="276" w:lineRule="auto"/>
        <w:rPr>
          <w:rFonts w:ascii="Times New Roman" w:hAnsi="Times New Roman" w:cs="Times New Roman"/>
          <w:sz w:val="24"/>
          <w:szCs w:val="24"/>
        </w:rPr>
      </w:pPr>
      <w:r>
        <w:rPr>
          <w:rFonts w:ascii="Times New Roman" w:hAnsi="Times New Roman" w:cs="Times New Roman"/>
          <w:bCs/>
          <w:sz w:val="24"/>
          <w:szCs w:val="24"/>
        </w:rPr>
        <w:t>Et d’autres documents comme les</w:t>
      </w:r>
      <w:r w:rsidRPr="00B43F5A">
        <w:rPr>
          <w:rFonts w:ascii="Times New Roman" w:hAnsi="Times New Roman" w:cs="Times New Roman"/>
          <w:bCs/>
          <w:sz w:val="24"/>
          <w:szCs w:val="24"/>
        </w:rPr>
        <w:t xml:space="preserve"> instruments de sauvegarde environnementale et sociale élaborés par différents consultants dans le cadre du projet ainsi que d’autres documents de planification nationale, sectorielle et locale servant à </w:t>
      </w:r>
      <w:r w:rsidRPr="00B43F5A">
        <w:rPr>
          <w:rFonts w:ascii="Times New Roman" w:hAnsi="Times New Roman" w:cs="Times New Roman"/>
          <w:sz w:val="24"/>
          <w:szCs w:val="24"/>
        </w:rPr>
        <w:t xml:space="preserve">l’analyse du cadre politique et de la situation environnementale et socioéconomique de la zone d’intervention. </w:t>
      </w:r>
    </w:p>
    <w:p w14:paraId="2AEE4763" w14:textId="39679B6C" w:rsidR="00B43F5A" w:rsidRDefault="007B461D" w:rsidP="00876121">
      <w:pPr>
        <w:pStyle w:val="Paragraphedeliste"/>
        <w:numPr>
          <w:ilvl w:val="0"/>
          <w:numId w:val="40"/>
        </w:numPr>
        <w:spacing w:after="0" w:line="276" w:lineRule="auto"/>
        <w:rPr>
          <w:rFonts w:ascii="Times New Roman" w:hAnsi="Times New Roman" w:cs="Times New Roman"/>
          <w:sz w:val="24"/>
          <w:szCs w:val="24"/>
        </w:rPr>
      </w:pPr>
      <w:proofErr w:type="gramStart"/>
      <w:r>
        <w:rPr>
          <w:rFonts w:ascii="Times New Roman" w:hAnsi="Times New Roman" w:cs="Times New Roman"/>
          <w:b/>
          <w:bCs/>
          <w:sz w:val="24"/>
          <w:szCs w:val="24"/>
        </w:rPr>
        <w:t>l</w:t>
      </w:r>
      <w:r w:rsidR="005F3964">
        <w:rPr>
          <w:rFonts w:ascii="Times New Roman" w:hAnsi="Times New Roman" w:cs="Times New Roman"/>
          <w:b/>
          <w:bCs/>
          <w:sz w:val="24"/>
          <w:szCs w:val="24"/>
        </w:rPr>
        <w:t>es</w:t>
      </w:r>
      <w:proofErr w:type="gramEnd"/>
      <w:r w:rsidR="005F3964">
        <w:rPr>
          <w:rFonts w:ascii="Times New Roman" w:hAnsi="Times New Roman" w:cs="Times New Roman"/>
          <w:b/>
          <w:bCs/>
          <w:sz w:val="24"/>
          <w:szCs w:val="24"/>
        </w:rPr>
        <w:t xml:space="preserve"> e</w:t>
      </w:r>
      <w:r w:rsidR="00B43F5A" w:rsidRPr="005F3964">
        <w:rPr>
          <w:rFonts w:ascii="Times New Roman" w:hAnsi="Times New Roman" w:cs="Times New Roman"/>
          <w:b/>
          <w:bCs/>
          <w:sz w:val="24"/>
          <w:szCs w:val="24"/>
        </w:rPr>
        <w:t>ntretien</w:t>
      </w:r>
      <w:r w:rsidR="005F3964">
        <w:rPr>
          <w:rFonts w:ascii="Times New Roman" w:hAnsi="Times New Roman" w:cs="Times New Roman"/>
          <w:b/>
          <w:bCs/>
          <w:sz w:val="24"/>
          <w:szCs w:val="24"/>
        </w:rPr>
        <w:t>s avec les informateurs clés</w:t>
      </w:r>
      <w:r w:rsidR="00B43F5A" w:rsidRPr="005F3964">
        <w:rPr>
          <w:rFonts w:ascii="Times New Roman" w:hAnsi="Times New Roman" w:cs="Times New Roman"/>
          <w:sz w:val="24"/>
          <w:szCs w:val="24"/>
        </w:rPr>
        <w:t xml:space="preserve"> : des échanges ont été </w:t>
      </w:r>
      <w:r w:rsidR="005F3964">
        <w:rPr>
          <w:rFonts w:ascii="Times New Roman" w:hAnsi="Times New Roman" w:cs="Times New Roman"/>
          <w:sz w:val="24"/>
          <w:szCs w:val="24"/>
        </w:rPr>
        <w:t xml:space="preserve">notamment </w:t>
      </w:r>
      <w:r w:rsidR="00B43F5A" w:rsidRPr="005F3964">
        <w:rPr>
          <w:rFonts w:ascii="Times New Roman" w:hAnsi="Times New Roman" w:cs="Times New Roman"/>
          <w:sz w:val="24"/>
          <w:szCs w:val="24"/>
        </w:rPr>
        <w:t>faits avec l’unité de préparation du projet (l’UPP-PRCCB)</w:t>
      </w:r>
      <w:r w:rsidR="005F3964">
        <w:rPr>
          <w:rFonts w:ascii="Times New Roman" w:hAnsi="Times New Roman" w:cs="Times New Roman"/>
          <w:sz w:val="24"/>
          <w:szCs w:val="24"/>
        </w:rPr>
        <w:t xml:space="preserve">, les différents consultants en charge de l’élaboration des différents instruments de sauvegarde, </w:t>
      </w:r>
      <w:r>
        <w:rPr>
          <w:rFonts w:ascii="Times New Roman" w:hAnsi="Times New Roman" w:cs="Times New Roman"/>
          <w:sz w:val="24"/>
          <w:szCs w:val="24"/>
        </w:rPr>
        <w:t>les représentants de l’administration provinciale et les responsables des différents services techniques provinciaux.</w:t>
      </w:r>
      <w:r w:rsidR="00B43F5A" w:rsidRPr="005F3964">
        <w:rPr>
          <w:rFonts w:ascii="Times New Roman" w:hAnsi="Times New Roman" w:cs="Times New Roman"/>
          <w:sz w:val="24"/>
          <w:szCs w:val="24"/>
        </w:rPr>
        <w:t xml:space="preserve"> Ces échanges ont permis : (i) d’obtenir le consensus sur l’approche méthodologique</w:t>
      </w:r>
      <w:r>
        <w:rPr>
          <w:rFonts w:ascii="Times New Roman" w:hAnsi="Times New Roman" w:cs="Times New Roman"/>
          <w:sz w:val="24"/>
          <w:szCs w:val="24"/>
        </w:rPr>
        <w:t xml:space="preserve"> adaptée à la présente mission, </w:t>
      </w:r>
      <w:r w:rsidR="00B43F5A" w:rsidRPr="005F3964">
        <w:rPr>
          <w:rFonts w:ascii="Times New Roman" w:hAnsi="Times New Roman" w:cs="Times New Roman"/>
          <w:sz w:val="24"/>
          <w:szCs w:val="24"/>
        </w:rPr>
        <w:t xml:space="preserve">(ii) d’avoir des informations claires sur la zone d’intervention </w:t>
      </w:r>
      <w:r>
        <w:rPr>
          <w:rFonts w:ascii="Times New Roman" w:hAnsi="Times New Roman" w:cs="Times New Roman"/>
          <w:sz w:val="24"/>
          <w:szCs w:val="24"/>
        </w:rPr>
        <w:t xml:space="preserve">du projet </w:t>
      </w:r>
      <w:r w:rsidR="00B43F5A" w:rsidRPr="005F3964">
        <w:rPr>
          <w:rFonts w:ascii="Times New Roman" w:hAnsi="Times New Roman" w:cs="Times New Roman"/>
          <w:sz w:val="24"/>
          <w:szCs w:val="24"/>
        </w:rPr>
        <w:t>et (iii) de</w:t>
      </w:r>
      <w:r>
        <w:rPr>
          <w:rFonts w:ascii="Times New Roman" w:hAnsi="Times New Roman" w:cs="Times New Roman"/>
          <w:sz w:val="24"/>
          <w:szCs w:val="24"/>
        </w:rPr>
        <w:t xml:space="preserve"> compléter les données reçues au niveau des différents </w:t>
      </w:r>
      <w:r w:rsidR="000873C2">
        <w:rPr>
          <w:rFonts w:ascii="Times New Roman" w:hAnsi="Times New Roman" w:cs="Times New Roman"/>
          <w:sz w:val="24"/>
          <w:szCs w:val="24"/>
        </w:rPr>
        <w:t>groupes de discussion</w:t>
      </w:r>
      <w:r>
        <w:rPr>
          <w:rFonts w:ascii="Times New Roman" w:hAnsi="Times New Roman" w:cs="Times New Roman"/>
          <w:sz w:val="24"/>
          <w:szCs w:val="24"/>
        </w:rPr>
        <w:t xml:space="preserve">. </w:t>
      </w:r>
      <w:r w:rsidR="00B43F5A" w:rsidRPr="005F3964">
        <w:rPr>
          <w:rFonts w:ascii="Times New Roman" w:hAnsi="Times New Roman" w:cs="Times New Roman"/>
          <w:sz w:val="24"/>
          <w:szCs w:val="24"/>
        </w:rPr>
        <w:t xml:space="preserve"> </w:t>
      </w:r>
    </w:p>
    <w:p w14:paraId="6FBF8F86" w14:textId="002FB0B2" w:rsidR="0094345C" w:rsidRDefault="007B461D" w:rsidP="00876121">
      <w:pPr>
        <w:pStyle w:val="Paragraphedeliste"/>
        <w:numPr>
          <w:ilvl w:val="0"/>
          <w:numId w:val="40"/>
        </w:numPr>
        <w:spacing w:after="0" w:line="276" w:lineRule="auto"/>
        <w:rPr>
          <w:rFonts w:ascii="Times New Roman" w:hAnsi="Times New Roman" w:cs="Times New Roman"/>
          <w:sz w:val="24"/>
          <w:szCs w:val="24"/>
        </w:rPr>
      </w:pPr>
      <w:proofErr w:type="gramStart"/>
      <w:r w:rsidRPr="007B461D">
        <w:rPr>
          <w:rFonts w:ascii="Times New Roman" w:hAnsi="Times New Roman" w:cs="Times New Roman"/>
          <w:b/>
          <w:bCs/>
          <w:sz w:val="24"/>
          <w:szCs w:val="24"/>
        </w:rPr>
        <w:t>les</w:t>
      </w:r>
      <w:proofErr w:type="gramEnd"/>
      <w:r w:rsidRPr="007B461D">
        <w:rPr>
          <w:rFonts w:ascii="Times New Roman" w:hAnsi="Times New Roman" w:cs="Times New Roman"/>
          <w:b/>
          <w:bCs/>
          <w:sz w:val="24"/>
          <w:szCs w:val="24"/>
        </w:rPr>
        <w:t xml:space="preserve"> </w:t>
      </w:r>
      <w:r w:rsidR="000873C2">
        <w:rPr>
          <w:rFonts w:ascii="Times New Roman" w:hAnsi="Times New Roman" w:cs="Times New Roman"/>
          <w:b/>
          <w:bCs/>
          <w:sz w:val="24"/>
          <w:szCs w:val="24"/>
        </w:rPr>
        <w:t>groupes de discussion</w:t>
      </w:r>
      <w:r w:rsidRPr="007B461D">
        <w:rPr>
          <w:rFonts w:ascii="Times New Roman" w:hAnsi="Times New Roman" w:cs="Times New Roman"/>
          <w:b/>
          <w:bCs/>
          <w:sz w:val="24"/>
          <w:szCs w:val="24"/>
        </w:rPr>
        <w:t xml:space="preserve"> : </w:t>
      </w:r>
      <w:r w:rsidRPr="007B461D">
        <w:rPr>
          <w:rFonts w:ascii="Times New Roman" w:hAnsi="Times New Roman" w:cs="Times New Roman"/>
          <w:bCs/>
          <w:sz w:val="24"/>
          <w:szCs w:val="24"/>
        </w:rPr>
        <w:t xml:space="preserve">Au total, les consultations avec les parties prenantes ont été réalisées à travers 40 </w:t>
      </w:r>
      <w:r w:rsidR="000873C2">
        <w:rPr>
          <w:rFonts w:ascii="Times New Roman" w:hAnsi="Times New Roman" w:cs="Times New Roman"/>
          <w:bCs/>
          <w:sz w:val="24"/>
          <w:szCs w:val="24"/>
        </w:rPr>
        <w:t>groupes de discussion</w:t>
      </w:r>
      <w:r w:rsidRPr="007B461D">
        <w:rPr>
          <w:rFonts w:ascii="Times New Roman" w:hAnsi="Times New Roman" w:cs="Times New Roman"/>
          <w:bCs/>
          <w:sz w:val="24"/>
          <w:szCs w:val="24"/>
        </w:rPr>
        <w:t xml:space="preserve"> dans les proportions suivantes : 12 </w:t>
      </w:r>
      <w:r w:rsidR="000873C2">
        <w:rPr>
          <w:rFonts w:ascii="Times New Roman" w:hAnsi="Times New Roman" w:cs="Times New Roman"/>
          <w:bCs/>
          <w:sz w:val="24"/>
          <w:szCs w:val="24"/>
        </w:rPr>
        <w:t>groupes de discussion</w:t>
      </w:r>
      <w:r w:rsidRPr="007B461D">
        <w:rPr>
          <w:rFonts w:ascii="Times New Roman" w:hAnsi="Times New Roman" w:cs="Times New Roman"/>
          <w:bCs/>
          <w:sz w:val="24"/>
          <w:szCs w:val="24"/>
        </w:rPr>
        <w:t xml:space="preserve"> communaux, 24 </w:t>
      </w:r>
      <w:r w:rsidR="000873C2">
        <w:rPr>
          <w:rFonts w:ascii="Times New Roman" w:hAnsi="Times New Roman" w:cs="Times New Roman"/>
          <w:bCs/>
          <w:sz w:val="24"/>
          <w:szCs w:val="24"/>
        </w:rPr>
        <w:t>groupes de discussion</w:t>
      </w:r>
      <w:r w:rsidRPr="007B461D">
        <w:rPr>
          <w:rFonts w:ascii="Times New Roman" w:hAnsi="Times New Roman" w:cs="Times New Roman"/>
          <w:bCs/>
          <w:sz w:val="24"/>
          <w:szCs w:val="24"/>
        </w:rPr>
        <w:t xml:space="preserve"> collinaires dont 12 </w:t>
      </w:r>
      <w:r w:rsidR="000873C2">
        <w:rPr>
          <w:rFonts w:ascii="Times New Roman" w:hAnsi="Times New Roman" w:cs="Times New Roman"/>
          <w:bCs/>
          <w:sz w:val="24"/>
          <w:szCs w:val="24"/>
        </w:rPr>
        <w:t>groupes de discussion</w:t>
      </w:r>
      <w:r w:rsidRPr="007B461D">
        <w:rPr>
          <w:rFonts w:ascii="Times New Roman" w:hAnsi="Times New Roman" w:cs="Times New Roman"/>
          <w:bCs/>
          <w:sz w:val="24"/>
          <w:szCs w:val="24"/>
        </w:rPr>
        <w:t xml:space="preserve"> mixtes et 12 </w:t>
      </w:r>
      <w:r w:rsidR="000873C2">
        <w:rPr>
          <w:rFonts w:ascii="Times New Roman" w:hAnsi="Times New Roman" w:cs="Times New Roman"/>
          <w:bCs/>
          <w:sz w:val="24"/>
          <w:szCs w:val="24"/>
        </w:rPr>
        <w:t>groupes de discussion</w:t>
      </w:r>
      <w:r w:rsidRPr="007B461D">
        <w:rPr>
          <w:rFonts w:ascii="Times New Roman" w:hAnsi="Times New Roman" w:cs="Times New Roman"/>
          <w:bCs/>
          <w:sz w:val="24"/>
          <w:szCs w:val="24"/>
        </w:rPr>
        <w:t xml:space="preserve"> avec les femmes et 4 </w:t>
      </w:r>
      <w:r w:rsidR="000873C2">
        <w:rPr>
          <w:rFonts w:ascii="Times New Roman" w:hAnsi="Times New Roman" w:cs="Times New Roman"/>
          <w:bCs/>
          <w:sz w:val="24"/>
          <w:szCs w:val="24"/>
        </w:rPr>
        <w:t>groupes de discussion</w:t>
      </w:r>
      <w:r w:rsidRPr="007B461D">
        <w:rPr>
          <w:rFonts w:ascii="Times New Roman" w:hAnsi="Times New Roman" w:cs="Times New Roman"/>
          <w:bCs/>
          <w:sz w:val="24"/>
          <w:szCs w:val="24"/>
        </w:rPr>
        <w:t xml:space="preserve"> avec les </w:t>
      </w:r>
      <w:proofErr w:type="spellStart"/>
      <w:r w:rsidRPr="007B461D">
        <w:rPr>
          <w:rFonts w:ascii="Times New Roman" w:hAnsi="Times New Roman" w:cs="Times New Roman"/>
          <w:bCs/>
          <w:sz w:val="24"/>
          <w:szCs w:val="24"/>
        </w:rPr>
        <w:t>Batwa</w:t>
      </w:r>
      <w:proofErr w:type="spellEnd"/>
      <w:r w:rsidRPr="007B461D">
        <w:rPr>
          <w:rFonts w:ascii="Times New Roman" w:hAnsi="Times New Roman" w:cs="Times New Roman"/>
          <w:bCs/>
          <w:sz w:val="24"/>
          <w:szCs w:val="24"/>
        </w:rPr>
        <w:t xml:space="preserve"> au niveau des collines se trouvant autour des aires protégées.</w:t>
      </w:r>
      <w:r w:rsidRPr="007B461D">
        <w:rPr>
          <w:rFonts w:ascii="Times New Roman" w:hAnsi="Times New Roman" w:cs="Times New Roman"/>
          <w:sz w:val="24"/>
          <w:szCs w:val="24"/>
        </w:rPr>
        <w:t xml:space="preserve"> Les participants aux </w:t>
      </w:r>
      <w:r w:rsidR="000873C2">
        <w:rPr>
          <w:rFonts w:ascii="Times New Roman" w:hAnsi="Times New Roman" w:cs="Times New Roman"/>
          <w:sz w:val="24"/>
          <w:szCs w:val="24"/>
        </w:rPr>
        <w:t>groupes de discussion</w:t>
      </w:r>
      <w:r w:rsidRPr="007B461D">
        <w:rPr>
          <w:rFonts w:ascii="Times New Roman" w:hAnsi="Times New Roman" w:cs="Times New Roman"/>
          <w:sz w:val="24"/>
          <w:szCs w:val="24"/>
        </w:rPr>
        <w:t xml:space="preserve"> communaux étaient essentiellement constitués par : les administrateurs communaux, les conseillers en charge du développement, les agronomes communaux, les vétérinaires communaux, les agents fonciers, les représentants des conseils communaux, les représentants des forums des femmes, les représentants du Conseil National de la Jeunesse, les représentants des personnes vivants avec handicap et les </w:t>
      </w:r>
      <w:r w:rsidR="005C1D28" w:rsidRPr="004A5E63">
        <w:rPr>
          <w:rFonts w:ascii="Times New Roman" w:hAnsi="Times New Roman" w:cs="Times New Roman"/>
          <w:sz w:val="24"/>
          <w:szCs w:val="24"/>
        </w:rPr>
        <w:t xml:space="preserve">représentants des Directions Provinciales de Développement Familial et Social (DPDFS)  </w:t>
      </w:r>
      <w:r w:rsidRPr="007B461D">
        <w:rPr>
          <w:rFonts w:ascii="Times New Roman" w:hAnsi="Times New Roman" w:cs="Times New Roman"/>
          <w:sz w:val="24"/>
          <w:szCs w:val="24"/>
        </w:rPr>
        <w:t xml:space="preserve">. </w:t>
      </w:r>
    </w:p>
    <w:p w14:paraId="6EAD10DE" w14:textId="77777777" w:rsidR="005C1D28" w:rsidRPr="004A5E63" w:rsidRDefault="005C1D28" w:rsidP="004A5E63">
      <w:pPr>
        <w:spacing w:after="0" w:line="276" w:lineRule="auto"/>
        <w:ind w:left="360" w:firstLine="0"/>
        <w:rPr>
          <w:rFonts w:ascii="Times New Roman" w:hAnsi="Times New Roman" w:cs="Times New Roman"/>
          <w:sz w:val="24"/>
          <w:szCs w:val="24"/>
        </w:rPr>
      </w:pPr>
    </w:p>
    <w:p w14:paraId="1BBC3CEF" w14:textId="7CEFB081" w:rsidR="007B461D" w:rsidRPr="0094345C" w:rsidRDefault="007B461D" w:rsidP="00876121">
      <w:pPr>
        <w:spacing w:after="0" w:line="276" w:lineRule="auto"/>
        <w:ind w:left="360" w:firstLine="0"/>
        <w:rPr>
          <w:rFonts w:ascii="Times New Roman" w:hAnsi="Times New Roman" w:cs="Times New Roman"/>
          <w:sz w:val="24"/>
          <w:szCs w:val="24"/>
        </w:rPr>
      </w:pPr>
      <w:r w:rsidRPr="0094345C">
        <w:rPr>
          <w:rFonts w:ascii="Times New Roman" w:hAnsi="Times New Roman" w:cs="Times New Roman"/>
          <w:sz w:val="24"/>
          <w:szCs w:val="24"/>
        </w:rPr>
        <w:t xml:space="preserve">Les participants aux </w:t>
      </w:r>
      <w:r w:rsidR="000873C2">
        <w:rPr>
          <w:rFonts w:ascii="Times New Roman" w:hAnsi="Times New Roman" w:cs="Times New Roman"/>
          <w:sz w:val="24"/>
          <w:szCs w:val="24"/>
        </w:rPr>
        <w:t>groupes de discussion</w:t>
      </w:r>
      <w:r w:rsidRPr="0094345C">
        <w:rPr>
          <w:rFonts w:ascii="Times New Roman" w:hAnsi="Times New Roman" w:cs="Times New Roman"/>
          <w:sz w:val="24"/>
          <w:szCs w:val="24"/>
        </w:rPr>
        <w:t xml:space="preserve"> collinaires étaient notamment : l</w:t>
      </w:r>
      <w:r w:rsidR="005F4E96">
        <w:rPr>
          <w:rFonts w:ascii="Times New Roman" w:hAnsi="Times New Roman" w:cs="Times New Roman"/>
          <w:sz w:val="24"/>
          <w:szCs w:val="24"/>
        </w:rPr>
        <w:t xml:space="preserve">es Chefs de collines, les </w:t>
      </w:r>
      <w:r w:rsidR="005C1D28" w:rsidRPr="004A5E63">
        <w:rPr>
          <w:rFonts w:ascii="Times New Roman" w:hAnsi="Times New Roman" w:cs="Times New Roman"/>
          <w:sz w:val="24"/>
          <w:szCs w:val="24"/>
        </w:rPr>
        <w:t>représentants des DPDFS</w:t>
      </w:r>
      <w:r w:rsidR="005F4E96">
        <w:rPr>
          <w:rFonts w:ascii="Times New Roman" w:hAnsi="Times New Roman" w:cs="Times New Roman"/>
          <w:sz w:val="24"/>
          <w:szCs w:val="24"/>
        </w:rPr>
        <w:t>,</w:t>
      </w:r>
      <w:r w:rsidRPr="0094345C">
        <w:rPr>
          <w:rFonts w:ascii="Times New Roman" w:hAnsi="Times New Roman" w:cs="Times New Roman"/>
          <w:sz w:val="24"/>
          <w:szCs w:val="24"/>
        </w:rPr>
        <w:t xml:space="preserve"> les représentants des confessions religieuses, les animateurs communautaires et les représentants des associations collinaires des jeunes femmes.  </w:t>
      </w:r>
      <w:r w:rsidRPr="0094345C">
        <w:rPr>
          <w:rFonts w:ascii="Times New Roman" w:hAnsi="Times New Roman" w:cs="Times New Roman"/>
          <w:bCs/>
          <w:sz w:val="24"/>
          <w:szCs w:val="24"/>
        </w:rPr>
        <w:t xml:space="preserve"> </w:t>
      </w:r>
    </w:p>
    <w:p w14:paraId="0266E3E2" w14:textId="77777777" w:rsidR="006F1870" w:rsidRPr="00A34A58" w:rsidRDefault="006F1870" w:rsidP="00876121">
      <w:pPr>
        <w:spacing w:after="0" w:line="276" w:lineRule="auto"/>
        <w:ind w:left="0" w:firstLine="0"/>
        <w:rPr>
          <w:rFonts w:ascii="Times New Roman" w:hAnsi="Times New Roman" w:cs="Times New Roman"/>
          <w:color w:val="00B050"/>
          <w:sz w:val="24"/>
          <w:szCs w:val="24"/>
          <w:lang w:bidi="th-TH"/>
        </w:rPr>
      </w:pPr>
    </w:p>
    <w:p w14:paraId="1A177137" w14:textId="4E4B0A30" w:rsidR="005517F0" w:rsidRPr="00371E91" w:rsidRDefault="00D128FA" w:rsidP="00936E1B">
      <w:pPr>
        <w:pStyle w:val="Titre1"/>
        <w:numPr>
          <w:ilvl w:val="0"/>
          <w:numId w:val="69"/>
        </w:numPr>
        <w:jc w:val="both"/>
      </w:pPr>
      <w:bookmarkStart w:id="28" w:name="_Toc164323469"/>
      <w:bookmarkStart w:id="29" w:name="_Toc165306135"/>
      <w:bookmarkStart w:id="30" w:name="_Toc168064819"/>
      <w:r w:rsidRPr="00D128FA">
        <w:lastRenderedPageBreak/>
        <w:t>O</w:t>
      </w:r>
      <w:r w:rsidR="00F84557">
        <w:t xml:space="preserve">bjectif </w:t>
      </w:r>
      <w:r w:rsidR="005517F0" w:rsidRPr="00D128FA">
        <w:t>du PMPP</w:t>
      </w:r>
      <w:bookmarkEnd w:id="28"/>
      <w:bookmarkEnd w:id="29"/>
      <w:bookmarkEnd w:id="30"/>
    </w:p>
    <w:p w14:paraId="5F91F2B7" w14:textId="52C1C66D" w:rsidR="00556B55" w:rsidRPr="001C7107" w:rsidRDefault="00556B55" w:rsidP="00876121">
      <w:pPr>
        <w:spacing w:after="240" w:line="276" w:lineRule="auto"/>
        <w:rPr>
          <w:rFonts w:ascii="Times New Roman" w:hAnsi="Times New Roman" w:cs="Times New Roman"/>
          <w:sz w:val="24"/>
          <w:szCs w:val="24"/>
        </w:rPr>
      </w:pPr>
      <w:r w:rsidRPr="001C7107">
        <w:rPr>
          <w:rFonts w:ascii="Times New Roman" w:hAnsi="Times New Roman" w:cs="Times New Roman"/>
          <w:sz w:val="24"/>
          <w:szCs w:val="24"/>
        </w:rPr>
        <w:t xml:space="preserve">Selon la NES 10 de la Banque mondiale, la mobilisation des parties prenantes pour un projet est le processus continu et itératif en vertu duquel le projet recense les personnes touchées par ses décisions et ses activités ainsi que les autres personnes qui s’intéressent à sa mise en œuvre et aux retombées </w:t>
      </w:r>
      <w:r w:rsidR="007138E7" w:rsidRPr="001C7107">
        <w:rPr>
          <w:rFonts w:ascii="Times New Roman" w:hAnsi="Times New Roman" w:cs="Times New Roman"/>
          <w:sz w:val="24"/>
          <w:szCs w:val="24"/>
        </w:rPr>
        <w:t>de ses décisions. Ce travail d’identification</w:t>
      </w:r>
      <w:r w:rsidRPr="001C7107">
        <w:rPr>
          <w:rFonts w:ascii="Times New Roman" w:hAnsi="Times New Roman" w:cs="Times New Roman"/>
          <w:sz w:val="24"/>
          <w:szCs w:val="24"/>
        </w:rPr>
        <w:t xml:space="preserve"> vise à mieux connaître les parties prenantes en vue du développement de stratégies de leur mobilisation pour la cause du projet,</w:t>
      </w:r>
      <w:r w:rsidR="005864A2" w:rsidRPr="001C7107">
        <w:rPr>
          <w:rFonts w:ascii="Times New Roman" w:hAnsi="Times New Roman" w:cs="Times New Roman"/>
          <w:sz w:val="24"/>
          <w:szCs w:val="24"/>
        </w:rPr>
        <w:t xml:space="preserve"> mais aussi</w:t>
      </w:r>
      <w:r w:rsidRPr="001C7107">
        <w:rPr>
          <w:rFonts w:ascii="Times New Roman" w:hAnsi="Times New Roman" w:cs="Times New Roman"/>
          <w:sz w:val="24"/>
          <w:szCs w:val="24"/>
        </w:rPr>
        <w:t xml:space="preserve"> pour créer un courant de sympathie envers le projet tout au long de son cycle de vie.</w:t>
      </w:r>
    </w:p>
    <w:p w14:paraId="298D1111" w14:textId="057262DB" w:rsidR="007138E7" w:rsidRPr="00371E91" w:rsidRDefault="007138E7" w:rsidP="00876121">
      <w:pPr>
        <w:spacing w:after="240" w:line="276" w:lineRule="auto"/>
        <w:rPr>
          <w:rFonts w:ascii="Times New Roman" w:hAnsi="Times New Roman" w:cs="Times New Roman"/>
          <w:sz w:val="24"/>
          <w:szCs w:val="24"/>
        </w:rPr>
      </w:pPr>
      <w:r w:rsidRPr="00371E91">
        <w:rPr>
          <w:rFonts w:ascii="Times New Roman" w:hAnsi="Times New Roman" w:cs="Times New Roman"/>
          <w:sz w:val="24"/>
          <w:szCs w:val="24"/>
        </w:rPr>
        <w:t xml:space="preserve">Dans cette perspective, le présent Plan de Mobilisation des Parties Prenantes vise globalement à clarifier les processus d’information, de consultations publiques et de divulgation d’informations mises en œuvre ainsi que l’engagement prévu pour les phases opérationnelles du projet conformément à la réglementation nationale et aux normes environnementales et sociales de la Banque mondiale. Ceci dans le but de mettre en place un outil favorisant le dialogue entre le projet et ses parties prenantes et assurer au projet, durant tout son cycle de vie, des liens de collaboration et de bon voisinage avec les communautés qu’il affecte, et mettre l’accent sur l’engagement actif des autres parties. </w:t>
      </w:r>
    </w:p>
    <w:p w14:paraId="5B29891B" w14:textId="77777777" w:rsidR="007138E7" w:rsidRPr="00371E91" w:rsidRDefault="007138E7" w:rsidP="0020442C">
      <w:pPr>
        <w:spacing w:line="276" w:lineRule="auto"/>
        <w:rPr>
          <w:rFonts w:ascii="Times New Roman" w:hAnsi="Times New Roman" w:cs="Times New Roman"/>
          <w:sz w:val="24"/>
          <w:szCs w:val="24"/>
        </w:rPr>
      </w:pPr>
      <w:r w:rsidRPr="00371E91">
        <w:rPr>
          <w:rFonts w:ascii="Times New Roman" w:hAnsi="Times New Roman" w:cs="Times New Roman"/>
          <w:sz w:val="24"/>
          <w:szCs w:val="24"/>
        </w:rPr>
        <w:t>Et plus spécifiquement, le Plan de Mobilisation des Parties Prenantes vise à :</w:t>
      </w:r>
    </w:p>
    <w:p w14:paraId="05B4453A" w14:textId="125340B9" w:rsidR="00B3113B" w:rsidRDefault="00B3113B" w:rsidP="00876121">
      <w:pPr>
        <w:pStyle w:val="Paragraphedeliste"/>
        <w:numPr>
          <w:ilvl w:val="0"/>
          <w:numId w:val="5"/>
        </w:numPr>
        <w:spacing w:after="0" w:line="276" w:lineRule="auto"/>
        <w:rPr>
          <w:rFonts w:ascii="Times New Roman" w:hAnsi="Times New Roman" w:cs="Times New Roman"/>
          <w:sz w:val="24"/>
          <w:szCs w:val="24"/>
        </w:rPr>
      </w:pPr>
      <w:r w:rsidRPr="00B3113B">
        <w:rPr>
          <w:rFonts w:ascii="Times New Roman" w:hAnsi="Times New Roman" w:cs="Times New Roman"/>
          <w:sz w:val="24"/>
          <w:szCs w:val="24"/>
        </w:rPr>
        <w:t>Établir une approche systématique de mobilisation des parties pre</w:t>
      </w:r>
      <w:r>
        <w:rPr>
          <w:rFonts w:ascii="Times New Roman" w:hAnsi="Times New Roman" w:cs="Times New Roman"/>
          <w:sz w:val="24"/>
          <w:szCs w:val="24"/>
        </w:rPr>
        <w:t>nantes qui permettra d’i</w:t>
      </w:r>
      <w:r w:rsidRPr="00371E91">
        <w:rPr>
          <w:rFonts w:ascii="Times New Roman" w:hAnsi="Times New Roman" w:cs="Times New Roman"/>
          <w:sz w:val="24"/>
          <w:szCs w:val="24"/>
        </w:rPr>
        <w:t xml:space="preserve">dentifier systématiquement et exhaustivement toutes les parties prenantes affectées par le projet, concernées par le projet ou susceptibles </w:t>
      </w:r>
      <w:proofErr w:type="gramStart"/>
      <w:r w:rsidRPr="00371E91">
        <w:rPr>
          <w:rFonts w:ascii="Times New Roman" w:hAnsi="Times New Roman" w:cs="Times New Roman"/>
          <w:sz w:val="24"/>
          <w:szCs w:val="24"/>
        </w:rPr>
        <w:t>d’avoir</w:t>
      </w:r>
      <w:proofErr w:type="gramEnd"/>
      <w:r w:rsidRPr="00371E91">
        <w:rPr>
          <w:rFonts w:ascii="Times New Roman" w:hAnsi="Times New Roman" w:cs="Times New Roman"/>
          <w:sz w:val="24"/>
          <w:szCs w:val="24"/>
        </w:rPr>
        <w:t xml:space="preserve"> une influence sur le projet </w:t>
      </w:r>
      <w:r w:rsidRPr="00B3113B">
        <w:rPr>
          <w:rFonts w:ascii="Times New Roman" w:hAnsi="Times New Roman" w:cs="Times New Roman"/>
          <w:sz w:val="24"/>
          <w:szCs w:val="24"/>
        </w:rPr>
        <w:t>et de nouer et maintenir avec elles, en particulier les parties touchées par le projet, une relation constructive.</w:t>
      </w:r>
    </w:p>
    <w:p w14:paraId="0CA3809F" w14:textId="21BDCB0B" w:rsidR="00B3113B" w:rsidRDefault="00B3113B" w:rsidP="00876121">
      <w:pPr>
        <w:pStyle w:val="Paragraphedeliste"/>
        <w:numPr>
          <w:ilvl w:val="0"/>
          <w:numId w:val="5"/>
        </w:numPr>
        <w:spacing w:after="0" w:line="276" w:lineRule="auto"/>
        <w:rPr>
          <w:rFonts w:ascii="Times New Roman" w:hAnsi="Times New Roman" w:cs="Times New Roman"/>
          <w:sz w:val="24"/>
          <w:szCs w:val="24"/>
        </w:rPr>
      </w:pPr>
      <w:r w:rsidRPr="00B3113B">
        <w:rPr>
          <w:rFonts w:ascii="Times New Roman" w:hAnsi="Times New Roman" w:cs="Times New Roman"/>
          <w:sz w:val="24"/>
          <w:szCs w:val="24"/>
        </w:rPr>
        <w:t>Évaluer le niveau d’intérêt et d’adhésion des parties prenantes et permettre que leurs opinions soient prises en compte dans la conception du projet et sa performance environnementale et sociale.</w:t>
      </w:r>
    </w:p>
    <w:p w14:paraId="702C34CD" w14:textId="3254F490" w:rsidR="00B3113B" w:rsidRDefault="00B3113B" w:rsidP="00876121">
      <w:pPr>
        <w:pStyle w:val="Paragraphedeliste"/>
        <w:numPr>
          <w:ilvl w:val="0"/>
          <w:numId w:val="5"/>
        </w:numPr>
        <w:spacing w:after="0" w:line="276" w:lineRule="auto"/>
        <w:rPr>
          <w:rFonts w:ascii="Times New Roman" w:hAnsi="Times New Roman" w:cs="Times New Roman"/>
          <w:sz w:val="24"/>
          <w:szCs w:val="24"/>
        </w:rPr>
      </w:pPr>
      <w:r w:rsidRPr="00B3113B">
        <w:rPr>
          <w:rFonts w:ascii="Times New Roman" w:hAnsi="Times New Roman" w:cs="Times New Roman"/>
          <w:sz w:val="24"/>
          <w:szCs w:val="24"/>
        </w:rPr>
        <w:t>Encourager la mobilisation effective de toutes les parties touchées par le projet pendant toute sa durée de vie sur les questions qui pourraient éventuellement avoir une incidence sur elles et fournir les moyens d’y parvenir.</w:t>
      </w:r>
    </w:p>
    <w:p w14:paraId="3E59E3B8" w14:textId="623D88BA" w:rsidR="00B3113B" w:rsidRDefault="00B3113B" w:rsidP="00876121">
      <w:pPr>
        <w:pStyle w:val="Paragraphedeliste"/>
        <w:numPr>
          <w:ilvl w:val="0"/>
          <w:numId w:val="5"/>
        </w:numPr>
        <w:spacing w:after="0" w:line="276" w:lineRule="auto"/>
        <w:rPr>
          <w:rFonts w:ascii="Times New Roman" w:hAnsi="Times New Roman" w:cs="Times New Roman"/>
          <w:sz w:val="24"/>
          <w:szCs w:val="24"/>
        </w:rPr>
      </w:pPr>
      <w:r w:rsidRPr="00B3113B">
        <w:rPr>
          <w:rFonts w:ascii="Times New Roman" w:hAnsi="Times New Roman" w:cs="Times New Roman"/>
          <w:sz w:val="24"/>
          <w:szCs w:val="24"/>
        </w:rPr>
        <w:t>S’assurer que les parties prenantes reçoivent en temps voulu et de manière compréhensible, accessible et appropriée l’information relative aux risques et effets environnementaux et sociaux du projet.</w:t>
      </w:r>
    </w:p>
    <w:p w14:paraId="793F1B10" w14:textId="6C52F2E0" w:rsidR="00471381" w:rsidRPr="00FE2620" w:rsidRDefault="00B3113B" w:rsidP="00876121">
      <w:pPr>
        <w:pStyle w:val="Paragraphedeliste"/>
        <w:numPr>
          <w:ilvl w:val="0"/>
          <w:numId w:val="5"/>
        </w:numPr>
        <w:spacing w:after="0" w:line="276" w:lineRule="auto"/>
        <w:rPr>
          <w:rFonts w:ascii="Times New Roman" w:hAnsi="Times New Roman" w:cs="Times New Roman"/>
          <w:sz w:val="24"/>
          <w:szCs w:val="24"/>
        </w:rPr>
      </w:pPr>
      <w:r w:rsidRPr="00B3113B">
        <w:rPr>
          <w:rFonts w:ascii="Times New Roman" w:hAnsi="Times New Roman" w:cs="Times New Roman"/>
          <w:sz w:val="24"/>
          <w:szCs w:val="24"/>
        </w:rPr>
        <w:t>Doter les</w:t>
      </w:r>
      <w:r w:rsidR="004249FF">
        <w:rPr>
          <w:rFonts w:ascii="Times New Roman" w:hAnsi="Times New Roman" w:cs="Times New Roman"/>
          <w:sz w:val="24"/>
          <w:szCs w:val="24"/>
        </w:rPr>
        <w:t xml:space="preserve"> parties touchées </w:t>
      </w:r>
      <w:r w:rsidRPr="00B3113B">
        <w:rPr>
          <w:rFonts w:ascii="Times New Roman" w:hAnsi="Times New Roman" w:cs="Times New Roman"/>
          <w:sz w:val="24"/>
          <w:szCs w:val="24"/>
        </w:rPr>
        <w:t>de moyens permettant aisément à toutes d’évo</w:t>
      </w:r>
      <w:r>
        <w:rPr>
          <w:rFonts w:ascii="Times New Roman" w:hAnsi="Times New Roman" w:cs="Times New Roman"/>
          <w:sz w:val="24"/>
          <w:szCs w:val="24"/>
        </w:rPr>
        <w:t>quer leurs pré</w:t>
      </w:r>
      <w:r w:rsidRPr="00B3113B">
        <w:rPr>
          <w:rFonts w:ascii="Times New Roman" w:hAnsi="Times New Roman" w:cs="Times New Roman"/>
          <w:sz w:val="24"/>
          <w:szCs w:val="24"/>
        </w:rPr>
        <w:t>occupations et d</w:t>
      </w:r>
      <w:r w:rsidR="004249FF">
        <w:rPr>
          <w:rFonts w:ascii="Times New Roman" w:hAnsi="Times New Roman" w:cs="Times New Roman"/>
          <w:sz w:val="24"/>
          <w:szCs w:val="24"/>
        </w:rPr>
        <w:t xml:space="preserve">e porter plainte, et </w:t>
      </w:r>
      <w:r w:rsidR="004249FF" w:rsidRPr="00371E91">
        <w:rPr>
          <w:rFonts w:ascii="Times New Roman" w:hAnsi="Times New Roman" w:cs="Times New Roman"/>
          <w:bCs/>
          <w:sz w:val="24"/>
          <w:szCs w:val="24"/>
        </w:rPr>
        <w:t>à</w:t>
      </w:r>
      <w:r w:rsidR="004249FF">
        <w:rPr>
          <w:rFonts w:ascii="Times New Roman" w:hAnsi="Times New Roman" w:cs="Times New Roman"/>
          <w:sz w:val="24"/>
          <w:szCs w:val="24"/>
        </w:rPr>
        <w:t xml:space="preserve"> ceux qui mettent en œuvre le projet</w:t>
      </w:r>
      <w:r w:rsidR="00FE2620">
        <w:rPr>
          <w:rFonts w:ascii="Times New Roman" w:hAnsi="Times New Roman" w:cs="Times New Roman"/>
          <w:sz w:val="24"/>
          <w:szCs w:val="24"/>
        </w:rPr>
        <w:t xml:space="preserve"> d’y répondre et de les gérer.</w:t>
      </w:r>
    </w:p>
    <w:p w14:paraId="7CEC7E5C" w14:textId="1EE6B66D" w:rsidR="00471381" w:rsidRPr="00172B34" w:rsidRDefault="006F07D0" w:rsidP="00936E1B">
      <w:pPr>
        <w:pStyle w:val="Titre1"/>
        <w:jc w:val="both"/>
      </w:pPr>
      <w:bookmarkStart w:id="31" w:name="_Toc164323470"/>
      <w:r>
        <w:br w:type="column"/>
      </w:r>
      <w:bookmarkStart w:id="32" w:name="_Toc165306136"/>
      <w:bookmarkStart w:id="33" w:name="_Toc168064820"/>
      <w:r w:rsidR="005C1D28" w:rsidRPr="004A5E63">
        <w:rPr>
          <w:rFonts w:cs="Times New Roman"/>
          <w:szCs w:val="24"/>
        </w:rPr>
        <w:lastRenderedPageBreak/>
        <w:t>III</w:t>
      </w:r>
      <w:r w:rsidR="00E43AB7" w:rsidRPr="00D128FA">
        <w:t>. Identification et examen des parties prenantes par composante du projet</w:t>
      </w:r>
      <w:bookmarkEnd w:id="31"/>
      <w:bookmarkEnd w:id="32"/>
      <w:bookmarkEnd w:id="33"/>
      <w:r w:rsidR="00E43AB7" w:rsidRPr="00D128FA">
        <w:t xml:space="preserve"> </w:t>
      </w:r>
    </w:p>
    <w:p w14:paraId="383C419C" w14:textId="60F51E26" w:rsidR="00467C28" w:rsidRPr="004A5E63" w:rsidRDefault="002042D7" w:rsidP="004A5E63">
      <w:pPr>
        <w:spacing w:line="276" w:lineRule="auto"/>
        <w:rPr>
          <w:rFonts w:ascii="Times New Roman" w:hAnsi="Times New Roman" w:cs="Times New Roman"/>
          <w:sz w:val="24"/>
          <w:szCs w:val="24"/>
        </w:rPr>
      </w:pPr>
      <w:r w:rsidRPr="004A5E63">
        <w:rPr>
          <w:rFonts w:ascii="Times New Roman" w:hAnsi="Times New Roman" w:cs="Times New Roman"/>
          <w:sz w:val="24"/>
          <w:szCs w:val="24"/>
        </w:rPr>
        <w:t xml:space="preserve">L’identification des parties prenantes est un processus continu. De ce fait, les parties prenantes identifiées dans le cadre du projet seront systématiquement intégrées dans le processus de mobilisation en fonction de leurs spécificités. Ainsi, les principales parties prenantes qui seront informées ou consultées sont constituées par (i) celles qui sont ou qui pourraient être affectées par le projet, (ii) qui pourraient être intéressées par le projet et (iii) les individus ou groupes marginalisés ou vulnérables.  </w:t>
      </w:r>
    </w:p>
    <w:p w14:paraId="5D931DAE" w14:textId="77777777" w:rsidR="00A32C9D" w:rsidRPr="004A5E63" w:rsidRDefault="00172B34" w:rsidP="00936E1B">
      <w:pPr>
        <w:pStyle w:val="Titre2"/>
      </w:pPr>
      <w:r>
        <w:t xml:space="preserve"> </w:t>
      </w:r>
      <w:bookmarkStart w:id="34" w:name="_Toc165306137"/>
      <w:bookmarkStart w:id="35" w:name="_Toc168064821"/>
      <w:r w:rsidR="006F07D0">
        <w:t xml:space="preserve">3.1 </w:t>
      </w:r>
      <w:r w:rsidR="00D77456" w:rsidRPr="00172B34">
        <w:t>Réalisation des consultations avec les parties prenantes</w:t>
      </w:r>
      <w:bookmarkEnd w:id="34"/>
      <w:bookmarkEnd w:id="35"/>
      <w:r w:rsidR="00D77456" w:rsidRPr="00172B34">
        <w:t xml:space="preserve"> </w:t>
      </w:r>
    </w:p>
    <w:p w14:paraId="53B42DA8" w14:textId="719A50DA" w:rsidR="00D77456" w:rsidRPr="00582D61" w:rsidRDefault="00D77456" w:rsidP="00936E1B">
      <w:pPr>
        <w:spacing w:line="276" w:lineRule="auto"/>
      </w:pPr>
      <w:r w:rsidRPr="004A5E63">
        <w:t xml:space="preserve"> </w:t>
      </w:r>
      <w:r w:rsidR="00A32C9D" w:rsidRPr="00D9110F">
        <w:rPr>
          <w:rFonts w:ascii="Times New Roman" w:hAnsi="Times New Roman" w:cs="Times New Roman"/>
          <w:sz w:val="24"/>
          <w:szCs w:val="24"/>
        </w:rPr>
        <w:t xml:space="preserve">Les consultations ont été réalisées à travers des </w:t>
      </w:r>
      <w:r w:rsidR="000873C2">
        <w:rPr>
          <w:rFonts w:ascii="Times New Roman" w:hAnsi="Times New Roman" w:cs="Times New Roman"/>
          <w:sz w:val="24"/>
          <w:szCs w:val="24"/>
        </w:rPr>
        <w:t>groupes de discussion</w:t>
      </w:r>
      <w:r w:rsidR="00A32C9D" w:rsidRPr="00D9110F">
        <w:rPr>
          <w:rFonts w:ascii="Times New Roman" w:hAnsi="Times New Roman" w:cs="Times New Roman"/>
          <w:sz w:val="24"/>
          <w:szCs w:val="24"/>
        </w:rPr>
        <w:t xml:space="preserve"> au niveau collinaire et communal</w:t>
      </w:r>
      <w:r w:rsidRPr="00D9110F">
        <w:rPr>
          <w:rFonts w:ascii="Times New Roman" w:hAnsi="Times New Roman" w:cs="Times New Roman"/>
          <w:sz w:val="24"/>
          <w:szCs w:val="24"/>
        </w:rPr>
        <w:t xml:space="preserve"> </w:t>
      </w:r>
      <w:r w:rsidR="00A32C9D" w:rsidRPr="00D9110F">
        <w:rPr>
          <w:rFonts w:ascii="Times New Roman" w:hAnsi="Times New Roman" w:cs="Times New Roman"/>
          <w:sz w:val="24"/>
          <w:szCs w:val="24"/>
        </w:rPr>
        <w:t xml:space="preserve">dans les 12 communes concernées par le projet et autour des aires protégées. </w:t>
      </w:r>
      <w:r w:rsidR="004C1B4C" w:rsidRPr="00D9110F">
        <w:rPr>
          <w:rFonts w:ascii="Times New Roman" w:hAnsi="Times New Roman" w:cs="Times New Roman"/>
          <w:sz w:val="24"/>
          <w:szCs w:val="24"/>
        </w:rPr>
        <w:t xml:space="preserve">Les participants aux </w:t>
      </w:r>
      <w:r w:rsidR="000873C2">
        <w:rPr>
          <w:rFonts w:ascii="Times New Roman" w:hAnsi="Times New Roman" w:cs="Times New Roman"/>
          <w:sz w:val="24"/>
          <w:szCs w:val="24"/>
        </w:rPr>
        <w:t>groupes de discussion</w:t>
      </w:r>
      <w:r w:rsidR="004C1B4C" w:rsidRPr="00D9110F">
        <w:rPr>
          <w:rFonts w:ascii="Times New Roman" w:hAnsi="Times New Roman" w:cs="Times New Roman"/>
          <w:sz w:val="24"/>
          <w:szCs w:val="24"/>
        </w:rPr>
        <w:t xml:space="preserve"> étaient : des représentants des femmes, des jeunes, </w:t>
      </w:r>
      <w:proofErr w:type="spellStart"/>
      <w:r w:rsidR="004C1B4C" w:rsidRPr="00D9110F">
        <w:rPr>
          <w:rFonts w:ascii="Times New Roman" w:hAnsi="Times New Roman" w:cs="Times New Roman"/>
          <w:sz w:val="24"/>
          <w:szCs w:val="24"/>
        </w:rPr>
        <w:t>Batwa</w:t>
      </w:r>
      <w:proofErr w:type="spellEnd"/>
      <w:r w:rsidR="004C1B4C" w:rsidRPr="00D9110F">
        <w:rPr>
          <w:rFonts w:ascii="Times New Roman" w:hAnsi="Times New Roman" w:cs="Times New Roman"/>
          <w:sz w:val="24"/>
          <w:szCs w:val="24"/>
        </w:rPr>
        <w:t xml:space="preserve">, des personnes vivant avec handicap et des rapatriés. </w:t>
      </w:r>
      <w:r w:rsidR="00A32C9D" w:rsidRPr="00D9110F">
        <w:rPr>
          <w:rFonts w:ascii="Times New Roman" w:hAnsi="Times New Roman" w:cs="Times New Roman"/>
          <w:sz w:val="24"/>
          <w:szCs w:val="24"/>
        </w:rPr>
        <w:t xml:space="preserve">Il a été aussi organisé des entretiens individualises avec les informateurs clés (autorités administratives, les responsables de services déconcentrés des ministères partenaires, les responsables des ONG et les cadres de l’Unité de Préparation du Projet). </w:t>
      </w:r>
      <w:r w:rsidR="00A50DF6" w:rsidRPr="00D9110F">
        <w:rPr>
          <w:rFonts w:ascii="Times New Roman" w:hAnsi="Times New Roman" w:cs="Times New Roman"/>
          <w:sz w:val="24"/>
          <w:szCs w:val="24"/>
        </w:rPr>
        <w:t xml:space="preserve">Les </w:t>
      </w:r>
      <w:r w:rsidR="000873C2">
        <w:rPr>
          <w:rFonts w:ascii="Times New Roman" w:hAnsi="Times New Roman" w:cs="Times New Roman"/>
          <w:sz w:val="24"/>
          <w:szCs w:val="24"/>
        </w:rPr>
        <w:t>groupes de discussion</w:t>
      </w:r>
      <w:r w:rsidR="00A50DF6" w:rsidRPr="00D9110F">
        <w:rPr>
          <w:rFonts w:ascii="Times New Roman" w:hAnsi="Times New Roman" w:cs="Times New Roman"/>
          <w:sz w:val="24"/>
          <w:szCs w:val="24"/>
        </w:rPr>
        <w:t xml:space="preserve"> ont été réalisés du 3 au 12 avril 2024.</w:t>
      </w:r>
      <w:r w:rsidRPr="00936E1B">
        <w:rPr>
          <w:rFonts w:ascii="Times New Roman" w:hAnsi="Times New Roman"/>
          <w:sz w:val="24"/>
        </w:rPr>
        <w:t xml:space="preserve"> </w:t>
      </w:r>
    </w:p>
    <w:p w14:paraId="30B1A1E7" w14:textId="469CE2BF" w:rsidR="00E95B75" w:rsidRPr="00936E1B" w:rsidRDefault="00E95B75" w:rsidP="00936E1B">
      <w:pPr>
        <w:spacing w:after="0" w:line="240" w:lineRule="auto"/>
        <w:rPr>
          <w:rFonts w:ascii="Times New Roman" w:hAnsi="Times New Roman"/>
          <w:sz w:val="24"/>
        </w:rPr>
      </w:pPr>
    </w:p>
    <w:p w14:paraId="6B47AB83" w14:textId="481CA96A" w:rsidR="00A400A2" w:rsidRPr="00936E1B" w:rsidRDefault="00E667A0" w:rsidP="00A400A2">
      <w:pPr>
        <w:keepNext/>
        <w:spacing w:after="0" w:line="240" w:lineRule="auto"/>
        <w:jc w:val="center"/>
        <w:rPr>
          <w:rFonts w:ascii="Times New Roman" w:hAnsi="Times New Roman"/>
          <w:sz w:val="24"/>
        </w:rPr>
      </w:pPr>
      <w:r>
        <w:rPr>
          <w:rFonts w:ascii="Times New Roman" w:hAnsi="Times New Roman" w:cs="Times New Roman"/>
          <w:bCs/>
          <w:noProof/>
          <w:sz w:val="16"/>
          <w:szCs w:val="16"/>
          <w:lang w:eastAsia="fr-FR"/>
        </w:rPr>
        <w:drawing>
          <wp:inline distT="0" distB="0" distL="0" distR="0" wp14:anchorId="68823D27" wp14:editId="1EE2B099">
            <wp:extent cx="3617208" cy="24847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61980" cy="2515466"/>
                    </a:xfrm>
                    <a:prstGeom prst="rect">
                      <a:avLst/>
                    </a:prstGeom>
                    <a:noFill/>
                  </pic:spPr>
                </pic:pic>
              </a:graphicData>
            </a:graphic>
          </wp:inline>
        </w:drawing>
      </w:r>
    </w:p>
    <w:p w14:paraId="1C4CD561" w14:textId="0E9C28D8" w:rsidR="00C721BF" w:rsidRPr="00A400A2" w:rsidRDefault="00513AB7" w:rsidP="00936E1B">
      <w:pPr>
        <w:pStyle w:val="Lgende"/>
        <w:tabs>
          <w:tab w:val="center" w:pos="4320"/>
          <w:tab w:val="right" w:pos="8640"/>
        </w:tabs>
        <w:jc w:val="both"/>
      </w:pPr>
      <w:bookmarkStart w:id="36" w:name="_Toc165306117"/>
      <w:r w:rsidRPr="004A5E63">
        <w:rPr>
          <w:szCs w:val="24"/>
        </w:rPr>
        <w:tab/>
      </w:r>
      <w:bookmarkStart w:id="37" w:name="_Toc168064866"/>
      <w:r w:rsidR="00A400A2" w:rsidRPr="00A400A2">
        <w:t xml:space="preserve">Figure </w:t>
      </w:r>
      <w:r w:rsidR="00A400A2">
        <w:fldChar w:fldCharType="begin"/>
      </w:r>
      <w:r w:rsidR="00A400A2">
        <w:instrText xml:space="preserve"> SEQ Figure \* ARABIC </w:instrText>
      </w:r>
      <w:r w:rsidR="00A400A2">
        <w:fldChar w:fldCharType="separate"/>
      </w:r>
      <w:r w:rsidR="00EA2CBB">
        <w:rPr>
          <w:noProof/>
        </w:rPr>
        <w:t>1</w:t>
      </w:r>
      <w:r w:rsidR="00A400A2">
        <w:rPr>
          <w:noProof/>
        </w:rPr>
        <w:fldChar w:fldCharType="end"/>
      </w:r>
      <w:r w:rsidR="00A400A2" w:rsidRPr="00A400A2">
        <w:t xml:space="preserve">: </w:t>
      </w:r>
      <w:r w:rsidR="000873C2">
        <w:t>groupe de discussion</w:t>
      </w:r>
      <w:r w:rsidR="000873C2" w:rsidRPr="00A400A2">
        <w:t xml:space="preserve"> </w:t>
      </w:r>
      <w:r w:rsidR="00A400A2" w:rsidRPr="00A400A2">
        <w:t xml:space="preserve">mixte sur la colline </w:t>
      </w:r>
      <w:proofErr w:type="spellStart"/>
      <w:r w:rsidR="00A400A2" w:rsidRPr="00A400A2">
        <w:t>Muzamba</w:t>
      </w:r>
      <w:proofErr w:type="spellEnd"/>
      <w:r w:rsidR="00A400A2" w:rsidRPr="00A400A2">
        <w:t xml:space="preserve"> de la commune </w:t>
      </w:r>
      <w:proofErr w:type="spellStart"/>
      <w:r w:rsidR="00A400A2" w:rsidRPr="00A400A2">
        <w:t>Songa</w:t>
      </w:r>
      <w:bookmarkEnd w:id="36"/>
      <w:bookmarkEnd w:id="37"/>
      <w:proofErr w:type="spellEnd"/>
      <w:r w:rsidRPr="004A5E63">
        <w:rPr>
          <w:szCs w:val="24"/>
        </w:rPr>
        <w:tab/>
      </w:r>
    </w:p>
    <w:p w14:paraId="13CD9534" w14:textId="77777777" w:rsidR="00150295" w:rsidRDefault="00150295">
      <w:pPr>
        <w:spacing w:after="160" w:line="259" w:lineRule="auto"/>
        <w:ind w:left="0" w:firstLine="0"/>
        <w:jc w:val="left"/>
        <w:rPr>
          <w:rFonts w:ascii="Times New Roman" w:eastAsiaTheme="minorHAnsi" w:hAnsi="Times New Roman" w:cs="Times New Roman"/>
          <w:b/>
          <w:bCs/>
          <w:iCs/>
          <w:color w:val="auto"/>
          <w:sz w:val="20"/>
          <w:szCs w:val="20"/>
        </w:rPr>
      </w:pPr>
      <w:r>
        <w:rPr>
          <w:sz w:val="20"/>
          <w:szCs w:val="20"/>
        </w:rPr>
        <w:br w:type="page"/>
      </w:r>
    </w:p>
    <w:p w14:paraId="1AFBFAA1" w14:textId="17D79813" w:rsidR="00BE155E" w:rsidRPr="00936E1B" w:rsidRDefault="00BE155E" w:rsidP="00936E1B">
      <w:pPr>
        <w:pStyle w:val="Lgende"/>
        <w:jc w:val="both"/>
        <w:rPr>
          <w:sz w:val="20"/>
        </w:rPr>
      </w:pPr>
      <w:bookmarkStart w:id="38" w:name="_Toc165306111"/>
      <w:bookmarkStart w:id="39" w:name="_Toc168064858"/>
      <w:r w:rsidRPr="00936E1B">
        <w:rPr>
          <w:sz w:val="20"/>
        </w:rPr>
        <w:lastRenderedPageBreak/>
        <w:t xml:space="preserve">Tableau </w:t>
      </w:r>
      <w:r w:rsidRPr="00936E1B">
        <w:rPr>
          <w:sz w:val="20"/>
        </w:rPr>
        <w:fldChar w:fldCharType="begin"/>
      </w:r>
      <w:r w:rsidRPr="00936E1B">
        <w:rPr>
          <w:sz w:val="20"/>
        </w:rPr>
        <w:instrText xml:space="preserve"> SEQ Tableau \* ARABIC </w:instrText>
      </w:r>
      <w:r w:rsidRPr="00936E1B">
        <w:rPr>
          <w:sz w:val="20"/>
        </w:rPr>
        <w:fldChar w:fldCharType="separate"/>
      </w:r>
      <w:r w:rsidR="00EA2CBB" w:rsidRPr="00936E1B">
        <w:rPr>
          <w:sz w:val="20"/>
        </w:rPr>
        <w:t>2</w:t>
      </w:r>
      <w:r w:rsidRPr="00936E1B">
        <w:rPr>
          <w:sz w:val="20"/>
        </w:rPr>
        <w:fldChar w:fldCharType="end"/>
      </w:r>
      <w:r w:rsidRPr="00936E1B">
        <w:rPr>
          <w:sz w:val="20"/>
        </w:rPr>
        <w:t xml:space="preserve">: Résumé de la participation dans les </w:t>
      </w:r>
      <w:bookmarkEnd w:id="38"/>
      <w:r w:rsidR="000873C2">
        <w:rPr>
          <w:sz w:val="20"/>
        </w:rPr>
        <w:t>groupes de discussion</w:t>
      </w:r>
      <w:bookmarkEnd w:id="39"/>
    </w:p>
    <w:tbl>
      <w:tblPr>
        <w:tblStyle w:val="Grilledutableau"/>
        <w:tblW w:w="10916" w:type="dxa"/>
        <w:tblInd w:w="-998" w:type="dxa"/>
        <w:tblLayout w:type="fixed"/>
        <w:tblLook w:val="04A0" w:firstRow="1" w:lastRow="0" w:firstColumn="1" w:lastColumn="0" w:noHBand="0" w:noVBand="1"/>
      </w:tblPr>
      <w:tblGrid>
        <w:gridCol w:w="1502"/>
        <w:gridCol w:w="2115"/>
        <w:gridCol w:w="1625"/>
        <w:gridCol w:w="1257"/>
        <w:gridCol w:w="1870"/>
        <w:gridCol w:w="645"/>
        <w:gridCol w:w="644"/>
        <w:gridCol w:w="1258"/>
      </w:tblGrid>
      <w:tr w:rsidR="00E11E26" w14:paraId="144E75CB" w14:textId="123A334A" w:rsidTr="00936E1B">
        <w:trPr>
          <w:trHeight w:val="570"/>
          <w:tblHeader/>
        </w:trPr>
        <w:tc>
          <w:tcPr>
            <w:tcW w:w="1702" w:type="dxa"/>
            <w:vMerge w:val="restart"/>
            <w:shd w:val="clear" w:color="auto" w:fill="70AD47" w:themeFill="accent6"/>
          </w:tcPr>
          <w:p w14:paraId="1340C39B" w14:textId="5FCD46D6"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Provinces</w:t>
            </w:r>
          </w:p>
        </w:tc>
        <w:tc>
          <w:tcPr>
            <w:tcW w:w="2410" w:type="dxa"/>
            <w:vMerge w:val="restart"/>
            <w:shd w:val="clear" w:color="auto" w:fill="70AD47" w:themeFill="accent6"/>
          </w:tcPr>
          <w:p w14:paraId="369CD725" w14:textId="228EEAA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Communes</w:t>
            </w:r>
          </w:p>
        </w:tc>
        <w:tc>
          <w:tcPr>
            <w:tcW w:w="1843" w:type="dxa"/>
            <w:vMerge w:val="restart"/>
            <w:shd w:val="clear" w:color="auto" w:fill="70AD47" w:themeFill="accent6"/>
          </w:tcPr>
          <w:p w14:paraId="39F66502" w14:textId="612359BB"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Collines</w:t>
            </w:r>
          </w:p>
        </w:tc>
        <w:tc>
          <w:tcPr>
            <w:tcW w:w="1417" w:type="dxa"/>
            <w:vMerge w:val="restart"/>
            <w:shd w:val="clear" w:color="auto" w:fill="70AD47" w:themeFill="accent6"/>
          </w:tcPr>
          <w:p w14:paraId="3C8DCAE7" w14:textId="44F1CDD2"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 xml:space="preserve">Types de </w:t>
            </w:r>
            <w:r w:rsidR="000873C2">
              <w:rPr>
                <w:rFonts w:ascii="Times New Roman" w:hAnsi="Times New Roman"/>
                <w:sz w:val="20"/>
              </w:rPr>
              <w:t>groupes de discussion</w:t>
            </w:r>
          </w:p>
        </w:tc>
        <w:tc>
          <w:tcPr>
            <w:tcW w:w="2126" w:type="dxa"/>
            <w:shd w:val="clear" w:color="auto" w:fill="70AD47" w:themeFill="accent6"/>
          </w:tcPr>
          <w:p w14:paraId="207DC72B" w14:textId="63BD397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 xml:space="preserve">Participation </w:t>
            </w:r>
          </w:p>
        </w:tc>
        <w:tc>
          <w:tcPr>
            <w:tcW w:w="1418" w:type="dxa"/>
            <w:gridSpan w:val="3"/>
            <w:shd w:val="clear" w:color="auto" w:fill="70AD47" w:themeFill="accent6"/>
          </w:tcPr>
          <w:p w14:paraId="527BFF21" w14:textId="04EFDDBC" w:rsidR="00DB5278" w:rsidRPr="00150295" w:rsidRDefault="00DB5278"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 xml:space="preserve">Date </w:t>
            </w:r>
          </w:p>
        </w:tc>
      </w:tr>
      <w:tr w:rsidR="00E11E26" w14:paraId="0C243BA0" w14:textId="70E6C24D" w:rsidTr="00936E1B">
        <w:trPr>
          <w:trHeight w:val="540"/>
          <w:tblHeader/>
        </w:trPr>
        <w:tc>
          <w:tcPr>
            <w:tcW w:w="1702" w:type="dxa"/>
            <w:vMerge/>
            <w:shd w:val="clear" w:color="auto" w:fill="70AD47" w:themeFill="accent6"/>
          </w:tcPr>
          <w:p w14:paraId="433F1169"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shd w:val="clear" w:color="auto" w:fill="70AD47" w:themeFill="accent6"/>
          </w:tcPr>
          <w:p w14:paraId="658BCB99" w14:textId="77777777" w:rsidR="00E11E26" w:rsidRPr="00936E1B" w:rsidRDefault="00E11E26" w:rsidP="009A191C">
            <w:pPr>
              <w:spacing w:after="0" w:line="276" w:lineRule="auto"/>
              <w:ind w:left="0" w:firstLine="0"/>
              <w:rPr>
                <w:rFonts w:ascii="Times New Roman" w:hAnsi="Times New Roman"/>
                <w:sz w:val="20"/>
              </w:rPr>
            </w:pPr>
          </w:p>
        </w:tc>
        <w:tc>
          <w:tcPr>
            <w:tcW w:w="1843" w:type="dxa"/>
            <w:vMerge/>
            <w:shd w:val="clear" w:color="auto" w:fill="70AD47" w:themeFill="accent6"/>
          </w:tcPr>
          <w:p w14:paraId="3F0EA059" w14:textId="77777777" w:rsidR="00E11E26" w:rsidRPr="00936E1B" w:rsidRDefault="00E11E26" w:rsidP="009A191C">
            <w:pPr>
              <w:spacing w:after="0" w:line="276" w:lineRule="auto"/>
              <w:ind w:left="0" w:firstLine="0"/>
              <w:rPr>
                <w:rFonts w:ascii="Times New Roman" w:hAnsi="Times New Roman"/>
                <w:sz w:val="20"/>
              </w:rPr>
            </w:pPr>
          </w:p>
        </w:tc>
        <w:tc>
          <w:tcPr>
            <w:tcW w:w="1417" w:type="dxa"/>
            <w:vMerge/>
            <w:shd w:val="clear" w:color="auto" w:fill="70AD47" w:themeFill="accent6"/>
          </w:tcPr>
          <w:p w14:paraId="2F2A4229" w14:textId="77777777" w:rsidR="00E11E26" w:rsidRPr="00936E1B" w:rsidRDefault="00E11E26" w:rsidP="009A191C">
            <w:pPr>
              <w:spacing w:after="0" w:line="276" w:lineRule="auto"/>
              <w:ind w:left="0" w:firstLine="0"/>
              <w:rPr>
                <w:rFonts w:ascii="Times New Roman" w:hAnsi="Times New Roman"/>
                <w:sz w:val="20"/>
              </w:rPr>
            </w:pPr>
          </w:p>
        </w:tc>
        <w:tc>
          <w:tcPr>
            <w:tcW w:w="709" w:type="dxa"/>
            <w:shd w:val="clear" w:color="auto" w:fill="70AD47" w:themeFill="accent6"/>
          </w:tcPr>
          <w:p w14:paraId="0338F1D8" w14:textId="2B26D4D8"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H</w:t>
            </w:r>
          </w:p>
        </w:tc>
        <w:tc>
          <w:tcPr>
            <w:tcW w:w="709" w:type="dxa"/>
            <w:shd w:val="clear" w:color="auto" w:fill="70AD47" w:themeFill="accent6"/>
          </w:tcPr>
          <w:p w14:paraId="3AA2A1DE" w14:textId="0BC029A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F</w:t>
            </w:r>
          </w:p>
        </w:tc>
        <w:tc>
          <w:tcPr>
            <w:tcW w:w="708" w:type="dxa"/>
            <w:shd w:val="clear" w:color="auto" w:fill="70AD47" w:themeFill="accent6"/>
          </w:tcPr>
          <w:p w14:paraId="0C28968C" w14:textId="660AB492"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T</w:t>
            </w:r>
          </w:p>
        </w:tc>
        <w:tc>
          <w:tcPr>
            <w:tcW w:w="1418" w:type="dxa"/>
            <w:shd w:val="clear" w:color="auto" w:fill="70AD47" w:themeFill="accent6"/>
          </w:tcPr>
          <w:p w14:paraId="2566410D"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1D3994C9" w14:textId="2FEC2DDE" w:rsidTr="00936E1B">
        <w:tc>
          <w:tcPr>
            <w:tcW w:w="1702" w:type="dxa"/>
            <w:vMerge w:val="restart"/>
          </w:tcPr>
          <w:p w14:paraId="2109B6ED" w14:textId="52114D8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CIBITOKE</w:t>
            </w:r>
          </w:p>
        </w:tc>
        <w:tc>
          <w:tcPr>
            <w:tcW w:w="2410" w:type="dxa"/>
            <w:vMerge w:val="restart"/>
          </w:tcPr>
          <w:p w14:paraId="0CBB7532" w14:textId="38403CF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BUGANDA</w:t>
            </w:r>
          </w:p>
        </w:tc>
        <w:tc>
          <w:tcPr>
            <w:tcW w:w="1843" w:type="dxa"/>
          </w:tcPr>
          <w:p w14:paraId="0E8BC381" w14:textId="6D526DCF"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RUHAGARIKA</w:t>
            </w:r>
          </w:p>
        </w:tc>
        <w:tc>
          <w:tcPr>
            <w:tcW w:w="1417" w:type="dxa"/>
          </w:tcPr>
          <w:p w14:paraId="22D7D227" w14:textId="6E49E282"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4CA5F50A" w14:textId="77B0BF8C"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15B6566E" w14:textId="52B1645B"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708" w:type="dxa"/>
          </w:tcPr>
          <w:p w14:paraId="0F1E6C9E" w14:textId="7A63D2B1"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1418" w:type="dxa"/>
            <w:vMerge w:val="restart"/>
          </w:tcPr>
          <w:p w14:paraId="782837FD" w14:textId="7B56D376"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3/4/2024</w:t>
            </w:r>
          </w:p>
        </w:tc>
      </w:tr>
      <w:tr w:rsidR="00E11E26" w14:paraId="24943C53" w14:textId="3DC57FA5" w:rsidTr="00936E1B">
        <w:tc>
          <w:tcPr>
            <w:tcW w:w="1702" w:type="dxa"/>
            <w:vMerge/>
          </w:tcPr>
          <w:p w14:paraId="22CCAD77"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21276EE5"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00D617AB" w14:textId="0E4B876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RUHAGARIKA</w:t>
            </w:r>
          </w:p>
        </w:tc>
        <w:tc>
          <w:tcPr>
            <w:tcW w:w="1417" w:type="dxa"/>
          </w:tcPr>
          <w:p w14:paraId="3056B1BF" w14:textId="23837A62"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08EDAFD4" w14:textId="08DC2338"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709" w:type="dxa"/>
          </w:tcPr>
          <w:p w14:paraId="217F02EA" w14:textId="003FDDCF"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5</w:t>
            </w:r>
          </w:p>
        </w:tc>
        <w:tc>
          <w:tcPr>
            <w:tcW w:w="708" w:type="dxa"/>
          </w:tcPr>
          <w:p w14:paraId="209F9141" w14:textId="2D2D0619"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15</w:t>
            </w:r>
          </w:p>
        </w:tc>
        <w:tc>
          <w:tcPr>
            <w:tcW w:w="1418" w:type="dxa"/>
            <w:vMerge/>
          </w:tcPr>
          <w:p w14:paraId="18DCC4ED"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50BC60A7" w14:textId="36B7D3AE" w:rsidTr="00936E1B">
        <w:tc>
          <w:tcPr>
            <w:tcW w:w="1702" w:type="dxa"/>
            <w:vMerge/>
          </w:tcPr>
          <w:p w14:paraId="5EF87ACB"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7D8BB82D"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74258EE8" w14:textId="1FC89D5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GASENYI</w:t>
            </w:r>
          </w:p>
        </w:tc>
        <w:tc>
          <w:tcPr>
            <w:tcW w:w="1417" w:type="dxa"/>
          </w:tcPr>
          <w:p w14:paraId="5FE83E29" w14:textId="05FABD79"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6BA589AD" w14:textId="334FB3E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6</w:t>
            </w:r>
          </w:p>
        </w:tc>
        <w:tc>
          <w:tcPr>
            <w:tcW w:w="709" w:type="dxa"/>
          </w:tcPr>
          <w:p w14:paraId="489FA96F" w14:textId="13B50CA5"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4</w:t>
            </w:r>
          </w:p>
        </w:tc>
        <w:tc>
          <w:tcPr>
            <w:tcW w:w="708" w:type="dxa"/>
          </w:tcPr>
          <w:p w14:paraId="3033DD45" w14:textId="23B2CF1D"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1418" w:type="dxa"/>
            <w:vMerge/>
          </w:tcPr>
          <w:p w14:paraId="6638E5C4"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4E527B22" w14:textId="1505E2B3" w:rsidTr="00936E1B">
        <w:tc>
          <w:tcPr>
            <w:tcW w:w="1702" w:type="dxa"/>
            <w:vMerge/>
          </w:tcPr>
          <w:p w14:paraId="450D9D04"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val="restart"/>
          </w:tcPr>
          <w:p w14:paraId="364D6C8F" w14:textId="137019A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MURWI</w:t>
            </w:r>
          </w:p>
        </w:tc>
        <w:tc>
          <w:tcPr>
            <w:tcW w:w="1843" w:type="dxa"/>
          </w:tcPr>
          <w:p w14:paraId="534A7613" w14:textId="4F59F3EC"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MUGIMBU</w:t>
            </w:r>
          </w:p>
        </w:tc>
        <w:tc>
          <w:tcPr>
            <w:tcW w:w="1417" w:type="dxa"/>
          </w:tcPr>
          <w:p w14:paraId="6AA0A5B8" w14:textId="290CA62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3002767C" w14:textId="1DC055B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69884970" w14:textId="76A52093"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21</w:t>
            </w:r>
          </w:p>
        </w:tc>
        <w:tc>
          <w:tcPr>
            <w:tcW w:w="708" w:type="dxa"/>
          </w:tcPr>
          <w:p w14:paraId="2C763816" w14:textId="37DF921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21</w:t>
            </w:r>
          </w:p>
        </w:tc>
        <w:tc>
          <w:tcPr>
            <w:tcW w:w="1418" w:type="dxa"/>
            <w:vMerge w:val="restart"/>
          </w:tcPr>
          <w:p w14:paraId="5DC00C59" w14:textId="4589B3AE"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Du 3 au 4/4/2024</w:t>
            </w:r>
          </w:p>
        </w:tc>
      </w:tr>
      <w:tr w:rsidR="00E11E26" w14:paraId="4E84B6D4" w14:textId="5C78957F" w:rsidTr="00936E1B">
        <w:tc>
          <w:tcPr>
            <w:tcW w:w="1702" w:type="dxa"/>
            <w:vMerge/>
          </w:tcPr>
          <w:p w14:paraId="78F2341F"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7EC686D7"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212FD06E" w14:textId="48EF863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MUGIMBU</w:t>
            </w:r>
          </w:p>
        </w:tc>
        <w:tc>
          <w:tcPr>
            <w:tcW w:w="1417" w:type="dxa"/>
          </w:tcPr>
          <w:p w14:paraId="425BDC36" w14:textId="654E812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591BCBB2" w14:textId="16F4BC1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5</w:t>
            </w:r>
          </w:p>
        </w:tc>
        <w:tc>
          <w:tcPr>
            <w:tcW w:w="709" w:type="dxa"/>
          </w:tcPr>
          <w:p w14:paraId="1A6261D4" w14:textId="45E0DDF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8" w:type="dxa"/>
          </w:tcPr>
          <w:p w14:paraId="4B4FC6A6" w14:textId="5EAFAF6F"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12</w:t>
            </w:r>
          </w:p>
        </w:tc>
        <w:tc>
          <w:tcPr>
            <w:tcW w:w="1418" w:type="dxa"/>
            <w:vMerge/>
          </w:tcPr>
          <w:p w14:paraId="2EEC2AB4"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6A10A2EB" w14:textId="5CEF2AEF" w:rsidTr="00936E1B">
        <w:tc>
          <w:tcPr>
            <w:tcW w:w="1702" w:type="dxa"/>
            <w:vMerge/>
          </w:tcPr>
          <w:p w14:paraId="24E77B9D"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5F7DF785"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7E8DA013" w14:textId="27FCD1E2"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MURWI</w:t>
            </w:r>
          </w:p>
        </w:tc>
        <w:tc>
          <w:tcPr>
            <w:tcW w:w="1417" w:type="dxa"/>
          </w:tcPr>
          <w:p w14:paraId="1A42F549" w14:textId="0FBD995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15C8B914" w14:textId="14EA0E58"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709" w:type="dxa"/>
          </w:tcPr>
          <w:p w14:paraId="5070F9A6" w14:textId="7234F159"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w:t>
            </w:r>
          </w:p>
        </w:tc>
        <w:tc>
          <w:tcPr>
            <w:tcW w:w="708" w:type="dxa"/>
          </w:tcPr>
          <w:p w14:paraId="192636CA" w14:textId="741BEA0D"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1418" w:type="dxa"/>
            <w:vMerge/>
          </w:tcPr>
          <w:p w14:paraId="6594208D"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43A12271" w14:textId="7B366C50" w:rsidTr="00936E1B">
        <w:tc>
          <w:tcPr>
            <w:tcW w:w="1702" w:type="dxa"/>
            <w:vMerge w:val="restart"/>
          </w:tcPr>
          <w:p w14:paraId="4D4AAAB5" w14:textId="38E1D10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BUJUMBURA</w:t>
            </w:r>
          </w:p>
        </w:tc>
        <w:tc>
          <w:tcPr>
            <w:tcW w:w="2410" w:type="dxa"/>
            <w:vMerge w:val="restart"/>
          </w:tcPr>
          <w:p w14:paraId="4483B60C" w14:textId="1F885DF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KANYOSHA</w:t>
            </w:r>
          </w:p>
        </w:tc>
        <w:tc>
          <w:tcPr>
            <w:tcW w:w="1843" w:type="dxa"/>
          </w:tcPr>
          <w:p w14:paraId="0BEBD177" w14:textId="33D135C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MWICO</w:t>
            </w:r>
          </w:p>
        </w:tc>
        <w:tc>
          <w:tcPr>
            <w:tcW w:w="1417" w:type="dxa"/>
          </w:tcPr>
          <w:p w14:paraId="70CF734E" w14:textId="73F2BEA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61877690" w14:textId="6FB92F88"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24DC5CA3" w14:textId="2E615763"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12</w:t>
            </w:r>
          </w:p>
        </w:tc>
        <w:tc>
          <w:tcPr>
            <w:tcW w:w="708" w:type="dxa"/>
          </w:tcPr>
          <w:p w14:paraId="34DAA964" w14:textId="676248DB"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12</w:t>
            </w:r>
          </w:p>
        </w:tc>
        <w:tc>
          <w:tcPr>
            <w:tcW w:w="1418" w:type="dxa"/>
            <w:vMerge w:val="restart"/>
          </w:tcPr>
          <w:p w14:paraId="7FCFD862" w14:textId="10EA0E46"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4/4/2024</w:t>
            </w:r>
          </w:p>
        </w:tc>
      </w:tr>
      <w:tr w:rsidR="00E11E26" w14:paraId="2AB1D3E8" w14:textId="034BBFAF" w:rsidTr="00936E1B">
        <w:tc>
          <w:tcPr>
            <w:tcW w:w="1702" w:type="dxa"/>
            <w:vMerge/>
          </w:tcPr>
          <w:p w14:paraId="6B71F55C"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0DDEAB28"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3258E431" w14:textId="7A7432DC"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MWICO</w:t>
            </w:r>
          </w:p>
        </w:tc>
        <w:tc>
          <w:tcPr>
            <w:tcW w:w="1417" w:type="dxa"/>
          </w:tcPr>
          <w:p w14:paraId="1736EA4B" w14:textId="0852A79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30C70575" w14:textId="78166348"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709" w:type="dxa"/>
          </w:tcPr>
          <w:p w14:paraId="5E29148C" w14:textId="0DEBB22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3</w:t>
            </w:r>
          </w:p>
        </w:tc>
        <w:tc>
          <w:tcPr>
            <w:tcW w:w="708" w:type="dxa"/>
          </w:tcPr>
          <w:p w14:paraId="69061DCB" w14:textId="261E3259"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1418" w:type="dxa"/>
            <w:vMerge/>
          </w:tcPr>
          <w:p w14:paraId="067AC8F7"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56DD1B85" w14:textId="62306881" w:rsidTr="00936E1B">
        <w:tc>
          <w:tcPr>
            <w:tcW w:w="1702" w:type="dxa"/>
            <w:vMerge/>
          </w:tcPr>
          <w:p w14:paraId="46F9D9ED"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7A2A340F"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401C10EB" w14:textId="039090A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RUYAGA</w:t>
            </w:r>
          </w:p>
        </w:tc>
        <w:tc>
          <w:tcPr>
            <w:tcW w:w="1417" w:type="dxa"/>
          </w:tcPr>
          <w:p w14:paraId="0FC1EFC0" w14:textId="3D513709"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1E174D34" w14:textId="5C28493C"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6</w:t>
            </w:r>
          </w:p>
        </w:tc>
        <w:tc>
          <w:tcPr>
            <w:tcW w:w="709" w:type="dxa"/>
          </w:tcPr>
          <w:p w14:paraId="7EF97D0F" w14:textId="4211590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w:t>
            </w:r>
          </w:p>
        </w:tc>
        <w:tc>
          <w:tcPr>
            <w:tcW w:w="708" w:type="dxa"/>
          </w:tcPr>
          <w:p w14:paraId="443F98FE" w14:textId="26D09EC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1418" w:type="dxa"/>
            <w:vMerge/>
          </w:tcPr>
          <w:p w14:paraId="4FA579B6"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5F90092F" w14:textId="0B66358A" w:rsidTr="00936E1B">
        <w:tc>
          <w:tcPr>
            <w:tcW w:w="1702" w:type="dxa"/>
            <w:vMerge/>
          </w:tcPr>
          <w:p w14:paraId="17B31CF9"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val="restart"/>
          </w:tcPr>
          <w:p w14:paraId="4D6B40B7" w14:textId="4D8AAEE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ISARE</w:t>
            </w:r>
          </w:p>
        </w:tc>
        <w:tc>
          <w:tcPr>
            <w:tcW w:w="1843" w:type="dxa"/>
          </w:tcPr>
          <w:p w14:paraId="269E9887" w14:textId="2C679DB2"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NYARUKERE</w:t>
            </w:r>
          </w:p>
        </w:tc>
        <w:tc>
          <w:tcPr>
            <w:tcW w:w="1417" w:type="dxa"/>
          </w:tcPr>
          <w:p w14:paraId="2D4E4A09" w14:textId="07274B2B"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2F7B10B0" w14:textId="706BFD89"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1F3C0C7A" w14:textId="79EA75B0"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708" w:type="dxa"/>
          </w:tcPr>
          <w:p w14:paraId="5DB7644F" w14:textId="32B1EA22"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1418" w:type="dxa"/>
            <w:vMerge w:val="restart"/>
          </w:tcPr>
          <w:p w14:paraId="6647C280" w14:textId="77777777" w:rsidR="00DB5278"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5/4/2024</w:t>
            </w:r>
          </w:p>
          <w:p w14:paraId="3041571E" w14:textId="77777777" w:rsidR="00D47177" w:rsidRPr="00150295" w:rsidRDefault="00D47177" w:rsidP="004A5E63">
            <w:pPr>
              <w:spacing w:after="0" w:line="276" w:lineRule="auto"/>
              <w:ind w:left="0" w:firstLine="0"/>
              <w:rPr>
                <w:rFonts w:ascii="Times New Roman" w:hAnsi="Times New Roman" w:cs="Times New Roman"/>
                <w:bCs/>
                <w:sz w:val="20"/>
                <w:szCs w:val="20"/>
              </w:rPr>
            </w:pPr>
          </w:p>
          <w:p w14:paraId="55B7F409" w14:textId="77777777" w:rsidR="00D47177" w:rsidRPr="00150295" w:rsidRDefault="00D47177" w:rsidP="004A5E63">
            <w:pPr>
              <w:spacing w:after="0" w:line="276" w:lineRule="auto"/>
              <w:ind w:left="0" w:firstLine="0"/>
              <w:rPr>
                <w:rFonts w:ascii="Times New Roman" w:hAnsi="Times New Roman" w:cs="Times New Roman"/>
                <w:bCs/>
                <w:sz w:val="20"/>
                <w:szCs w:val="20"/>
              </w:rPr>
            </w:pPr>
          </w:p>
          <w:p w14:paraId="6A0F909C" w14:textId="4DE9FBF5" w:rsidR="00276690" w:rsidRPr="00150295" w:rsidRDefault="00276690" w:rsidP="004A5E63">
            <w:pPr>
              <w:spacing w:after="0" w:line="276" w:lineRule="auto"/>
              <w:ind w:left="0" w:firstLine="0"/>
              <w:rPr>
                <w:rFonts w:ascii="Times New Roman" w:hAnsi="Times New Roman" w:cs="Times New Roman"/>
                <w:bCs/>
                <w:sz w:val="20"/>
                <w:szCs w:val="20"/>
              </w:rPr>
            </w:pPr>
          </w:p>
        </w:tc>
      </w:tr>
      <w:tr w:rsidR="00E11E26" w14:paraId="47356F74" w14:textId="11014E27" w:rsidTr="00936E1B">
        <w:tc>
          <w:tcPr>
            <w:tcW w:w="1702" w:type="dxa"/>
            <w:vMerge/>
          </w:tcPr>
          <w:p w14:paraId="7D30FEBE"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5BA9AD04"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175F652C" w14:textId="1E197D00"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NYARUKERE</w:t>
            </w:r>
          </w:p>
        </w:tc>
        <w:tc>
          <w:tcPr>
            <w:tcW w:w="1417" w:type="dxa"/>
          </w:tcPr>
          <w:p w14:paraId="41B8FFFB" w14:textId="097B6F0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71412675" w14:textId="6E6FE44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709" w:type="dxa"/>
          </w:tcPr>
          <w:p w14:paraId="6B6D5462" w14:textId="559668E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3</w:t>
            </w:r>
          </w:p>
        </w:tc>
        <w:tc>
          <w:tcPr>
            <w:tcW w:w="708" w:type="dxa"/>
          </w:tcPr>
          <w:p w14:paraId="5C4B136F" w14:textId="0642C3A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16</w:t>
            </w:r>
          </w:p>
        </w:tc>
        <w:tc>
          <w:tcPr>
            <w:tcW w:w="1418" w:type="dxa"/>
            <w:vMerge/>
          </w:tcPr>
          <w:p w14:paraId="0F530864"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00828799" w14:textId="727B0F7A" w:rsidTr="00936E1B">
        <w:tc>
          <w:tcPr>
            <w:tcW w:w="1702" w:type="dxa"/>
            <w:vMerge/>
          </w:tcPr>
          <w:p w14:paraId="7EF842AF"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152335F4"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02D98738" w14:textId="52DD197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RUSHUBI</w:t>
            </w:r>
          </w:p>
        </w:tc>
        <w:tc>
          <w:tcPr>
            <w:tcW w:w="1417" w:type="dxa"/>
          </w:tcPr>
          <w:p w14:paraId="6E251DF2" w14:textId="5F5F91DF"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20FACC5F" w14:textId="4A599D50"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9" w:type="dxa"/>
          </w:tcPr>
          <w:p w14:paraId="507F21DE" w14:textId="6AF4DB41"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3</w:t>
            </w:r>
          </w:p>
        </w:tc>
        <w:tc>
          <w:tcPr>
            <w:tcW w:w="708" w:type="dxa"/>
          </w:tcPr>
          <w:p w14:paraId="384314D2" w14:textId="4E8C3A9C"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1418" w:type="dxa"/>
            <w:vMerge/>
          </w:tcPr>
          <w:p w14:paraId="5BA9DE63"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25BA3933" w14:textId="5C11CDFD" w:rsidTr="00936E1B">
        <w:tc>
          <w:tcPr>
            <w:tcW w:w="1702" w:type="dxa"/>
            <w:vMerge w:val="restart"/>
          </w:tcPr>
          <w:p w14:paraId="0479DB95" w14:textId="7777777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KAYANZA</w:t>
            </w:r>
          </w:p>
          <w:p w14:paraId="51E9A717" w14:textId="77777777" w:rsidR="009A191C" w:rsidRPr="00936E1B" w:rsidRDefault="009A191C" w:rsidP="009A191C">
            <w:pPr>
              <w:spacing w:after="0" w:line="276" w:lineRule="auto"/>
              <w:ind w:left="0" w:firstLine="0"/>
              <w:rPr>
                <w:rFonts w:ascii="Times New Roman" w:hAnsi="Times New Roman"/>
                <w:sz w:val="20"/>
              </w:rPr>
            </w:pPr>
          </w:p>
          <w:p w14:paraId="43943B85" w14:textId="77777777" w:rsidR="009A191C" w:rsidRPr="00936E1B" w:rsidRDefault="009A191C" w:rsidP="009A191C">
            <w:pPr>
              <w:spacing w:after="0" w:line="276" w:lineRule="auto"/>
              <w:ind w:left="0" w:firstLine="0"/>
              <w:rPr>
                <w:rFonts w:ascii="Times New Roman" w:hAnsi="Times New Roman"/>
                <w:sz w:val="20"/>
              </w:rPr>
            </w:pPr>
          </w:p>
          <w:p w14:paraId="28BC313D" w14:textId="77777777" w:rsidR="009A191C" w:rsidRPr="00936E1B" w:rsidRDefault="009A191C" w:rsidP="009A191C">
            <w:pPr>
              <w:spacing w:after="0" w:line="276" w:lineRule="auto"/>
              <w:ind w:left="0" w:firstLine="0"/>
              <w:rPr>
                <w:rFonts w:ascii="Times New Roman" w:hAnsi="Times New Roman"/>
                <w:sz w:val="20"/>
              </w:rPr>
            </w:pPr>
          </w:p>
          <w:p w14:paraId="33BD2BCA" w14:textId="4A1C641D" w:rsidR="009A191C" w:rsidRPr="00936E1B" w:rsidRDefault="009A191C" w:rsidP="009A191C">
            <w:pPr>
              <w:spacing w:after="0" w:line="276" w:lineRule="auto"/>
              <w:ind w:left="0" w:firstLine="0"/>
              <w:rPr>
                <w:rFonts w:ascii="Times New Roman" w:hAnsi="Times New Roman"/>
                <w:sz w:val="20"/>
              </w:rPr>
            </w:pPr>
          </w:p>
        </w:tc>
        <w:tc>
          <w:tcPr>
            <w:tcW w:w="2410" w:type="dxa"/>
            <w:vMerge w:val="restart"/>
          </w:tcPr>
          <w:p w14:paraId="7B45A471" w14:textId="5C653873"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MATONGO</w:t>
            </w:r>
          </w:p>
        </w:tc>
        <w:tc>
          <w:tcPr>
            <w:tcW w:w="1843" w:type="dxa"/>
          </w:tcPr>
          <w:p w14:paraId="39C28EDE" w14:textId="762BC540"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BANGA</w:t>
            </w:r>
          </w:p>
        </w:tc>
        <w:tc>
          <w:tcPr>
            <w:tcW w:w="1417" w:type="dxa"/>
          </w:tcPr>
          <w:p w14:paraId="77EFB263" w14:textId="5F0D6D29"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419B74B4" w14:textId="0D4AF476"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03D8F73C" w14:textId="0F910C1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708" w:type="dxa"/>
          </w:tcPr>
          <w:p w14:paraId="3591641B" w14:textId="4A8A85AF"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1418" w:type="dxa"/>
            <w:vMerge w:val="restart"/>
          </w:tcPr>
          <w:p w14:paraId="17566506" w14:textId="07A7B23D"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6/4/2024</w:t>
            </w:r>
          </w:p>
        </w:tc>
      </w:tr>
      <w:tr w:rsidR="00E11E26" w14:paraId="23BBF5F2" w14:textId="276E302B" w:rsidTr="00936E1B">
        <w:tc>
          <w:tcPr>
            <w:tcW w:w="1702" w:type="dxa"/>
            <w:vMerge/>
          </w:tcPr>
          <w:p w14:paraId="743127C0"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1CCEE2DE"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47E22AB3" w14:textId="083B1E7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 xml:space="preserve">BANGA </w:t>
            </w:r>
          </w:p>
        </w:tc>
        <w:tc>
          <w:tcPr>
            <w:tcW w:w="1417" w:type="dxa"/>
          </w:tcPr>
          <w:p w14:paraId="4A8CFCE1" w14:textId="2121B03D"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1DCE1424" w14:textId="3F37598D"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709" w:type="dxa"/>
          </w:tcPr>
          <w:p w14:paraId="05E758BD" w14:textId="49733AEF"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4</w:t>
            </w:r>
          </w:p>
        </w:tc>
        <w:tc>
          <w:tcPr>
            <w:tcW w:w="708" w:type="dxa"/>
          </w:tcPr>
          <w:p w14:paraId="1743EBDB" w14:textId="64A8ABF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1418" w:type="dxa"/>
            <w:vMerge/>
          </w:tcPr>
          <w:p w14:paraId="6A669E5F"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5F83275C" w14:textId="1AEB9A37" w:rsidTr="00936E1B">
        <w:tc>
          <w:tcPr>
            <w:tcW w:w="1702" w:type="dxa"/>
            <w:vMerge/>
          </w:tcPr>
          <w:p w14:paraId="4C07C515"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6120921D"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39925A6C" w14:textId="2472CEAE"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BIHUNGE</w:t>
            </w:r>
          </w:p>
        </w:tc>
        <w:tc>
          <w:tcPr>
            <w:tcW w:w="1417" w:type="dxa"/>
          </w:tcPr>
          <w:p w14:paraId="3EA3ACB0" w14:textId="636FBDBA"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2824B268" w14:textId="35D99445"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5</w:t>
            </w:r>
          </w:p>
        </w:tc>
        <w:tc>
          <w:tcPr>
            <w:tcW w:w="709" w:type="dxa"/>
          </w:tcPr>
          <w:p w14:paraId="22DD0AC9" w14:textId="7719F2BB"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2</w:t>
            </w:r>
          </w:p>
        </w:tc>
        <w:tc>
          <w:tcPr>
            <w:tcW w:w="708" w:type="dxa"/>
          </w:tcPr>
          <w:p w14:paraId="14F3940B" w14:textId="3981DDB4"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1418" w:type="dxa"/>
            <w:vMerge/>
          </w:tcPr>
          <w:p w14:paraId="2E7D9488"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E11E26" w14:paraId="197FAEBC" w14:textId="6553D425" w:rsidTr="00936E1B">
        <w:tc>
          <w:tcPr>
            <w:tcW w:w="1702" w:type="dxa"/>
            <w:vMerge/>
          </w:tcPr>
          <w:p w14:paraId="2FF7714A" w14:textId="77777777" w:rsidR="00E11E26" w:rsidRPr="00936E1B" w:rsidRDefault="00E11E26" w:rsidP="009A191C">
            <w:pPr>
              <w:spacing w:after="0" w:line="276" w:lineRule="auto"/>
              <w:ind w:left="0" w:firstLine="0"/>
              <w:rPr>
                <w:rFonts w:ascii="Times New Roman" w:hAnsi="Times New Roman"/>
                <w:sz w:val="20"/>
              </w:rPr>
            </w:pPr>
          </w:p>
        </w:tc>
        <w:tc>
          <w:tcPr>
            <w:tcW w:w="2410" w:type="dxa"/>
            <w:vMerge/>
          </w:tcPr>
          <w:p w14:paraId="42C1E61F" w14:textId="77777777" w:rsidR="00E11E26" w:rsidRPr="00936E1B" w:rsidRDefault="00E11E26" w:rsidP="009A191C">
            <w:pPr>
              <w:spacing w:after="0" w:line="276" w:lineRule="auto"/>
              <w:ind w:left="0" w:firstLine="0"/>
              <w:rPr>
                <w:rFonts w:ascii="Times New Roman" w:hAnsi="Times New Roman"/>
                <w:sz w:val="20"/>
              </w:rPr>
            </w:pPr>
          </w:p>
        </w:tc>
        <w:tc>
          <w:tcPr>
            <w:tcW w:w="1843" w:type="dxa"/>
          </w:tcPr>
          <w:p w14:paraId="23A5FC9E" w14:textId="50CE8493"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MUTARURE</w:t>
            </w:r>
          </w:p>
        </w:tc>
        <w:tc>
          <w:tcPr>
            <w:tcW w:w="1417" w:type="dxa"/>
          </w:tcPr>
          <w:p w14:paraId="31D90C92" w14:textId="1DC0ECD9" w:rsidR="00E11E26" w:rsidRPr="00936E1B" w:rsidRDefault="00E11E26" w:rsidP="009A191C">
            <w:pPr>
              <w:spacing w:after="0" w:line="276" w:lineRule="auto"/>
              <w:ind w:left="0" w:firstLine="0"/>
              <w:rPr>
                <w:rFonts w:ascii="Times New Roman" w:hAnsi="Times New Roman"/>
                <w:sz w:val="20"/>
              </w:rPr>
            </w:pPr>
            <w:proofErr w:type="spellStart"/>
            <w:r w:rsidRPr="00936E1B">
              <w:rPr>
                <w:rFonts w:ascii="Times New Roman" w:hAnsi="Times New Roman"/>
                <w:sz w:val="20"/>
              </w:rPr>
              <w:t>Batwa</w:t>
            </w:r>
            <w:proofErr w:type="spellEnd"/>
          </w:p>
        </w:tc>
        <w:tc>
          <w:tcPr>
            <w:tcW w:w="709" w:type="dxa"/>
          </w:tcPr>
          <w:p w14:paraId="6EC40857" w14:textId="46232047"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4</w:t>
            </w:r>
          </w:p>
        </w:tc>
        <w:tc>
          <w:tcPr>
            <w:tcW w:w="709" w:type="dxa"/>
          </w:tcPr>
          <w:p w14:paraId="7180E07F" w14:textId="4C9A0E1F"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708" w:type="dxa"/>
          </w:tcPr>
          <w:p w14:paraId="783161BE" w14:textId="4D1C9C4B" w:rsidR="00E11E26" w:rsidRPr="00936E1B" w:rsidRDefault="00E11E26"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1418" w:type="dxa"/>
            <w:vMerge/>
          </w:tcPr>
          <w:p w14:paraId="07B0E699"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62DB59E9" w14:textId="3B385B61" w:rsidTr="00936E1B">
        <w:tc>
          <w:tcPr>
            <w:tcW w:w="1702" w:type="dxa"/>
            <w:vMerge w:val="restart"/>
          </w:tcPr>
          <w:p w14:paraId="5B4DD2E5" w14:textId="26E8289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KIRUNDO</w:t>
            </w:r>
          </w:p>
        </w:tc>
        <w:tc>
          <w:tcPr>
            <w:tcW w:w="2410" w:type="dxa"/>
            <w:vMerge w:val="restart"/>
          </w:tcPr>
          <w:p w14:paraId="53A076FA" w14:textId="32336DC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BUSONI</w:t>
            </w:r>
          </w:p>
        </w:tc>
        <w:tc>
          <w:tcPr>
            <w:tcW w:w="1843" w:type="dxa"/>
          </w:tcPr>
          <w:p w14:paraId="4E014237" w14:textId="13AD0D5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GATETE</w:t>
            </w:r>
          </w:p>
        </w:tc>
        <w:tc>
          <w:tcPr>
            <w:tcW w:w="1417" w:type="dxa"/>
          </w:tcPr>
          <w:p w14:paraId="21561951" w14:textId="393FE3F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7F15EA06" w14:textId="34009E1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06BFF1D4" w14:textId="16BE14A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708" w:type="dxa"/>
          </w:tcPr>
          <w:p w14:paraId="0CACF90F" w14:textId="152B0FE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1418" w:type="dxa"/>
            <w:vMerge w:val="restart"/>
          </w:tcPr>
          <w:p w14:paraId="59C56F27" w14:textId="476D8AB4"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8/4/2024</w:t>
            </w:r>
          </w:p>
        </w:tc>
      </w:tr>
      <w:tr w:rsidR="009A191C" w14:paraId="00CA2239" w14:textId="1C14C644" w:rsidTr="00936E1B">
        <w:tc>
          <w:tcPr>
            <w:tcW w:w="1702" w:type="dxa"/>
            <w:vMerge/>
          </w:tcPr>
          <w:p w14:paraId="76F95B08"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57264302"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71E57C5D" w14:textId="70E6224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GATETE</w:t>
            </w:r>
          </w:p>
        </w:tc>
        <w:tc>
          <w:tcPr>
            <w:tcW w:w="1417" w:type="dxa"/>
          </w:tcPr>
          <w:p w14:paraId="0BE0F76C" w14:textId="63196EC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 xml:space="preserve">Mixte </w:t>
            </w:r>
          </w:p>
        </w:tc>
        <w:tc>
          <w:tcPr>
            <w:tcW w:w="709" w:type="dxa"/>
          </w:tcPr>
          <w:p w14:paraId="5080929F" w14:textId="300DE47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709" w:type="dxa"/>
          </w:tcPr>
          <w:p w14:paraId="6F85B3ED" w14:textId="2002710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6</w:t>
            </w:r>
          </w:p>
        </w:tc>
        <w:tc>
          <w:tcPr>
            <w:tcW w:w="708" w:type="dxa"/>
          </w:tcPr>
          <w:p w14:paraId="775486F3" w14:textId="18B65A62"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15</w:t>
            </w:r>
          </w:p>
        </w:tc>
        <w:tc>
          <w:tcPr>
            <w:tcW w:w="1418" w:type="dxa"/>
            <w:vMerge/>
          </w:tcPr>
          <w:p w14:paraId="47159114"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003C9415" w14:textId="1EF707C7" w:rsidTr="00936E1B">
        <w:tc>
          <w:tcPr>
            <w:tcW w:w="1702" w:type="dxa"/>
            <w:vMerge/>
          </w:tcPr>
          <w:p w14:paraId="7E8E6DE5"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391AD590"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557FDA64" w14:textId="3EF5F16C"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BURARA</w:t>
            </w:r>
          </w:p>
        </w:tc>
        <w:tc>
          <w:tcPr>
            <w:tcW w:w="1417" w:type="dxa"/>
          </w:tcPr>
          <w:p w14:paraId="24EA0971" w14:textId="168B967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41790918" w14:textId="26B6105C"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5</w:t>
            </w:r>
          </w:p>
        </w:tc>
        <w:tc>
          <w:tcPr>
            <w:tcW w:w="709" w:type="dxa"/>
          </w:tcPr>
          <w:p w14:paraId="5B5EBDC7" w14:textId="319E5A16"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2</w:t>
            </w:r>
          </w:p>
        </w:tc>
        <w:tc>
          <w:tcPr>
            <w:tcW w:w="708" w:type="dxa"/>
          </w:tcPr>
          <w:p w14:paraId="5CA34FE3" w14:textId="22F2CE7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1418" w:type="dxa"/>
            <w:vMerge/>
          </w:tcPr>
          <w:p w14:paraId="373AD201"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06F4EA20" w14:textId="6E3836CF" w:rsidTr="00936E1B">
        <w:tc>
          <w:tcPr>
            <w:tcW w:w="1702" w:type="dxa"/>
            <w:vMerge/>
          </w:tcPr>
          <w:p w14:paraId="29B2A65E"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45A54003"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6F958116" w14:textId="7C3BA08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GATETE</w:t>
            </w:r>
          </w:p>
        </w:tc>
        <w:tc>
          <w:tcPr>
            <w:tcW w:w="1417" w:type="dxa"/>
          </w:tcPr>
          <w:p w14:paraId="55862C91" w14:textId="68618FC7" w:rsidR="009A191C" w:rsidRPr="00936E1B" w:rsidRDefault="009A191C" w:rsidP="009A191C">
            <w:pPr>
              <w:spacing w:after="0" w:line="276" w:lineRule="auto"/>
              <w:ind w:left="0" w:firstLine="0"/>
              <w:rPr>
                <w:rFonts w:ascii="Times New Roman" w:hAnsi="Times New Roman"/>
                <w:sz w:val="20"/>
              </w:rPr>
            </w:pPr>
            <w:proofErr w:type="spellStart"/>
            <w:r w:rsidRPr="00936E1B">
              <w:rPr>
                <w:rFonts w:ascii="Times New Roman" w:hAnsi="Times New Roman"/>
                <w:sz w:val="20"/>
              </w:rPr>
              <w:t>Batwa</w:t>
            </w:r>
            <w:proofErr w:type="spellEnd"/>
          </w:p>
        </w:tc>
        <w:tc>
          <w:tcPr>
            <w:tcW w:w="709" w:type="dxa"/>
          </w:tcPr>
          <w:p w14:paraId="17688F05" w14:textId="01D5B16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9" w:type="dxa"/>
          </w:tcPr>
          <w:p w14:paraId="21436C37" w14:textId="7E040D7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5</w:t>
            </w:r>
          </w:p>
        </w:tc>
        <w:tc>
          <w:tcPr>
            <w:tcW w:w="708" w:type="dxa"/>
          </w:tcPr>
          <w:p w14:paraId="329B32B4" w14:textId="7C8585E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12</w:t>
            </w:r>
          </w:p>
        </w:tc>
        <w:tc>
          <w:tcPr>
            <w:tcW w:w="1418" w:type="dxa"/>
            <w:vMerge/>
          </w:tcPr>
          <w:p w14:paraId="5406AA12"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26EA53C4" w14:textId="3C636037" w:rsidTr="00936E1B">
        <w:tc>
          <w:tcPr>
            <w:tcW w:w="1702" w:type="dxa"/>
            <w:vMerge/>
          </w:tcPr>
          <w:p w14:paraId="1EA441EB"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val="restart"/>
          </w:tcPr>
          <w:p w14:paraId="1E818E5E" w14:textId="7A06D7C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BWAMBARANGWE</w:t>
            </w:r>
          </w:p>
        </w:tc>
        <w:tc>
          <w:tcPr>
            <w:tcW w:w="1843" w:type="dxa"/>
          </w:tcPr>
          <w:p w14:paraId="6B3F7640" w14:textId="6F387B7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BUDAHUNGA</w:t>
            </w:r>
          </w:p>
        </w:tc>
        <w:tc>
          <w:tcPr>
            <w:tcW w:w="1417" w:type="dxa"/>
          </w:tcPr>
          <w:p w14:paraId="7CA867BD" w14:textId="3456E82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63A0AC7A" w14:textId="3A3CC320"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2605B70A" w14:textId="481680A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15</w:t>
            </w:r>
          </w:p>
        </w:tc>
        <w:tc>
          <w:tcPr>
            <w:tcW w:w="708" w:type="dxa"/>
          </w:tcPr>
          <w:p w14:paraId="444BB1A1" w14:textId="2252ABA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15</w:t>
            </w:r>
          </w:p>
        </w:tc>
        <w:tc>
          <w:tcPr>
            <w:tcW w:w="1418" w:type="dxa"/>
            <w:vMerge w:val="restart"/>
          </w:tcPr>
          <w:p w14:paraId="7C6E6C91" w14:textId="506EEC3D"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8/4/2024</w:t>
            </w:r>
          </w:p>
        </w:tc>
      </w:tr>
      <w:tr w:rsidR="009A191C" w14:paraId="10D53140" w14:textId="00966BFD" w:rsidTr="00936E1B">
        <w:tc>
          <w:tcPr>
            <w:tcW w:w="1702" w:type="dxa"/>
            <w:vMerge/>
          </w:tcPr>
          <w:p w14:paraId="6B0BC7AA"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3DF7B586"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62FBBDC1" w14:textId="64E65961"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BUDAHUNGA</w:t>
            </w:r>
          </w:p>
        </w:tc>
        <w:tc>
          <w:tcPr>
            <w:tcW w:w="1417" w:type="dxa"/>
          </w:tcPr>
          <w:p w14:paraId="6EAB7A6A" w14:textId="051553E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43842487" w14:textId="58904B2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9" w:type="dxa"/>
          </w:tcPr>
          <w:p w14:paraId="3F7A17CC" w14:textId="32A12D4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5</w:t>
            </w:r>
          </w:p>
        </w:tc>
        <w:tc>
          <w:tcPr>
            <w:tcW w:w="708" w:type="dxa"/>
          </w:tcPr>
          <w:p w14:paraId="49EFD542" w14:textId="6C52E983"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12</w:t>
            </w:r>
          </w:p>
        </w:tc>
        <w:tc>
          <w:tcPr>
            <w:tcW w:w="1418" w:type="dxa"/>
            <w:vMerge/>
          </w:tcPr>
          <w:p w14:paraId="69B4949F"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08538D23" w14:textId="0DF1383D" w:rsidTr="00936E1B">
        <w:tc>
          <w:tcPr>
            <w:tcW w:w="1702" w:type="dxa"/>
            <w:vMerge/>
          </w:tcPr>
          <w:p w14:paraId="0C9D1B09"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0222D2E8"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0D01CF53" w14:textId="73FFB886"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MUKENKE</w:t>
            </w:r>
          </w:p>
        </w:tc>
        <w:tc>
          <w:tcPr>
            <w:tcW w:w="1417" w:type="dxa"/>
          </w:tcPr>
          <w:p w14:paraId="197B49BF" w14:textId="1E415536"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 xml:space="preserve">Communal </w:t>
            </w:r>
          </w:p>
        </w:tc>
        <w:tc>
          <w:tcPr>
            <w:tcW w:w="709" w:type="dxa"/>
          </w:tcPr>
          <w:p w14:paraId="29C8DD66" w14:textId="43D535E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6</w:t>
            </w:r>
          </w:p>
        </w:tc>
        <w:tc>
          <w:tcPr>
            <w:tcW w:w="709" w:type="dxa"/>
          </w:tcPr>
          <w:p w14:paraId="19E2656A" w14:textId="6582E8A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3</w:t>
            </w:r>
          </w:p>
        </w:tc>
        <w:tc>
          <w:tcPr>
            <w:tcW w:w="708" w:type="dxa"/>
          </w:tcPr>
          <w:p w14:paraId="1D595D0D" w14:textId="6A24AF9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1418" w:type="dxa"/>
            <w:vMerge/>
          </w:tcPr>
          <w:p w14:paraId="2659054C"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292CE469" w14:textId="4D9992E9" w:rsidTr="00936E1B">
        <w:tc>
          <w:tcPr>
            <w:tcW w:w="1702" w:type="dxa"/>
            <w:vMerge w:val="restart"/>
          </w:tcPr>
          <w:p w14:paraId="6E91726D" w14:textId="157540A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MUYINGA</w:t>
            </w:r>
          </w:p>
        </w:tc>
        <w:tc>
          <w:tcPr>
            <w:tcW w:w="2410" w:type="dxa"/>
            <w:vMerge w:val="restart"/>
          </w:tcPr>
          <w:p w14:paraId="5CDFA63F" w14:textId="739217B5"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BUHINYUZA</w:t>
            </w:r>
          </w:p>
        </w:tc>
        <w:tc>
          <w:tcPr>
            <w:tcW w:w="1843" w:type="dxa"/>
          </w:tcPr>
          <w:p w14:paraId="0AF9B966" w14:textId="22E1EB46"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RUGAZI</w:t>
            </w:r>
          </w:p>
        </w:tc>
        <w:tc>
          <w:tcPr>
            <w:tcW w:w="1417" w:type="dxa"/>
          </w:tcPr>
          <w:p w14:paraId="294A30DC" w14:textId="25663D2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1E41213F" w14:textId="4DB1457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43A51FA4" w14:textId="24C3655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708" w:type="dxa"/>
          </w:tcPr>
          <w:p w14:paraId="30BBA16F" w14:textId="771466E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1418" w:type="dxa"/>
            <w:vMerge w:val="restart"/>
          </w:tcPr>
          <w:p w14:paraId="1B20087F" w14:textId="4A69B9A0"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9/4/2024</w:t>
            </w:r>
          </w:p>
        </w:tc>
      </w:tr>
      <w:tr w:rsidR="009A191C" w14:paraId="7E29C11A" w14:textId="7AEC68F2" w:rsidTr="00936E1B">
        <w:tc>
          <w:tcPr>
            <w:tcW w:w="1702" w:type="dxa"/>
            <w:vMerge/>
          </w:tcPr>
          <w:p w14:paraId="6CADD2D4"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637DFC56"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734649AE" w14:textId="76BFA37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RUGAZI</w:t>
            </w:r>
          </w:p>
        </w:tc>
        <w:tc>
          <w:tcPr>
            <w:tcW w:w="1417" w:type="dxa"/>
          </w:tcPr>
          <w:p w14:paraId="6A857B44" w14:textId="5E459F2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1DD6BEA4" w14:textId="64BD1FC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4</w:t>
            </w:r>
          </w:p>
        </w:tc>
        <w:tc>
          <w:tcPr>
            <w:tcW w:w="709" w:type="dxa"/>
          </w:tcPr>
          <w:p w14:paraId="525C525F" w14:textId="467A2B5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4</w:t>
            </w:r>
          </w:p>
        </w:tc>
        <w:tc>
          <w:tcPr>
            <w:tcW w:w="708" w:type="dxa"/>
          </w:tcPr>
          <w:p w14:paraId="3AD0FA94" w14:textId="57DD1B4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8</w:t>
            </w:r>
          </w:p>
        </w:tc>
        <w:tc>
          <w:tcPr>
            <w:tcW w:w="1418" w:type="dxa"/>
            <w:vMerge/>
          </w:tcPr>
          <w:p w14:paraId="168123F1"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5005C429" w14:textId="1BC6F8F7" w:rsidTr="00936E1B">
        <w:tc>
          <w:tcPr>
            <w:tcW w:w="1702" w:type="dxa"/>
            <w:vMerge/>
          </w:tcPr>
          <w:p w14:paraId="09050E1B"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21FAE0D3"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308FCF47" w14:textId="30EF174C"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KIBIMBA</w:t>
            </w:r>
          </w:p>
        </w:tc>
        <w:tc>
          <w:tcPr>
            <w:tcW w:w="1417" w:type="dxa"/>
          </w:tcPr>
          <w:p w14:paraId="180F9B5B" w14:textId="2FF81AD3"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29C7AD41" w14:textId="586BF32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8</w:t>
            </w:r>
          </w:p>
        </w:tc>
        <w:tc>
          <w:tcPr>
            <w:tcW w:w="709" w:type="dxa"/>
          </w:tcPr>
          <w:p w14:paraId="6C4E5D1E" w14:textId="405C8EF0"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3</w:t>
            </w:r>
          </w:p>
        </w:tc>
        <w:tc>
          <w:tcPr>
            <w:tcW w:w="708" w:type="dxa"/>
          </w:tcPr>
          <w:p w14:paraId="1557452E" w14:textId="39E4709E"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11</w:t>
            </w:r>
          </w:p>
        </w:tc>
        <w:tc>
          <w:tcPr>
            <w:tcW w:w="1418" w:type="dxa"/>
            <w:vMerge/>
          </w:tcPr>
          <w:p w14:paraId="5B44981E"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5F97462D" w14:textId="6B3116BB" w:rsidTr="00936E1B">
        <w:tc>
          <w:tcPr>
            <w:tcW w:w="1702" w:type="dxa"/>
            <w:vMerge/>
          </w:tcPr>
          <w:p w14:paraId="1655E2D7"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77EBFF95"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33B90126" w14:textId="5F5D9D3E"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NYARUNAZI</w:t>
            </w:r>
          </w:p>
        </w:tc>
        <w:tc>
          <w:tcPr>
            <w:tcW w:w="1417" w:type="dxa"/>
          </w:tcPr>
          <w:p w14:paraId="5B6DD8C2" w14:textId="5C29E133" w:rsidR="009A191C" w:rsidRPr="00936E1B" w:rsidRDefault="009A191C" w:rsidP="009A191C">
            <w:pPr>
              <w:spacing w:after="0" w:line="276" w:lineRule="auto"/>
              <w:ind w:left="0" w:firstLine="0"/>
              <w:rPr>
                <w:rFonts w:ascii="Times New Roman" w:hAnsi="Times New Roman"/>
                <w:sz w:val="20"/>
              </w:rPr>
            </w:pPr>
            <w:proofErr w:type="spellStart"/>
            <w:r w:rsidRPr="00936E1B">
              <w:rPr>
                <w:rFonts w:ascii="Times New Roman" w:hAnsi="Times New Roman"/>
                <w:sz w:val="20"/>
              </w:rPr>
              <w:t>Batwa</w:t>
            </w:r>
            <w:proofErr w:type="spellEnd"/>
          </w:p>
        </w:tc>
        <w:tc>
          <w:tcPr>
            <w:tcW w:w="709" w:type="dxa"/>
          </w:tcPr>
          <w:p w14:paraId="20216F08" w14:textId="0BC138A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8</w:t>
            </w:r>
          </w:p>
        </w:tc>
        <w:tc>
          <w:tcPr>
            <w:tcW w:w="709" w:type="dxa"/>
          </w:tcPr>
          <w:p w14:paraId="3DAD569B" w14:textId="0EA78E61"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8</w:t>
            </w:r>
          </w:p>
        </w:tc>
        <w:tc>
          <w:tcPr>
            <w:tcW w:w="708" w:type="dxa"/>
          </w:tcPr>
          <w:p w14:paraId="3DE043D6" w14:textId="4D0DD0B1"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16</w:t>
            </w:r>
          </w:p>
        </w:tc>
        <w:tc>
          <w:tcPr>
            <w:tcW w:w="1418" w:type="dxa"/>
            <w:vMerge/>
          </w:tcPr>
          <w:p w14:paraId="3A3761B6"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7ABEB9A7" w14:textId="0DABA674" w:rsidTr="00936E1B">
        <w:tc>
          <w:tcPr>
            <w:tcW w:w="1702" w:type="dxa"/>
            <w:vMerge w:val="restart"/>
          </w:tcPr>
          <w:p w14:paraId="7CD70007" w14:textId="34F0687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GITEGA</w:t>
            </w:r>
          </w:p>
        </w:tc>
        <w:tc>
          <w:tcPr>
            <w:tcW w:w="2410" w:type="dxa"/>
            <w:vMerge w:val="restart"/>
          </w:tcPr>
          <w:p w14:paraId="5F2918CF" w14:textId="46A4702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BUGENDANA</w:t>
            </w:r>
          </w:p>
        </w:tc>
        <w:tc>
          <w:tcPr>
            <w:tcW w:w="1843" w:type="dxa"/>
          </w:tcPr>
          <w:p w14:paraId="46A9983D" w14:textId="3086C57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BITARE</w:t>
            </w:r>
          </w:p>
        </w:tc>
        <w:tc>
          <w:tcPr>
            <w:tcW w:w="1417" w:type="dxa"/>
          </w:tcPr>
          <w:p w14:paraId="73422A3C" w14:textId="7DE7BDD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4C5B23FA" w14:textId="5A12D52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5F80021D" w14:textId="1F88BDB2"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708" w:type="dxa"/>
          </w:tcPr>
          <w:p w14:paraId="4CDDF9A3" w14:textId="5BE21EC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1418" w:type="dxa"/>
            <w:vMerge w:val="restart"/>
          </w:tcPr>
          <w:p w14:paraId="61B9943B" w14:textId="55030451"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10/4/2024</w:t>
            </w:r>
          </w:p>
        </w:tc>
      </w:tr>
      <w:tr w:rsidR="009A191C" w14:paraId="6278970C" w14:textId="656D104B" w:rsidTr="00936E1B">
        <w:tc>
          <w:tcPr>
            <w:tcW w:w="1702" w:type="dxa"/>
            <w:vMerge/>
          </w:tcPr>
          <w:p w14:paraId="6317B181"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1F0197E1"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1B2C4970" w14:textId="1571192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BITARE</w:t>
            </w:r>
          </w:p>
        </w:tc>
        <w:tc>
          <w:tcPr>
            <w:tcW w:w="1417" w:type="dxa"/>
          </w:tcPr>
          <w:p w14:paraId="0D0A1818" w14:textId="3E6B0E4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574B125B" w14:textId="0CC43661"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4</w:t>
            </w:r>
          </w:p>
        </w:tc>
        <w:tc>
          <w:tcPr>
            <w:tcW w:w="709" w:type="dxa"/>
          </w:tcPr>
          <w:p w14:paraId="760C0B64" w14:textId="5E66D88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6</w:t>
            </w:r>
          </w:p>
        </w:tc>
        <w:tc>
          <w:tcPr>
            <w:tcW w:w="708" w:type="dxa"/>
          </w:tcPr>
          <w:p w14:paraId="471DEF78" w14:textId="2A8E13E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1418" w:type="dxa"/>
            <w:vMerge/>
          </w:tcPr>
          <w:p w14:paraId="5462C2A7"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64AE6F85" w14:textId="028ABA39" w:rsidTr="00936E1B">
        <w:tc>
          <w:tcPr>
            <w:tcW w:w="1702" w:type="dxa"/>
            <w:vMerge/>
          </w:tcPr>
          <w:p w14:paraId="665974F9"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10E94F33"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619009BA" w14:textId="2EDE2C95"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BITARE</w:t>
            </w:r>
          </w:p>
        </w:tc>
        <w:tc>
          <w:tcPr>
            <w:tcW w:w="1417" w:type="dxa"/>
          </w:tcPr>
          <w:p w14:paraId="6DD2193B" w14:textId="2C0F17D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301EE585" w14:textId="279E62B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5</w:t>
            </w:r>
          </w:p>
        </w:tc>
        <w:tc>
          <w:tcPr>
            <w:tcW w:w="709" w:type="dxa"/>
          </w:tcPr>
          <w:p w14:paraId="2C57E72D" w14:textId="023E634C"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3</w:t>
            </w:r>
          </w:p>
        </w:tc>
        <w:tc>
          <w:tcPr>
            <w:tcW w:w="708" w:type="dxa"/>
          </w:tcPr>
          <w:p w14:paraId="434C643E" w14:textId="2E74196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8</w:t>
            </w:r>
          </w:p>
        </w:tc>
        <w:tc>
          <w:tcPr>
            <w:tcW w:w="1418" w:type="dxa"/>
            <w:vMerge/>
          </w:tcPr>
          <w:p w14:paraId="7ED8CB0D"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610E7CB6" w14:textId="6774E8F3" w:rsidTr="00936E1B">
        <w:tc>
          <w:tcPr>
            <w:tcW w:w="1702" w:type="dxa"/>
            <w:vMerge/>
          </w:tcPr>
          <w:p w14:paraId="13C4863E"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val="restart"/>
          </w:tcPr>
          <w:p w14:paraId="755EBFA1" w14:textId="2D6FED60"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GIHETA</w:t>
            </w:r>
          </w:p>
        </w:tc>
        <w:tc>
          <w:tcPr>
            <w:tcW w:w="1843" w:type="dxa"/>
          </w:tcPr>
          <w:p w14:paraId="4EEA6BCA" w14:textId="7CABE53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RUTEGAMA</w:t>
            </w:r>
          </w:p>
        </w:tc>
        <w:tc>
          <w:tcPr>
            <w:tcW w:w="1417" w:type="dxa"/>
          </w:tcPr>
          <w:p w14:paraId="1235F83B" w14:textId="49D248C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3B80ACBA" w14:textId="4660C682"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526F2560" w14:textId="09AC4910"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12</w:t>
            </w:r>
          </w:p>
        </w:tc>
        <w:tc>
          <w:tcPr>
            <w:tcW w:w="708" w:type="dxa"/>
          </w:tcPr>
          <w:p w14:paraId="0CF9AA7F" w14:textId="317BAA81"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12</w:t>
            </w:r>
          </w:p>
        </w:tc>
        <w:tc>
          <w:tcPr>
            <w:tcW w:w="1418" w:type="dxa"/>
            <w:vMerge w:val="restart"/>
          </w:tcPr>
          <w:p w14:paraId="431F1D27" w14:textId="6FC9856B"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10/4/2024</w:t>
            </w:r>
          </w:p>
        </w:tc>
      </w:tr>
      <w:tr w:rsidR="009A191C" w14:paraId="028B7D34" w14:textId="475495A1" w:rsidTr="00936E1B">
        <w:tc>
          <w:tcPr>
            <w:tcW w:w="1702" w:type="dxa"/>
            <w:vMerge/>
          </w:tcPr>
          <w:p w14:paraId="79BBF006"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39F412C9"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6381858E" w14:textId="69855C73"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RUTEGAMA</w:t>
            </w:r>
          </w:p>
        </w:tc>
        <w:tc>
          <w:tcPr>
            <w:tcW w:w="1417" w:type="dxa"/>
          </w:tcPr>
          <w:p w14:paraId="7AED7EEF" w14:textId="233F711C"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042B9BAD" w14:textId="7048D97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9" w:type="dxa"/>
          </w:tcPr>
          <w:p w14:paraId="17FFF146" w14:textId="35CBE32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3</w:t>
            </w:r>
          </w:p>
        </w:tc>
        <w:tc>
          <w:tcPr>
            <w:tcW w:w="708" w:type="dxa"/>
          </w:tcPr>
          <w:p w14:paraId="50D7D176" w14:textId="69D6341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10</w:t>
            </w:r>
          </w:p>
        </w:tc>
        <w:tc>
          <w:tcPr>
            <w:tcW w:w="1418" w:type="dxa"/>
            <w:vMerge/>
          </w:tcPr>
          <w:p w14:paraId="08A7100C"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45418833" w14:textId="58C2515A" w:rsidTr="00936E1B">
        <w:tc>
          <w:tcPr>
            <w:tcW w:w="1702" w:type="dxa"/>
            <w:vMerge/>
          </w:tcPr>
          <w:p w14:paraId="64F0D652"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065AF4AA"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6A68CE4F" w14:textId="3C38902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RUHANZA</w:t>
            </w:r>
          </w:p>
        </w:tc>
        <w:tc>
          <w:tcPr>
            <w:tcW w:w="1417" w:type="dxa"/>
          </w:tcPr>
          <w:p w14:paraId="51BFA183" w14:textId="53E2FF16"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3FA3FF3F" w14:textId="59997042"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4</w:t>
            </w:r>
          </w:p>
        </w:tc>
        <w:tc>
          <w:tcPr>
            <w:tcW w:w="709" w:type="dxa"/>
          </w:tcPr>
          <w:p w14:paraId="1183F9DE" w14:textId="6E747143"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4</w:t>
            </w:r>
          </w:p>
        </w:tc>
        <w:tc>
          <w:tcPr>
            <w:tcW w:w="708" w:type="dxa"/>
          </w:tcPr>
          <w:p w14:paraId="0F15754B" w14:textId="0429F6A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8</w:t>
            </w:r>
          </w:p>
        </w:tc>
        <w:tc>
          <w:tcPr>
            <w:tcW w:w="1418" w:type="dxa"/>
            <w:vMerge/>
          </w:tcPr>
          <w:p w14:paraId="25FF10AB"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1ABF9B04" w14:textId="471412D3" w:rsidTr="00936E1B">
        <w:tc>
          <w:tcPr>
            <w:tcW w:w="1702" w:type="dxa"/>
            <w:vMerge w:val="restart"/>
          </w:tcPr>
          <w:p w14:paraId="265A9F2E" w14:textId="02E82A7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RUMONGE</w:t>
            </w:r>
          </w:p>
        </w:tc>
        <w:tc>
          <w:tcPr>
            <w:tcW w:w="2410" w:type="dxa"/>
            <w:vMerge w:val="restart"/>
          </w:tcPr>
          <w:p w14:paraId="7D9971D0" w14:textId="39F247D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BUYENGERO</w:t>
            </w:r>
          </w:p>
        </w:tc>
        <w:tc>
          <w:tcPr>
            <w:tcW w:w="1843" w:type="dxa"/>
          </w:tcPr>
          <w:p w14:paraId="02B02B0F" w14:textId="58E819F1"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RUBIRIZI</w:t>
            </w:r>
          </w:p>
        </w:tc>
        <w:tc>
          <w:tcPr>
            <w:tcW w:w="1417" w:type="dxa"/>
          </w:tcPr>
          <w:p w14:paraId="3B70808B" w14:textId="36AFD0F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660020C6" w14:textId="3A03FA9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2DF63954" w14:textId="45B22BAE"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8</w:t>
            </w:r>
          </w:p>
        </w:tc>
        <w:tc>
          <w:tcPr>
            <w:tcW w:w="708" w:type="dxa"/>
          </w:tcPr>
          <w:p w14:paraId="5A02067C" w14:textId="5F429976"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8</w:t>
            </w:r>
          </w:p>
        </w:tc>
        <w:tc>
          <w:tcPr>
            <w:tcW w:w="1418" w:type="dxa"/>
            <w:vMerge w:val="restart"/>
          </w:tcPr>
          <w:p w14:paraId="4107619E" w14:textId="0024DB5E"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12/4/2024</w:t>
            </w:r>
          </w:p>
        </w:tc>
      </w:tr>
      <w:tr w:rsidR="009A191C" w14:paraId="1E62C807" w14:textId="1FFE0A8E" w:rsidTr="00936E1B">
        <w:tc>
          <w:tcPr>
            <w:tcW w:w="1702" w:type="dxa"/>
            <w:vMerge/>
          </w:tcPr>
          <w:p w14:paraId="54F3B6D7"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24BA4227"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1888A92A" w14:textId="4EA07A8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RUBIRIZI</w:t>
            </w:r>
          </w:p>
        </w:tc>
        <w:tc>
          <w:tcPr>
            <w:tcW w:w="1417" w:type="dxa"/>
          </w:tcPr>
          <w:p w14:paraId="4DCE5F50" w14:textId="11F199A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012B5C9A" w14:textId="1906293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9" w:type="dxa"/>
          </w:tcPr>
          <w:p w14:paraId="778C3FEE" w14:textId="1C692683"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2</w:t>
            </w:r>
          </w:p>
        </w:tc>
        <w:tc>
          <w:tcPr>
            <w:tcW w:w="708" w:type="dxa"/>
          </w:tcPr>
          <w:p w14:paraId="5A7D924F" w14:textId="08F7342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1418" w:type="dxa"/>
            <w:vMerge/>
          </w:tcPr>
          <w:p w14:paraId="4556F81D"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00C232C9" w14:textId="08264F4E" w:rsidTr="00936E1B">
        <w:tc>
          <w:tcPr>
            <w:tcW w:w="1702" w:type="dxa"/>
            <w:vMerge/>
          </w:tcPr>
          <w:p w14:paraId="68FA62E1"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68B04F17"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4ED72123" w14:textId="7D89598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KARAMBI</w:t>
            </w:r>
          </w:p>
        </w:tc>
        <w:tc>
          <w:tcPr>
            <w:tcW w:w="1417" w:type="dxa"/>
          </w:tcPr>
          <w:p w14:paraId="2E1F1841" w14:textId="7CA0A5C2"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 xml:space="preserve">Communal </w:t>
            </w:r>
          </w:p>
        </w:tc>
        <w:tc>
          <w:tcPr>
            <w:tcW w:w="709" w:type="dxa"/>
          </w:tcPr>
          <w:p w14:paraId="79F23599" w14:textId="0E98775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9" w:type="dxa"/>
          </w:tcPr>
          <w:p w14:paraId="5BFF336E" w14:textId="0A27F14C"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2</w:t>
            </w:r>
          </w:p>
        </w:tc>
        <w:tc>
          <w:tcPr>
            <w:tcW w:w="708" w:type="dxa"/>
          </w:tcPr>
          <w:p w14:paraId="6864DEBF" w14:textId="3960A12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1418" w:type="dxa"/>
            <w:vMerge/>
          </w:tcPr>
          <w:p w14:paraId="2DB6A492"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462766F1" w14:textId="55259B82" w:rsidTr="00936E1B">
        <w:tc>
          <w:tcPr>
            <w:tcW w:w="1702" w:type="dxa"/>
            <w:vMerge w:val="restart"/>
          </w:tcPr>
          <w:p w14:paraId="38DCE39C" w14:textId="43D407E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BURURI</w:t>
            </w:r>
          </w:p>
        </w:tc>
        <w:tc>
          <w:tcPr>
            <w:tcW w:w="2410" w:type="dxa"/>
            <w:vMerge w:val="restart"/>
          </w:tcPr>
          <w:p w14:paraId="0D14B5DC" w14:textId="1EBB5714"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SONGA</w:t>
            </w:r>
          </w:p>
        </w:tc>
        <w:tc>
          <w:tcPr>
            <w:tcW w:w="1843" w:type="dxa"/>
          </w:tcPr>
          <w:p w14:paraId="6E9178C2" w14:textId="4FF4461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MUZAMBA</w:t>
            </w:r>
          </w:p>
        </w:tc>
        <w:tc>
          <w:tcPr>
            <w:tcW w:w="1417" w:type="dxa"/>
          </w:tcPr>
          <w:p w14:paraId="5DD2A163" w14:textId="08FB9452"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Femme</w:t>
            </w:r>
          </w:p>
        </w:tc>
        <w:tc>
          <w:tcPr>
            <w:tcW w:w="709" w:type="dxa"/>
          </w:tcPr>
          <w:p w14:paraId="748636FE" w14:textId="3146C897"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0</w:t>
            </w:r>
          </w:p>
        </w:tc>
        <w:tc>
          <w:tcPr>
            <w:tcW w:w="709" w:type="dxa"/>
          </w:tcPr>
          <w:p w14:paraId="5BF89AEB" w14:textId="038A245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708" w:type="dxa"/>
          </w:tcPr>
          <w:p w14:paraId="6B5C11E5" w14:textId="65A1157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13</w:t>
            </w:r>
          </w:p>
        </w:tc>
        <w:tc>
          <w:tcPr>
            <w:tcW w:w="1418" w:type="dxa"/>
            <w:vMerge w:val="restart"/>
          </w:tcPr>
          <w:p w14:paraId="36363BA9" w14:textId="21005EFF"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11/4/2024</w:t>
            </w:r>
          </w:p>
        </w:tc>
      </w:tr>
      <w:tr w:rsidR="009A191C" w14:paraId="30AC6556" w14:textId="6C9B6D12" w:rsidTr="00936E1B">
        <w:tc>
          <w:tcPr>
            <w:tcW w:w="1702" w:type="dxa"/>
            <w:vMerge/>
          </w:tcPr>
          <w:p w14:paraId="0461FDCB"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3E520021"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6ADBD258" w14:textId="7FD7601E"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MUZAMBA</w:t>
            </w:r>
          </w:p>
        </w:tc>
        <w:tc>
          <w:tcPr>
            <w:tcW w:w="1417" w:type="dxa"/>
          </w:tcPr>
          <w:p w14:paraId="0E216A71" w14:textId="3675BC3F"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Mixte</w:t>
            </w:r>
          </w:p>
        </w:tc>
        <w:tc>
          <w:tcPr>
            <w:tcW w:w="709" w:type="dxa"/>
          </w:tcPr>
          <w:p w14:paraId="32FD16E4" w14:textId="6FC24E3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14</w:t>
            </w:r>
          </w:p>
        </w:tc>
        <w:tc>
          <w:tcPr>
            <w:tcW w:w="709" w:type="dxa"/>
          </w:tcPr>
          <w:p w14:paraId="3263F841" w14:textId="0C3FDD8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3</w:t>
            </w:r>
          </w:p>
        </w:tc>
        <w:tc>
          <w:tcPr>
            <w:tcW w:w="708" w:type="dxa"/>
          </w:tcPr>
          <w:p w14:paraId="40379DC5" w14:textId="0922C24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17</w:t>
            </w:r>
          </w:p>
        </w:tc>
        <w:tc>
          <w:tcPr>
            <w:tcW w:w="1418" w:type="dxa"/>
            <w:vMerge/>
          </w:tcPr>
          <w:p w14:paraId="410AA3E0"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7925FD3D" w14:textId="658214F1" w:rsidTr="00936E1B">
        <w:tc>
          <w:tcPr>
            <w:tcW w:w="1702" w:type="dxa"/>
            <w:vMerge/>
          </w:tcPr>
          <w:p w14:paraId="7C09EE08" w14:textId="77777777" w:rsidR="009A191C" w:rsidRPr="00936E1B" w:rsidRDefault="009A191C" w:rsidP="009A191C">
            <w:pPr>
              <w:spacing w:after="0" w:line="276" w:lineRule="auto"/>
              <w:ind w:left="0" w:firstLine="0"/>
              <w:rPr>
                <w:rFonts w:ascii="Times New Roman" w:hAnsi="Times New Roman"/>
                <w:sz w:val="20"/>
              </w:rPr>
            </w:pPr>
          </w:p>
        </w:tc>
        <w:tc>
          <w:tcPr>
            <w:tcW w:w="2410" w:type="dxa"/>
            <w:vMerge/>
          </w:tcPr>
          <w:p w14:paraId="23FDAD16" w14:textId="77777777" w:rsidR="009A191C" w:rsidRPr="00936E1B" w:rsidRDefault="009A191C" w:rsidP="009A191C">
            <w:pPr>
              <w:spacing w:after="0" w:line="276" w:lineRule="auto"/>
              <w:ind w:left="0" w:firstLine="0"/>
              <w:rPr>
                <w:rFonts w:ascii="Times New Roman" w:hAnsi="Times New Roman"/>
                <w:sz w:val="20"/>
              </w:rPr>
            </w:pPr>
          </w:p>
        </w:tc>
        <w:tc>
          <w:tcPr>
            <w:tcW w:w="1843" w:type="dxa"/>
          </w:tcPr>
          <w:p w14:paraId="55E5D911" w14:textId="048F4FF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RUVUMU</w:t>
            </w:r>
          </w:p>
        </w:tc>
        <w:tc>
          <w:tcPr>
            <w:tcW w:w="1417" w:type="dxa"/>
          </w:tcPr>
          <w:p w14:paraId="6DC5443A" w14:textId="5DC3880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Communal</w:t>
            </w:r>
          </w:p>
        </w:tc>
        <w:tc>
          <w:tcPr>
            <w:tcW w:w="709" w:type="dxa"/>
          </w:tcPr>
          <w:p w14:paraId="43D76A38" w14:textId="15844B7B"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9" w:type="dxa"/>
          </w:tcPr>
          <w:p w14:paraId="3A12B7A4" w14:textId="0F5062D0"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2</w:t>
            </w:r>
          </w:p>
        </w:tc>
        <w:tc>
          <w:tcPr>
            <w:tcW w:w="708" w:type="dxa"/>
          </w:tcPr>
          <w:p w14:paraId="7B1BEB7C" w14:textId="19EB70B9"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9</w:t>
            </w:r>
          </w:p>
        </w:tc>
        <w:tc>
          <w:tcPr>
            <w:tcW w:w="1418" w:type="dxa"/>
            <w:vMerge/>
          </w:tcPr>
          <w:p w14:paraId="6759CB97" w14:textId="77777777" w:rsidR="00DB5278" w:rsidRPr="00150295" w:rsidRDefault="00DB5278" w:rsidP="004A5E63">
            <w:pPr>
              <w:spacing w:after="0" w:line="276" w:lineRule="auto"/>
              <w:ind w:left="0" w:firstLine="0"/>
              <w:rPr>
                <w:rFonts w:ascii="Times New Roman" w:hAnsi="Times New Roman" w:cs="Times New Roman"/>
                <w:bCs/>
                <w:sz w:val="20"/>
                <w:szCs w:val="20"/>
              </w:rPr>
            </w:pPr>
          </w:p>
        </w:tc>
      </w:tr>
      <w:tr w:rsidR="009A191C" w14:paraId="02B8FFC7" w14:textId="4C00BFD0" w:rsidTr="00936E1B">
        <w:tc>
          <w:tcPr>
            <w:tcW w:w="1702" w:type="dxa"/>
            <w:vMerge/>
          </w:tcPr>
          <w:p w14:paraId="71792270" w14:textId="77777777" w:rsidR="009A191C" w:rsidRPr="00936E1B" w:rsidRDefault="009A191C" w:rsidP="009A191C">
            <w:pPr>
              <w:spacing w:after="0" w:line="276" w:lineRule="auto"/>
              <w:ind w:left="0" w:firstLine="0"/>
              <w:rPr>
                <w:rFonts w:ascii="Times New Roman" w:hAnsi="Times New Roman"/>
                <w:sz w:val="20"/>
              </w:rPr>
            </w:pPr>
          </w:p>
        </w:tc>
        <w:tc>
          <w:tcPr>
            <w:tcW w:w="2410" w:type="dxa"/>
          </w:tcPr>
          <w:p w14:paraId="4F2B28E2" w14:textId="14086ECA"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BURURI</w:t>
            </w:r>
          </w:p>
        </w:tc>
        <w:tc>
          <w:tcPr>
            <w:tcW w:w="1843" w:type="dxa"/>
          </w:tcPr>
          <w:p w14:paraId="45CC4C3B" w14:textId="38010DD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KIGANDA</w:t>
            </w:r>
          </w:p>
        </w:tc>
        <w:tc>
          <w:tcPr>
            <w:tcW w:w="1417" w:type="dxa"/>
          </w:tcPr>
          <w:p w14:paraId="49953D03" w14:textId="10402C6F" w:rsidR="009A191C" w:rsidRPr="00936E1B" w:rsidRDefault="009A191C" w:rsidP="009A191C">
            <w:pPr>
              <w:spacing w:after="0" w:line="276" w:lineRule="auto"/>
              <w:ind w:left="0" w:firstLine="0"/>
              <w:rPr>
                <w:rFonts w:ascii="Times New Roman" w:hAnsi="Times New Roman"/>
                <w:sz w:val="20"/>
              </w:rPr>
            </w:pPr>
            <w:proofErr w:type="spellStart"/>
            <w:r w:rsidRPr="00936E1B">
              <w:rPr>
                <w:rFonts w:ascii="Times New Roman" w:hAnsi="Times New Roman"/>
                <w:sz w:val="20"/>
              </w:rPr>
              <w:t>Batwa</w:t>
            </w:r>
            <w:proofErr w:type="spellEnd"/>
          </w:p>
        </w:tc>
        <w:tc>
          <w:tcPr>
            <w:tcW w:w="709" w:type="dxa"/>
          </w:tcPr>
          <w:p w14:paraId="7D528429" w14:textId="08F5497D"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7</w:t>
            </w:r>
          </w:p>
        </w:tc>
        <w:tc>
          <w:tcPr>
            <w:tcW w:w="709" w:type="dxa"/>
          </w:tcPr>
          <w:p w14:paraId="61A5248F" w14:textId="4510E580"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19</w:t>
            </w:r>
          </w:p>
        </w:tc>
        <w:tc>
          <w:tcPr>
            <w:tcW w:w="708" w:type="dxa"/>
          </w:tcPr>
          <w:p w14:paraId="177871F8" w14:textId="344135F8" w:rsidR="009A191C" w:rsidRPr="00936E1B" w:rsidRDefault="009A191C" w:rsidP="009A191C">
            <w:pPr>
              <w:spacing w:after="0" w:line="276" w:lineRule="auto"/>
              <w:ind w:left="0" w:firstLine="0"/>
              <w:rPr>
                <w:rFonts w:ascii="Times New Roman" w:hAnsi="Times New Roman"/>
                <w:sz w:val="20"/>
              </w:rPr>
            </w:pPr>
            <w:r w:rsidRPr="00936E1B">
              <w:rPr>
                <w:rFonts w:ascii="Times New Roman" w:hAnsi="Times New Roman"/>
                <w:sz w:val="20"/>
              </w:rPr>
              <w:t>26</w:t>
            </w:r>
          </w:p>
        </w:tc>
        <w:tc>
          <w:tcPr>
            <w:tcW w:w="1418" w:type="dxa"/>
          </w:tcPr>
          <w:p w14:paraId="23F8ABA3" w14:textId="264918CF" w:rsidR="00276690" w:rsidRPr="00150295" w:rsidRDefault="00276690" w:rsidP="004A5E63">
            <w:pPr>
              <w:spacing w:after="0"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11/4/2024</w:t>
            </w:r>
          </w:p>
        </w:tc>
      </w:tr>
      <w:tr w:rsidR="009A191C" w14:paraId="69D3DBE6" w14:textId="31F1DAE4" w:rsidTr="00936E1B">
        <w:tc>
          <w:tcPr>
            <w:tcW w:w="7372" w:type="dxa"/>
            <w:gridSpan w:val="4"/>
            <w:shd w:val="clear" w:color="auto" w:fill="D0CECE" w:themeFill="background2" w:themeFillShade="E6"/>
          </w:tcPr>
          <w:p w14:paraId="061F96A7" w14:textId="710EFFF5" w:rsidR="009A191C" w:rsidRPr="00936E1B" w:rsidRDefault="009A191C" w:rsidP="009A191C">
            <w:pPr>
              <w:spacing w:after="0" w:line="276" w:lineRule="auto"/>
              <w:ind w:left="0" w:firstLine="0"/>
              <w:rPr>
                <w:rFonts w:ascii="Times New Roman" w:hAnsi="Times New Roman"/>
                <w:b/>
                <w:sz w:val="20"/>
              </w:rPr>
            </w:pPr>
            <w:r w:rsidRPr="00936E1B">
              <w:rPr>
                <w:rFonts w:ascii="Times New Roman" w:hAnsi="Times New Roman"/>
                <w:b/>
                <w:sz w:val="20"/>
              </w:rPr>
              <w:t xml:space="preserve">Total </w:t>
            </w:r>
          </w:p>
        </w:tc>
        <w:tc>
          <w:tcPr>
            <w:tcW w:w="709" w:type="dxa"/>
            <w:shd w:val="clear" w:color="auto" w:fill="D0CECE" w:themeFill="background2" w:themeFillShade="E6"/>
          </w:tcPr>
          <w:p w14:paraId="04E33214" w14:textId="677E546F" w:rsidR="009A191C" w:rsidRPr="00936E1B" w:rsidRDefault="009A191C" w:rsidP="009A191C">
            <w:pPr>
              <w:spacing w:after="0" w:line="276" w:lineRule="auto"/>
              <w:ind w:left="0" w:firstLine="0"/>
              <w:rPr>
                <w:rFonts w:ascii="Times New Roman" w:hAnsi="Times New Roman"/>
                <w:b/>
                <w:sz w:val="20"/>
              </w:rPr>
            </w:pPr>
            <w:r w:rsidRPr="00936E1B">
              <w:rPr>
                <w:rFonts w:ascii="Times New Roman" w:hAnsi="Times New Roman"/>
                <w:b/>
                <w:sz w:val="20"/>
              </w:rPr>
              <w:t>200</w:t>
            </w:r>
          </w:p>
        </w:tc>
        <w:tc>
          <w:tcPr>
            <w:tcW w:w="709" w:type="dxa"/>
            <w:shd w:val="clear" w:color="auto" w:fill="D0CECE" w:themeFill="background2" w:themeFillShade="E6"/>
          </w:tcPr>
          <w:p w14:paraId="1B04DF97" w14:textId="04D26263" w:rsidR="009A191C" w:rsidRPr="00936E1B" w:rsidRDefault="009A191C" w:rsidP="009A191C">
            <w:pPr>
              <w:spacing w:after="0" w:line="276" w:lineRule="auto"/>
              <w:ind w:left="0" w:firstLine="0"/>
              <w:rPr>
                <w:rFonts w:ascii="Times New Roman" w:hAnsi="Times New Roman"/>
                <w:b/>
                <w:sz w:val="20"/>
              </w:rPr>
            </w:pPr>
            <w:r w:rsidRPr="00936E1B">
              <w:rPr>
                <w:rFonts w:ascii="Times New Roman" w:hAnsi="Times New Roman"/>
                <w:b/>
                <w:sz w:val="20"/>
              </w:rPr>
              <w:t>270</w:t>
            </w:r>
          </w:p>
        </w:tc>
        <w:tc>
          <w:tcPr>
            <w:tcW w:w="708" w:type="dxa"/>
            <w:shd w:val="clear" w:color="auto" w:fill="D0CECE" w:themeFill="background2" w:themeFillShade="E6"/>
          </w:tcPr>
          <w:p w14:paraId="250271C8" w14:textId="16152D8F" w:rsidR="009A191C" w:rsidRPr="00936E1B" w:rsidRDefault="009A191C" w:rsidP="009A191C">
            <w:pPr>
              <w:spacing w:after="0" w:line="276" w:lineRule="auto"/>
              <w:ind w:left="0" w:firstLine="0"/>
              <w:rPr>
                <w:rFonts w:ascii="Times New Roman" w:hAnsi="Times New Roman"/>
                <w:b/>
                <w:sz w:val="20"/>
              </w:rPr>
            </w:pPr>
            <w:r w:rsidRPr="00936E1B">
              <w:rPr>
                <w:rFonts w:ascii="Times New Roman" w:hAnsi="Times New Roman"/>
                <w:b/>
                <w:sz w:val="20"/>
              </w:rPr>
              <w:t>470</w:t>
            </w:r>
          </w:p>
        </w:tc>
        <w:tc>
          <w:tcPr>
            <w:tcW w:w="1418" w:type="dxa"/>
            <w:shd w:val="clear" w:color="auto" w:fill="D0CECE" w:themeFill="background2" w:themeFillShade="E6"/>
          </w:tcPr>
          <w:p w14:paraId="63F27A32" w14:textId="77777777" w:rsidR="00DB5278" w:rsidRPr="00150295" w:rsidRDefault="00DB5278" w:rsidP="004A5E63">
            <w:pPr>
              <w:spacing w:after="0" w:line="276" w:lineRule="auto"/>
              <w:ind w:left="0" w:firstLine="0"/>
              <w:rPr>
                <w:rFonts w:ascii="Times New Roman" w:hAnsi="Times New Roman" w:cs="Times New Roman"/>
                <w:b/>
                <w:bCs/>
                <w:sz w:val="20"/>
                <w:szCs w:val="20"/>
              </w:rPr>
            </w:pPr>
          </w:p>
        </w:tc>
      </w:tr>
    </w:tbl>
    <w:p w14:paraId="54F66D64" w14:textId="03882C40" w:rsidR="007A51F6" w:rsidRDefault="003A3DB6" w:rsidP="00936E1B">
      <w:pPr>
        <w:spacing w:before="240" w:line="276" w:lineRule="auto"/>
        <w:rPr>
          <w:rFonts w:ascii="Times New Roman" w:hAnsi="Times New Roman" w:cs="Times New Roman"/>
          <w:bCs/>
          <w:sz w:val="24"/>
          <w:szCs w:val="24"/>
        </w:rPr>
      </w:pPr>
      <w:r>
        <w:rPr>
          <w:rFonts w:ascii="Times New Roman" w:hAnsi="Times New Roman" w:cs="Times New Roman"/>
          <w:bCs/>
          <w:sz w:val="24"/>
          <w:szCs w:val="24"/>
        </w:rPr>
        <w:t xml:space="preserve">La population </w:t>
      </w:r>
      <w:proofErr w:type="spellStart"/>
      <w:r>
        <w:rPr>
          <w:rFonts w:ascii="Times New Roman" w:hAnsi="Times New Roman" w:cs="Times New Roman"/>
          <w:bCs/>
          <w:sz w:val="24"/>
          <w:szCs w:val="24"/>
        </w:rPr>
        <w:t>Batwa</w:t>
      </w:r>
      <w:proofErr w:type="spellEnd"/>
      <w:r>
        <w:rPr>
          <w:rFonts w:ascii="Times New Roman" w:hAnsi="Times New Roman" w:cs="Times New Roman"/>
          <w:bCs/>
          <w:sz w:val="24"/>
          <w:szCs w:val="24"/>
        </w:rPr>
        <w:t xml:space="preserve"> consultée s’élève à 67 personnes dont 26 hommes et 41 femmes.</w:t>
      </w:r>
    </w:p>
    <w:p w14:paraId="5A4F458C" w14:textId="7A3621B7" w:rsidR="00566CEF" w:rsidRPr="00566CEF" w:rsidRDefault="00566CEF" w:rsidP="00936E1B">
      <w:pPr>
        <w:pStyle w:val="Lgende"/>
        <w:jc w:val="both"/>
      </w:pPr>
      <w:bookmarkStart w:id="40" w:name="_Toc165306112"/>
      <w:bookmarkStart w:id="41" w:name="_Toc168064859"/>
      <w:r w:rsidRPr="00566CEF">
        <w:t xml:space="preserve">Tableau </w:t>
      </w:r>
      <w:r>
        <w:fldChar w:fldCharType="begin"/>
      </w:r>
      <w:r>
        <w:instrText xml:space="preserve"> SEQ Tableau \* ARABIC </w:instrText>
      </w:r>
      <w:r>
        <w:fldChar w:fldCharType="separate"/>
      </w:r>
      <w:r w:rsidR="00EA2CBB">
        <w:rPr>
          <w:noProof/>
        </w:rPr>
        <w:t>3</w:t>
      </w:r>
      <w:r>
        <w:rPr>
          <w:noProof/>
        </w:rPr>
        <w:fldChar w:fldCharType="end"/>
      </w:r>
      <w:r w:rsidRPr="00566CEF">
        <w:t>: Informateurs clés consultés</w:t>
      </w:r>
      <w:bookmarkEnd w:id="40"/>
      <w:bookmarkEnd w:id="41"/>
    </w:p>
    <w:tbl>
      <w:tblPr>
        <w:tblStyle w:val="Grilledutableau"/>
        <w:tblW w:w="0" w:type="auto"/>
        <w:tblInd w:w="-815" w:type="dxa"/>
        <w:tblLook w:val="04A0" w:firstRow="1" w:lastRow="0" w:firstColumn="1" w:lastColumn="0" w:noHBand="0" w:noVBand="1"/>
      </w:tblPr>
      <w:tblGrid>
        <w:gridCol w:w="1936"/>
        <w:gridCol w:w="6652"/>
        <w:gridCol w:w="1623"/>
      </w:tblGrid>
      <w:tr w:rsidR="003A3DB6" w14:paraId="0E656652" w14:textId="1BDF6ECD" w:rsidTr="00CA4D3F">
        <w:tc>
          <w:tcPr>
            <w:tcW w:w="0" w:type="auto"/>
            <w:shd w:val="clear" w:color="auto" w:fill="70AD47" w:themeFill="accent6"/>
          </w:tcPr>
          <w:p w14:paraId="598E44A2" w14:textId="1FD9DB2B" w:rsidR="003A3DB6" w:rsidRPr="00936E1B" w:rsidRDefault="003A3DB6" w:rsidP="00C513D2">
            <w:pPr>
              <w:spacing w:line="276" w:lineRule="auto"/>
              <w:ind w:left="0" w:firstLine="0"/>
              <w:rPr>
                <w:rFonts w:ascii="Times New Roman" w:hAnsi="Times New Roman"/>
                <w:sz w:val="20"/>
              </w:rPr>
            </w:pPr>
            <w:r w:rsidRPr="00936E1B">
              <w:rPr>
                <w:rFonts w:ascii="Times New Roman" w:hAnsi="Times New Roman"/>
                <w:sz w:val="20"/>
              </w:rPr>
              <w:t xml:space="preserve">Provinces </w:t>
            </w:r>
          </w:p>
        </w:tc>
        <w:tc>
          <w:tcPr>
            <w:tcW w:w="0" w:type="auto"/>
            <w:shd w:val="clear" w:color="auto" w:fill="70AD47" w:themeFill="accent6"/>
          </w:tcPr>
          <w:p w14:paraId="41EBCEB2" w14:textId="25CC24C1" w:rsidR="003A3DB6" w:rsidRPr="00936E1B" w:rsidRDefault="003A3DB6" w:rsidP="00C513D2">
            <w:pPr>
              <w:spacing w:line="276" w:lineRule="auto"/>
              <w:ind w:left="0" w:firstLine="0"/>
              <w:rPr>
                <w:rFonts w:ascii="Times New Roman" w:hAnsi="Times New Roman"/>
                <w:sz w:val="20"/>
              </w:rPr>
            </w:pPr>
            <w:r w:rsidRPr="00936E1B">
              <w:rPr>
                <w:rFonts w:ascii="Times New Roman" w:hAnsi="Times New Roman"/>
                <w:sz w:val="20"/>
              </w:rPr>
              <w:t xml:space="preserve">Informateurs clés </w:t>
            </w:r>
          </w:p>
        </w:tc>
        <w:tc>
          <w:tcPr>
            <w:tcW w:w="0" w:type="auto"/>
            <w:shd w:val="clear" w:color="auto" w:fill="70AD47" w:themeFill="accent6"/>
          </w:tcPr>
          <w:p w14:paraId="6C4BFF72" w14:textId="3D67CC0D" w:rsidR="00276690" w:rsidRPr="00150295" w:rsidRDefault="00276690" w:rsidP="004A5E63">
            <w:pPr>
              <w:spacing w:line="276" w:lineRule="auto"/>
              <w:ind w:left="0" w:firstLine="0"/>
              <w:rPr>
                <w:rFonts w:ascii="Times New Roman" w:hAnsi="Times New Roman" w:cs="Times New Roman"/>
                <w:bCs/>
                <w:sz w:val="20"/>
                <w:szCs w:val="20"/>
              </w:rPr>
            </w:pPr>
            <w:r w:rsidRPr="00150295">
              <w:rPr>
                <w:rFonts w:ascii="Times New Roman" w:hAnsi="Times New Roman" w:cs="Times New Roman"/>
                <w:bCs/>
                <w:sz w:val="20"/>
                <w:szCs w:val="20"/>
              </w:rPr>
              <w:t>Date</w:t>
            </w:r>
          </w:p>
        </w:tc>
      </w:tr>
      <w:tr w:rsidR="003A3DB6" w14:paraId="48CCDCAF" w14:textId="22856056" w:rsidTr="00CA4D3F">
        <w:tc>
          <w:tcPr>
            <w:tcW w:w="0" w:type="auto"/>
          </w:tcPr>
          <w:p w14:paraId="63132197" w14:textId="23AAC75F" w:rsidR="003A3DB6" w:rsidRPr="00936E1B" w:rsidRDefault="003A3DB6" w:rsidP="00C513D2">
            <w:pPr>
              <w:spacing w:line="276" w:lineRule="auto"/>
              <w:ind w:left="0" w:firstLine="0"/>
              <w:rPr>
                <w:rFonts w:ascii="Times New Roman" w:hAnsi="Times New Roman"/>
                <w:sz w:val="20"/>
              </w:rPr>
            </w:pPr>
            <w:r w:rsidRPr="00936E1B">
              <w:rPr>
                <w:rFonts w:ascii="Times New Roman" w:hAnsi="Times New Roman"/>
                <w:sz w:val="20"/>
              </w:rPr>
              <w:t>CIBITOKE</w:t>
            </w:r>
          </w:p>
        </w:tc>
        <w:tc>
          <w:tcPr>
            <w:tcW w:w="0" w:type="auto"/>
          </w:tcPr>
          <w:p w14:paraId="14FDAE69" w14:textId="77777777" w:rsidR="003A3DB6" w:rsidRPr="00936E1B" w:rsidRDefault="003A3DB6" w:rsidP="00D24C9D">
            <w:pPr>
              <w:pStyle w:val="Paragraphedeliste"/>
              <w:numPr>
                <w:ilvl w:val="0"/>
                <w:numId w:val="46"/>
              </w:numPr>
              <w:spacing w:line="276" w:lineRule="auto"/>
              <w:rPr>
                <w:rFonts w:ascii="Times New Roman" w:hAnsi="Times New Roman"/>
                <w:sz w:val="20"/>
              </w:rPr>
            </w:pPr>
            <w:r w:rsidRPr="00936E1B">
              <w:rPr>
                <w:rFonts w:ascii="Times New Roman" w:hAnsi="Times New Roman"/>
                <w:sz w:val="20"/>
              </w:rPr>
              <w:t>Gouverneur</w:t>
            </w:r>
          </w:p>
          <w:p w14:paraId="6318A4DF" w14:textId="77777777" w:rsidR="003A3DB6" w:rsidRPr="00936E1B" w:rsidRDefault="003A3DB6" w:rsidP="00D24C9D">
            <w:pPr>
              <w:pStyle w:val="Paragraphedeliste"/>
              <w:numPr>
                <w:ilvl w:val="0"/>
                <w:numId w:val="46"/>
              </w:numPr>
              <w:spacing w:line="276" w:lineRule="auto"/>
              <w:rPr>
                <w:rFonts w:ascii="Times New Roman" w:hAnsi="Times New Roman"/>
                <w:sz w:val="20"/>
              </w:rPr>
            </w:pPr>
            <w:r w:rsidRPr="00936E1B">
              <w:rPr>
                <w:rFonts w:ascii="Times New Roman" w:hAnsi="Times New Roman"/>
                <w:sz w:val="20"/>
              </w:rPr>
              <w:t>Chef de Cabinet du Gouverneur</w:t>
            </w:r>
          </w:p>
          <w:p w14:paraId="5C1E8DAD" w14:textId="5D535835" w:rsidR="003A3DB6" w:rsidRPr="00936E1B" w:rsidRDefault="003A3DB6" w:rsidP="00D24C9D">
            <w:pPr>
              <w:pStyle w:val="Paragraphedeliste"/>
              <w:numPr>
                <w:ilvl w:val="0"/>
                <w:numId w:val="46"/>
              </w:numPr>
              <w:spacing w:line="276" w:lineRule="auto"/>
              <w:rPr>
                <w:rFonts w:ascii="Times New Roman" w:hAnsi="Times New Roman"/>
                <w:sz w:val="20"/>
              </w:rPr>
            </w:pPr>
            <w:r w:rsidRPr="00936E1B">
              <w:rPr>
                <w:rFonts w:ascii="Times New Roman" w:hAnsi="Times New Roman"/>
                <w:sz w:val="20"/>
              </w:rPr>
              <w:t>Conseiller chargé du Développement</w:t>
            </w:r>
          </w:p>
          <w:p w14:paraId="6FFC9AD5" w14:textId="51E17024" w:rsidR="003A3DB6" w:rsidRPr="00936E1B" w:rsidRDefault="003A3DB6" w:rsidP="00D24C9D">
            <w:pPr>
              <w:pStyle w:val="Paragraphedeliste"/>
              <w:numPr>
                <w:ilvl w:val="0"/>
                <w:numId w:val="46"/>
              </w:numPr>
              <w:spacing w:line="276" w:lineRule="auto"/>
              <w:rPr>
                <w:rFonts w:ascii="Times New Roman" w:hAnsi="Times New Roman"/>
                <w:sz w:val="20"/>
              </w:rPr>
            </w:pPr>
            <w:r w:rsidRPr="00936E1B">
              <w:rPr>
                <w:rFonts w:ascii="Times New Roman" w:hAnsi="Times New Roman"/>
                <w:sz w:val="20"/>
              </w:rPr>
              <w:t>Directeur BPEAE</w:t>
            </w:r>
          </w:p>
        </w:tc>
        <w:tc>
          <w:tcPr>
            <w:tcW w:w="0" w:type="auto"/>
          </w:tcPr>
          <w:p w14:paraId="4D04FAD7" w14:textId="794BCEE0" w:rsidR="00276690" w:rsidRPr="00150295" w:rsidRDefault="00276690" w:rsidP="004A5E63">
            <w:pPr>
              <w:spacing w:line="276" w:lineRule="auto"/>
              <w:ind w:left="360" w:firstLine="0"/>
              <w:rPr>
                <w:rFonts w:ascii="Times New Roman" w:hAnsi="Times New Roman" w:cs="Times New Roman"/>
                <w:bCs/>
                <w:sz w:val="20"/>
                <w:szCs w:val="20"/>
              </w:rPr>
            </w:pPr>
            <w:r w:rsidRPr="00150295">
              <w:rPr>
                <w:rFonts w:ascii="Times New Roman" w:hAnsi="Times New Roman" w:cs="Times New Roman"/>
                <w:bCs/>
                <w:sz w:val="20"/>
                <w:szCs w:val="20"/>
              </w:rPr>
              <w:t>4/4/2024</w:t>
            </w:r>
          </w:p>
        </w:tc>
      </w:tr>
      <w:tr w:rsidR="003A3DB6" w14:paraId="33CB9F1E" w14:textId="52248A37" w:rsidTr="00CA4D3F">
        <w:tc>
          <w:tcPr>
            <w:tcW w:w="0" w:type="auto"/>
          </w:tcPr>
          <w:p w14:paraId="763AF06D" w14:textId="3960DE64" w:rsidR="003A3DB6" w:rsidRPr="00936E1B" w:rsidRDefault="0094345C" w:rsidP="00C513D2">
            <w:pPr>
              <w:spacing w:line="276" w:lineRule="auto"/>
              <w:ind w:left="0" w:firstLine="0"/>
              <w:rPr>
                <w:rFonts w:ascii="Times New Roman" w:hAnsi="Times New Roman"/>
                <w:sz w:val="20"/>
              </w:rPr>
            </w:pPr>
            <w:r w:rsidRPr="00936E1B">
              <w:rPr>
                <w:rFonts w:ascii="Times New Roman" w:hAnsi="Times New Roman"/>
                <w:sz w:val="20"/>
              </w:rPr>
              <w:t>BUJUMBURA</w:t>
            </w:r>
          </w:p>
        </w:tc>
        <w:tc>
          <w:tcPr>
            <w:tcW w:w="0" w:type="auto"/>
          </w:tcPr>
          <w:p w14:paraId="54AE5879" w14:textId="1A163B1D" w:rsidR="003A3DB6" w:rsidRPr="00936E1B" w:rsidRDefault="00934095" w:rsidP="00D24C9D">
            <w:pPr>
              <w:pStyle w:val="Paragraphedeliste"/>
              <w:numPr>
                <w:ilvl w:val="0"/>
                <w:numId w:val="47"/>
              </w:numPr>
              <w:spacing w:line="276" w:lineRule="auto"/>
              <w:rPr>
                <w:rFonts w:ascii="Times New Roman" w:hAnsi="Times New Roman"/>
                <w:sz w:val="20"/>
              </w:rPr>
            </w:pPr>
            <w:r w:rsidRPr="00150295">
              <w:rPr>
                <w:rFonts w:ascii="Times New Roman" w:hAnsi="Times New Roman" w:cs="Times New Roman"/>
                <w:bCs/>
                <w:sz w:val="20"/>
                <w:szCs w:val="20"/>
              </w:rPr>
              <w:t>Coordinatrice Nationale du Centre d’</w:t>
            </w:r>
            <w:r w:rsidR="00116F6A" w:rsidRPr="00150295">
              <w:rPr>
                <w:rFonts w:ascii="Times New Roman" w:hAnsi="Times New Roman" w:cs="Times New Roman"/>
                <w:bCs/>
                <w:sz w:val="20"/>
                <w:szCs w:val="20"/>
              </w:rPr>
              <w:t>appui aux Initiatives l</w:t>
            </w:r>
            <w:r w:rsidRPr="00150295">
              <w:rPr>
                <w:rFonts w:ascii="Times New Roman" w:hAnsi="Times New Roman" w:cs="Times New Roman"/>
                <w:bCs/>
                <w:sz w:val="20"/>
                <w:szCs w:val="20"/>
              </w:rPr>
              <w:t xml:space="preserve">ocales de Développement et d’assistance aux Personnes Vulnérables </w:t>
            </w:r>
            <w:r w:rsidR="00A36CFE" w:rsidRPr="00150295">
              <w:rPr>
                <w:rFonts w:ascii="Times New Roman" w:hAnsi="Times New Roman" w:cs="Times New Roman"/>
                <w:bCs/>
                <w:sz w:val="20"/>
                <w:szCs w:val="20"/>
              </w:rPr>
              <w:t>(</w:t>
            </w:r>
            <w:r w:rsidR="00276690" w:rsidRPr="00150295">
              <w:rPr>
                <w:rFonts w:ascii="Times New Roman" w:hAnsi="Times New Roman" w:cs="Times New Roman"/>
                <w:bCs/>
                <w:sz w:val="20"/>
                <w:szCs w:val="20"/>
              </w:rPr>
              <w:t>CIDEP</w:t>
            </w:r>
            <w:r w:rsidR="00A36CFE" w:rsidRPr="00150295">
              <w:rPr>
                <w:rFonts w:ascii="Times New Roman" w:hAnsi="Times New Roman" w:cs="Times New Roman"/>
                <w:bCs/>
                <w:sz w:val="20"/>
                <w:szCs w:val="20"/>
              </w:rPr>
              <w:t>)</w:t>
            </w:r>
            <w:r w:rsidR="00A50DF6" w:rsidRPr="00150295">
              <w:rPr>
                <w:rFonts w:ascii="Times New Roman" w:hAnsi="Times New Roman" w:cs="Times New Roman"/>
                <w:bCs/>
                <w:sz w:val="20"/>
                <w:szCs w:val="20"/>
              </w:rPr>
              <w:t xml:space="preserve"> </w:t>
            </w:r>
          </w:p>
          <w:p w14:paraId="2B8A24A7" w14:textId="61E69349" w:rsidR="003A3DB6" w:rsidRPr="00936E1B" w:rsidRDefault="003A3DB6" w:rsidP="00D24C9D">
            <w:pPr>
              <w:pStyle w:val="Paragraphedeliste"/>
              <w:numPr>
                <w:ilvl w:val="0"/>
                <w:numId w:val="47"/>
              </w:numPr>
              <w:spacing w:line="276" w:lineRule="auto"/>
              <w:rPr>
                <w:rFonts w:ascii="Times New Roman" w:hAnsi="Times New Roman"/>
                <w:sz w:val="20"/>
              </w:rPr>
            </w:pPr>
            <w:r w:rsidRPr="00936E1B">
              <w:rPr>
                <w:rFonts w:ascii="Times New Roman" w:hAnsi="Times New Roman"/>
                <w:sz w:val="20"/>
              </w:rPr>
              <w:t xml:space="preserve">Chef d’antenne provincial </w:t>
            </w:r>
            <w:r w:rsidR="00C6068F" w:rsidRPr="00150295">
              <w:rPr>
                <w:rFonts w:ascii="Times New Roman" w:hAnsi="Times New Roman" w:cs="Times New Roman"/>
                <w:bCs/>
                <w:sz w:val="20"/>
                <w:szCs w:val="20"/>
              </w:rPr>
              <w:t>OBP</w:t>
            </w:r>
            <w:r w:rsidR="00276690" w:rsidRPr="00150295">
              <w:rPr>
                <w:rFonts w:ascii="Times New Roman" w:hAnsi="Times New Roman" w:cs="Times New Roman"/>
                <w:bCs/>
                <w:sz w:val="20"/>
                <w:szCs w:val="20"/>
              </w:rPr>
              <w:t>E</w:t>
            </w:r>
          </w:p>
          <w:p w14:paraId="6A2826E1" w14:textId="1D4A8321" w:rsidR="003A3DB6" w:rsidRPr="00936E1B" w:rsidRDefault="003A3DB6" w:rsidP="00D24C9D">
            <w:pPr>
              <w:pStyle w:val="Paragraphedeliste"/>
              <w:numPr>
                <w:ilvl w:val="0"/>
                <w:numId w:val="47"/>
              </w:numPr>
              <w:spacing w:line="276" w:lineRule="auto"/>
              <w:rPr>
                <w:rFonts w:ascii="Times New Roman" w:hAnsi="Times New Roman"/>
                <w:sz w:val="20"/>
              </w:rPr>
            </w:pPr>
            <w:r w:rsidRPr="00936E1B">
              <w:rPr>
                <w:rFonts w:ascii="Times New Roman" w:hAnsi="Times New Roman"/>
                <w:sz w:val="20"/>
              </w:rPr>
              <w:t>Secrétaire Permanent</w:t>
            </w:r>
            <w:r w:rsidR="0094345C" w:rsidRPr="00936E1B">
              <w:rPr>
                <w:rFonts w:ascii="Times New Roman" w:hAnsi="Times New Roman"/>
                <w:sz w:val="20"/>
              </w:rPr>
              <w:t>/ISARE</w:t>
            </w:r>
          </w:p>
          <w:p w14:paraId="21687C6D" w14:textId="4E4332A5" w:rsidR="003A3DB6" w:rsidRPr="00936E1B" w:rsidRDefault="0094345C" w:rsidP="00D24C9D">
            <w:pPr>
              <w:pStyle w:val="Paragraphedeliste"/>
              <w:numPr>
                <w:ilvl w:val="0"/>
                <w:numId w:val="47"/>
              </w:numPr>
              <w:spacing w:line="276" w:lineRule="auto"/>
              <w:rPr>
                <w:rFonts w:ascii="Times New Roman" w:hAnsi="Times New Roman"/>
                <w:sz w:val="20"/>
              </w:rPr>
            </w:pPr>
            <w:r w:rsidRPr="00936E1B">
              <w:rPr>
                <w:rFonts w:ascii="Times New Roman" w:hAnsi="Times New Roman"/>
                <w:sz w:val="20"/>
              </w:rPr>
              <w:t>Administrateur Communal KANYOSHA</w:t>
            </w:r>
          </w:p>
          <w:p w14:paraId="2AA91BFC" w14:textId="67020254" w:rsidR="003A3DB6" w:rsidRPr="00936E1B" w:rsidRDefault="003A3DB6" w:rsidP="00D24C9D">
            <w:pPr>
              <w:pStyle w:val="Paragraphedeliste"/>
              <w:numPr>
                <w:ilvl w:val="0"/>
                <w:numId w:val="47"/>
              </w:numPr>
              <w:spacing w:line="276" w:lineRule="auto"/>
              <w:rPr>
                <w:rFonts w:ascii="Times New Roman" w:hAnsi="Times New Roman"/>
                <w:sz w:val="20"/>
              </w:rPr>
            </w:pPr>
            <w:r w:rsidRPr="00936E1B">
              <w:rPr>
                <w:rFonts w:ascii="Times New Roman" w:hAnsi="Times New Roman"/>
                <w:sz w:val="20"/>
              </w:rPr>
              <w:t>Ingénieur</w:t>
            </w:r>
            <w:r w:rsidR="0094345C" w:rsidRPr="00936E1B">
              <w:rPr>
                <w:rFonts w:ascii="Times New Roman" w:hAnsi="Times New Roman"/>
                <w:sz w:val="20"/>
              </w:rPr>
              <w:t xml:space="preserve"> Communal ISARE</w:t>
            </w:r>
          </w:p>
          <w:p w14:paraId="4E26710B" w14:textId="169AEFFE" w:rsidR="003A3DB6" w:rsidRPr="00936E1B" w:rsidRDefault="003A3DB6" w:rsidP="00D24C9D">
            <w:pPr>
              <w:pStyle w:val="Paragraphedeliste"/>
              <w:numPr>
                <w:ilvl w:val="0"/>
                <w:numId w:val="47"/>
              </w:numPr>
              <w:spacing w:line="276" w:lineRule="auto"/>
              <w:rPr>
                <w:rFonts w:ascii="Times New Roman" w:hAnsi="Times New Roman"/>
                <w:sz w:val="20"/>
              </w:rPr>
            </w:pPr>
            <w:r w:rsidRPr="00936E1B">
              <w:rPr>
                <w:rFonts w:ascii="Times New Roman" w:hAnsi="Times New Roman"/>
                <w:sz w:val="20"/>
              </w:rPr>
              <w:t xml:space="preserve">Secrétaire Communal </w:t>
            </w:r>
            <w:r w:rsidR="0094345C" w:rsidRPr="00936E1B">
              <w:rPr>
                <w:rFonts w:ascii="Times New Roman" w:hAnsi="Times New Roman"/>
                <w:sz w:val="20"/>
              </w:rPr>
              <w:t>KANYOSHA</w:t>
            </w:r>
          </w:p>
        </w:tc>
        <w:tc>
          <w:tcPr>
            <w:tcW w:w="0" w:type="auto"/>
          </w:tcPr>
          <w:p w14:paraId="5585389D" w14:textId="6D6BEA26" w:rsidR="00276690" w:rsidRPr="00150295" w:rsidRDefault="00276690" w:rsidP="004A5E63">
            <w:pPr>
              <w:spacing w:line="276" w:lineRule="auto"/>
              <w:ind w:left="360" w:firstLine="0"/>
              <w:rPr>
                <w:rFonts w:ascii="Times New Roman" w:hAnsi="Times New Roman" w:cs="Times New Roman"/>
                <w:bCs/>
                <w:sz w:val="20"/>
                <w:szCs w:val="20"/>
              </w:rPr>
            </w:pPr>
            <w:r w:rsidRPr="00150295">
              <w:rPr>
                <w:rFonts w:ascii="Times New Roman" w:hAnsi="Times New Roman" w:cs="Times New Roman"/>
                <w:bCs/>
                <w:sz w:val="20"/>
                <w:szCs w:val="20"/>
              </w:rPr>
              <w:t>Du 4 au 5/4/2024</w:t>
            </w:r>
          </w:p>
        </w:tc>
      </w:tr>
      <w:tr w:rsidR="003A3DB6" w14:paraId="204C9D42" w14:textId="658BFF5B" w:rsidTr="00CA4D3F">
        <w:tc>
          <w:tcPr>
            <w:tcW w:w="0" w:type="auto"/>
          </w:tcPr>
          <w:p w14:paraId="25A41FDC" w14:textId="6F8B38BC" w:rsidR="003A3DB6" w:rsidRPr="00936E1B" w:rsidRDefault="0094345C" w:rsidP="00C513D2">
            <w:pPr>
              <w:spacing w:line="276" w:lineRule="auto"/>
              <w:ind w:left="0" w:firstLine="0"/>
              <w:rPr>
                <w:rFonts w:ascii="Times New Roman" w:hAnsi="Times New Roman"/>
                <w:sz w:val="20"/>
              </w:rPr>
            </w:pPr>
            <w:r w:rsidRPr="00936E1B">
              <w:rPr>
                <w:rFonts w:ascii="Times New Roman" w:hAnsi="Times New Roman"/>
                <w:sz w:val="20"/>
              </w:rPr>
              <w:t>KAYANZA</w:t>
            </w:r>
          </w:p>
        </w:tc>
        <w:tc>
          <w:tcPr>
            <w:tcW w:w="0" w:type="auto"/>
          </w:tcPr>
          <w:p w14:paraId="49FA4552" w14:textId="78E73272" w:rsidR="003A3DB6" w:rsidRPr="00936E1B" w:rsidRDefault="0094345C" w:rsidP="00D24C9D">
            <w:pPr>
              <w:pStyle w:val="Paragraphedeliste"/>
              <w:numPr>
                <w:ilvl w:val="0"/>
                <w:numId w:val="48"/>
              </w:numPr>
              <w:spacing w:line="276" w:lineRule="auto"/>
              <w:rPr>
                <w:rFonts w:ascii="Times New Roman" w:hAnsi="Times New Roman"/>
                <w:sz w:val="20"/>
              </w:rPr>
            </w:pPr>
            <w:r w:rsidRPr="00936E1B">
              <w:rPr>
                <w:rFonts w:ascii="Times New Roman" w:hAnsi="Times New Roman"/>
                <w:sz w:val="20"/>
              </w:rPr>
              <w:t>Administrateur de la Commune KAYANZA</w:t>
            </w:r>
          </w:p>
          <w:p w14:paraId="03825AD2" w14:textId="54DA6203" w:rsidR="0094345C" w:rsidRPr="00936E1B" w:rsidRDefault="0094345C" w:rsidP="00D24C9D">
            <w:pPr>
              <w:pStyle w:val="Paragraphedeliste"/>
              <w:numPr>
                <w:ilvl w:val="0"/>
                <w:numId w:val="48"/>
              </w:numPr>
              <w:spacing w:line="276" w:lineRule="auto"/>
              <w:rPr>
                <w:rFonts w:ascii="Times New Roman" w:hAnsi="Times New Roman"/>
                <w:sz w:val="20"/>
              </w:rPr>
            </w:pPr>
            <w:r w:rsidRPr="00936E1B">
              <w:rPr>
                <w:rFonts w:ascii="Times New Roman" w:hAnsi="Times New Roman"/>
                <w:sz w:val="20"/>
              </w:rPr>
              <w:t>Un membre du Conseil Communal de MATONGO</w:t>
            </w:r>
          </w:p>
          <w:p w14:paraId="2B8DC372" w14:textId="631D879A" w:rsidR="0094345C" w:rsidRPr="00936E1B" w:rsidRDefault="0094345C" w:rsidP="00D24C9D">
            <w:pPr>
              <w:pStyle w:val="Paragraphedeliste"/>
              <w:numPr>
                <w:ilvl w:val="0"/>
                <w:numId w:val="48"/>
              </w:numPr>
              <w:spacing w:line="276" w:lineRule="auto"/>
              <w:rPr>
                <w:rFonts w:ascii="Times New Roman" w:hAnsi="Times New Roman"/>
                <w:sz w:val="20"/>
              </w:rPr>
            </w:pPr>
            <w:r w:rsidRPr="00936E1B">
              <w:rPr>
                <w:rFonts w:ascii="Times New Roman" w:hAnsi="Times New Roman"/>
                <w:sz w:val="20"/>
              </w:rPr>
              <w:t>CDFC MATONGO</w:t>
            </w:r>
          </w:p>
          <w:p w14:paraId="24670C39" w14:textId="715BB078" w:rsidR="0094345C" w:rsidRPr="00936E1B" w:rsidRDefault="0094345C" w:rsidP="00D24C9D">
            <w:pPr>
              <w:pStyle w:val="Paragraphedeliste"/>
              <w:numPr>
                <w:ilvl w:val="0"/>
                <w:numId w:val="48"/>
              </w:numPr>
              <w:spacing w:line="276" w:lineRule="auto"/>
              <w:rPr>
                <w:rFonts w:ascii="Times New Roman" w:hAnsi="Times New Roman"/>
                <w:sz w:val="20"/>
              </w:rPr>
            </w:pPr>
            <w:r w:rsidRPr="00936E1B">
              <w:rPr>
                <w:rFonts w:ascii="Times New Roman" w:hAnsi="Times New Roman"/>
                <w:sz w:val="20"/>
              </w:rPr>
              <w:t xml:space="preserve">Coordinateur </w:t>
            </w:r>
            <w:r w:rsidR="00782874" w:rsidRPr="00936E1B">
              <w:rPr>
                <w:rFonts w:ascii="Times New Roman" w:hAnsi="Times New Roman"/>
                <w:sz w:val="20"/>
              </w:rPr>
              <w:t>d’ADS/ASBL</w:t>
            </w:r>
          </w:p>
        </w:tc>
        <w:tc>
          <w:tcPr>
            <w:tcW w:w="0" w:type="auto"/>
          </w:tcPr>
          <w:p w14:paraId="25769C79" w14:textId="1D5B2628" w:rsidR="00276690" w:rsidRPr="00150295" w:rsidRDefault="00276690" w:rsidP="004A5E63">
            <w:pPr>
              <w:spacing w:line="276" w:lineRule="auto"/>
              <w:ind w:left="360" w:firstLine="0"/>
              <w:rPr>
                <w:rFonts w:ascii="Times New Roman" w:hAnsi="Times New Roman" w:cs="Times New Roman"/>
                <w:bCs/>
                <w:sz w:val="20"/>
                <w:szCs w:val="20"/>
              </w:rPr>
            </w:pPr>
            <w:r w:rsidRPr="00150295">
              <w:rPr>
                <w:rFonts w:ascii="Times New Roman" w:hAnsi="Times New Roman" w:cs="Times New Roman"/>
                <w:bCs/>
                <w:sz w:val="20"/>
                <w:szCs w:val="20"/>
              </w:rPr>
              <w:t>Du 5 au 6/4/2024</w:t>
            </w:r>
          </w:p>
        </w:tc>
      </w:tr>
      <w:tr w:rsidR="003A3DB6" w14:paraId="2016CED5" w14:textId="21088BF6" w:rsidTr="00CA4D3F">
        <w:tc>
          <w:tcPr>
            <w:tcW w:w="0" w:type="auto"/>
          </w:tcPr>
          <w:p w14:paraId="3639A972" w14:textId="0AC6F690" w:rsidR="003A3DB6" w:rsidRPr="00936E1B" w:rsidRDefault="0094345C" w:rsidP="00C513D2">
            <w:pPr>
              <w:spacing w:line="276" w:lineRule="auto"/>
              <w:ind w:left="0" w:firstLine="0"/>
              <w:rPr>
                <w:rFonts w:ascii="Times New Roman" w:hAnsi="Times New Roman"/>
                <w:sz w:val="20"/>
              </w:rPr>
            </w:pPr>
            <w:r w:rsidRPr="00936E1B">
              <w:rPr>
                <w:rFonts w:ascii="Times New Roman" w:hAnsi="Times New Roman"/>
                <w:sz w:val="20"/>
              </w:rPr>
              <w:t>KIRUNDO</w:t>
            </w:r>
          </w:p>
        </w:tc>
        <w:tc>
          <w:tcPr>
            <w:tcW w:w="0" w:type="auto"/>
          </w:tcPr>
          <w:p w14:paraId="11C79BFB" w14:textId="77777777" w:rsidR="003A3DB6" w:rsidRPr="00936E1B" w:rsidRDefault="0094345C" w:rsidP="00D24C9D">
            <w:pPr>
              <w:pStyle w:val="Paragraphedeliste"/>
              <w:numPr>
                <w:ilvl w:val="0"/>
                <w:numId w:val="49"/>
              </w:numPr>
              <w:spacing w:line="276" w:lineRule="auto"/>
              <w:rPr>
                <w:rFonts w:ascii="Times New Roman" w:hAnsi="Times New Roman"/>
                <w:sz w:val="20"/>
              </w:rPr>
            </w:pPr>
            <w:r w:rsidRPr="00936E1B">
              <w:rPr>
                <w:rFonts w:ascii="Times New Roman" w:hAnsi="Times New Roman"/>
                <w:sz w:val="20"/>
              </w:rPr>
              <w:t>Chef de Cabinet du Gouverneur de KIRUNDO</w:t>
            </w:r>
          </w:p>
          <w:p w14:paraId="6B07D87D" w14:textId="77777777" w:rsidR="0094345C" w:rsidRPr="00936E1B" w:rsidRDefault="0094345C" w:rsidP="00D24C9D">
            <w:pPr>
              <w:pStyle w:val="Paragraphedeliste"/>
              <w:numPr>
                <w:ilvl w:val="0"/>
                <w:numId w:val="49"/>
              </w:numPr>
              <w:spacing w:line="276" w:lineRule="auto"/>
              <w:rPr>
                <w:rFonts w:ascii="Times New Roman" w:hAnsi="Times New Roman"/>
                <w:sz w:val="20"/>
              </w:rPr>
            </w:pPr>
            <w:r w:rsidRPr="00936E1B">
              <w:rPr>
                <w:rFonts w:ascii="Times New Roman" w:hAnsi="Times New Roman"/>
                <w:sz w:val="20"/>
              </w:rPr>
              <w:t>Administrateur de BUSONI</w:t>
            </w:r>
          </w:p>
          <w:p w14:paraId="5D26444B" w14:textId="24EE984D" w:rsidR="0094345C" w:rsidRPr="00936E1B" w:rsidRDefault="0094345C" w:rsidP="00D24C9D">
            <w:pPr>
              <w:pStyle w:val="Paragraphedeliste"/>
              <w:numPr>
                <w:ilvl w:val="0"/>
                <w:numId w:val="49"/>
              </w:numPr>
              <w:spacing w:line="276" w:lineRule="auto"/>
              <w:rPr>
                <w:rFonts w:ascii="Times New Roman" w:hAnsi="Times New Roman"/>
                <w:sz w:val="20"/>
              </w:rPr>
            </w:pPr>
            <w:r w:rsidRPr="00936E1B">
              <w:rPr>
                <w:rFonts w:ascii="Times New Roman" w:hAnsi="Times New Roman"/>
                <w:sz w:val="20"/>
              </w:rPr>
              <w:t>Administrateur de BWAMBARANGWE</w:t>
            </w:r>
          </w:p>
        </w:tc>
        <w:tc>
          <w:tcPr>
            <w:tcW w:w="0" w:type="auto"/>
          </w:tcPr>
          <w:p w14:paraId="6938459D" w14:textId="4732397A" w:rsidR="007D7F0D" w:rsidRPr="00150295" w:rsidRDefault="007D7F0D" w:rsidP="004A5E63">
            <w:pPr>
              <w:spacing w:line="276" w:lineRule="auto"/>
              <w:rPr>
                <w:rFonts w:ascii="Times New Roman" w:hAnsi="Times New Roman" w:cs="Times New Roman"/>
                <w:bCs/>
                <w:sz w:val="20"/>
                <w:szCs w:val="20"/>
              </w:rPr>
            </w:pPr>
            <w:r w:rsidRPr="00150295">
              <w:rPr>
                <w:rFonts w:ascii="Times New Roman" w:hAnsi="Times New Roman" w:cs="Times New Roman"/>
                <w:bCs/>
                <w:sz w:val="20"/>
                <w:szCs w:val="20"/>
              </w:rPr>
              <w:t xml:space="preserve">8/4/2024 </w:t>
            </w:r>
          </w:p>
        </w:tc>
      </w:tr>
      <w:tr w:rsidR="003A3DB6" w14:paraId="55520D2B" w14:textId="360BA8A7" w:rsidTr="00CA4D3F">
        <w:tc>
          <w:tcPr>
            <w:tcW w:w="0" w:type="auto"/>
          </w:tcPr>
          <w:p w14:paraId="26099633" w14:textId="26035464" w:rsidR="003A3DB6" w:rsidRPr="00936E1B" w:rsidRDefault="0094345C" w:rsidP="00C513D2">
            <w:pPr>
              <w:spacing w:line="276" w:lineRule="auto"/>
              <w:ind w:left="0" w:firstLine="0"/>
              <w:rPr>
                <w:rFonts w:ascii="Times New Roman" w:hAnsi="Times New Roman"/>
                <w:sz w:val="20"/>
              </w:rPr>
            </w:pPr>
            <w:r w:rsidRPr="00936E1B">
              <w:rPr>
                <w:rFonts w:ascii="Times New Roman" w:hAnsi="Times New Roman"/>
                <w:sz w:val="20"/>
              </w:rPr>
              <w:t>MUYINGA</w:t>
            </w:r>
          </w:p>
        </w:tc>
        <w:tc>
          <w:tcPr>
            <w:tcW w:w="0" w:type="auto"/>
          </w:tcPr>
          <w:p w14:paraId="17D492FD" w14:textId="77777777" w:rsidR="003A3DB6" w:rsidRPr="00936E1B" w:rsidRDefault="0094345C" w:rsidP="00D24C9D">
            <w:pPr>
              <w:pStyle w:val="Paragraphedeliste"/>
              <w:numPr>
                <w:ilvl w:val="0"/>
                <w:numId w:val="50"/>
              </w:numPr>
              <w:spacing w:line="276" w:lineRule="auto"/>
              <w:rPr>
                <w:rFonts w:ascii="Times New Roman" w:hAnsi="Times New Roman"/>
                <w:sz w:val="20"/>
              </w:rPr>
            </w:pPr>
            <w:r w:rsidRPr="00936E1B">
              <w:rPr>
                <w:rFonts w:ascii="Times New Roman" w:hAnsi="Times New Roman"/>
                <w:sz w:val="20"/>
              </w:rPr>
              <w:t>Chef de Cabinet du Gouverneur</w:t>
            </w:r>
          </w:p>
          <w:p w14:paraId="58D3EDAE" w14:textId="177F8478" w:rsidR="0094345C" w:rsidRPr="00936E1B" w:rsidRDefault="0094345C" w:rsidP="00D24C9D">
            <w:pPr>
              <w:pStyle w:val="Paragraphedeliste"/>
              <w:numPr>
                <w:ilvl w:val="0"/>
                <w:numId w:val="50"/>
              </w:numPr>
              <w:spacing w:line="276" w:lineRule="auto"/>
              <w:rPr>
                <w:rFonts w:ascii="Times New Roman" w:hAnsi="Times New Roman"/>
                <w:sz w:val="20"/>
              </w:rPr>
            </w:pPr>
            <w:r w:rsidRPr="00936E1B">
              <w:rPr>
                <w:rFonts w:ascii="Times New Roman" w:hAnsi="Times New Roman"/>
                <w:sz w:val="20"/>
              </w:rPr>
              <w:t>Administrateur de BUHINYUZA</w:t>
            </w:r>
          </w:p>
        </w:tc>
        <w:tc>
          <w:tcPr>
            <w:tcW w:w="0" w:type="auto"/>
          </w:tcPr>
          <w:p w14:paraId="03D80C9E" w14:textId="02C00246" w:rsidR="007D7F0D" w:rsidRPr="00150295" w:rsidRDefault="007D7F0D" w:rsidP="004A5E63">
            <w:pPr>
              <w:spacing w:line="276" w:lineRule="auto"/>
              <w:rPr>
                <w:rFonts w:ascii="Times New Roman" w:hAnsi="Times New Roman" w:cs="Times New Roman"/>
                <w:bCs/>
                <w:sz w:val="20"/>
                <w:szCs w:val="20"/>
              </w:rPr>
            </w:pPr>
            <w:r w:rsidRPr="00150295">
              <w:rPr>
                <w:rFonts w:ascii="Times New Roman" w:hAnsi="Times New Roman" w:cs="Times New Roman"/>
                <w:bCs/>
                <w:sz w:val="20"/>
                <w:szCs w:val="20"/>
              </w:rPr>
              <w:t xml:space="preserve">9/4/2024 </w:t>
            </w:r>
          </w:p>
        </w:tc>
      </w:tr>
      <w:tr w:rsidR="003A3DB6" w14:paraId="678A451D" w14:textId="3067D145" w:rsidTr="00CA4D3F">
        <w:tc>
          <w:tcPr>
            <w:tcW w:w="0" w:type="auto"/>
          </w:tcPr>
          <w:p w14:paraId="47D0061C" w14:textId="1209BB93" w:rsidR="003A3DB6" w:rsidRPr="00936E1B" w:rsidRDefault="0094345C" w:rsidP="00C513D2">
            <w:pPr>
              <w:spacing w:line="276" w:lineRule="auto"/>
              <w:ind w:left="0" w:firstLine="0"/>
              <w:rPr>
                <w:rFonts w:ascii="Times New Roman" w:hAnsi="Times New Roman"/>
                <w:sz w:val="20"/>
              </w:rPr>
            </w:pPr>
            <w:r w:rsidRPr="00936E1B">
              <w:rPr>
                <w:rFonts w:ascii="Times New Roman" w:hAnsi="Times New Roman"/>
                <w:sz w:val="20"/>
              </w:rPr>
              <w:t>GITEGA</w:t>
            </w:r>
          </w:p>
        </w:tc>
        <w:tc>
          <w:tcPr>
            <w:tcW w:w="0" w:type="auto"/>
          </w:tcPr>
          <w:p w14:paraId="42597056" w14:textId="77777777" w:rsidR="003A3DB6" w:rsidRPr="00936E1B" w:rsidRDefault="0094345C" w:rsidP="00D24C9D">
            <w:pPr>
              <w:pStyle w:val="Paragraphedeliste"/>
              <w:numPr>
                <w:ilvl w:val="0"/>
                <w:numId w:val="51"/>
              </w:numPr>
              <w:spacing w:line="276" w:lineRule="auto"/>
              <w:rPr>
                <w:rFonts w:ascii="Times New Roman" w:hAnsi="Times New Roman"/>
                <w:sz w:val="20"/>
              </w:rPr>
            </w:pPr>
            <w:r w:rsidRPr="00936E1B">
              <w:rPr>
                <w:rFonts w:ascii="Times New Roman" w:hAnsi="Times New Roman"/>
                <w:sz w:val="20"/>
              </w:rPr>
              <w:t>Gouverneur</w:t>
            </w:r>
          </w:p>
          <w:p w14:paraId="73A30458" w14:textId="77777777" w:rsidR="0094345C" w:rsidRPr="00936E1B" w:rsidRDefault="0094345C" w:rsidP="00D24C9D">
            <w:pPr>
              <w:pStyle w:val="Paragraphedeliste"/>
              <w:numPr>
                <w:ilvl w:val="0"/>
                <w:numId w:val="51"/>
              </w:numPr>
              <w:spacing w:line="276" w:lineRule="auto"/>
              <w:rPr>
                <w:rFonts w:ascii="Times New Roman" w:hAnsi="Times New Roman"/>
                <w:sz w:val="20"/>
              </w:rPr>
            </w:pPr>
            <w:r w:rsidRPr="00936E1B">
              <w:rPr>
                <w:rFonts w:ascii="Times New Roman" w:hAnsi="Times New Roman"/>
                <w:sz w:val="20"/>
              </w:rPr>
              <w:t>Chef de Cabinet du Gouverneur</w:t>
            </w:r>
          </w:p>
          <w:p w14:paraId="75981586" w14:textId="77777777" w:rsidR="0094345C" w:rsidRPr="00936E1B" w:rsidRDefault="0094345C" w:rsidP="00D24C9D">
            <w:pPr>
              <w:pStyle w:val="Paragraphedeliste"/>
              <w:numPr>
                <w:ilvl w:val="0"/>
                <w:numId w:val="51"/>
              </w:numPr>
              <w:spacing w:line="276" w:lineRule="auto"/>
              <w:rPr>
                <w:rFonts w:ascii="Times New Roman" w:hAnsi="Times New Roman"/>
                <w:sz w:val="20"/>
              </w:rPr>
            </w:pPr>
            <w:r w:rsidRPr="00936E1B">
              <w:rPr>
                <w:rFonts w:ascii="Times New Roman" w:hAnsi="Times New Roman"/>
                <w:sz w:val="20"/>
              </w:rPr>
              <w:t>Administrateur de la Commune BUGENDANA</w:t>
            </w:r>
          </w:p>
          <w:p w14:paraId="128731B2" w14:textId="07EB5E0F" w:rsidR="0094345C" w:rsidRPr="00936E1B" w:rsidRDefault="0094345C" w:rsidP="00D24C9D">
            <w:pPr>
              <w:pStyle w:val="Paragraphedeliste"/>
              <w:numPr>
                <w:ilvl w:val="0"/>
                <w:numId w:val="51"/>
              </w:numPr>
              <w:spacing w:line="276" w:lineRule="auto"/>
              <w:rPr>
                <w:rFonts w:ascii="Times New Roman" w:hAnsi="Times New Roman"/>
                <w:sz w:val="20"/>
              </w:rPr>
            </w:pPr>
            <w:r w:rsidRPr="00936E1B">
              <w:rPr>
                <w:rFonts w:ascii="Times New Roman" w:hAnsi="Times New Roman"/>
                <w:sz w:val="20"/>
              </w:rPr>
              <w:t>Secrétaire Permanent de GIHETA</w:t>
            </w:r>
          </w:p>
        </w:tc>
        <w:tc>
          <w:tcPr>
            <w:tcW w:w="0" w:type="auto"/>
          </w:tcPr>
          <w:p w14:paraId="54934C88" w14:textId="6DD0350D" w:rsidR="007D7F0D" w:rsidRPr="00150295" w:rsidRDefault="007D7F0D" w:rsidP="004A5E63">
            <w:pPr>
              <w:spacing w:line="276" w:lineRule="auto"/>
              <w:rPr>
                <w:rFonts w:ascii="Times New Roman" w:hAnsi="Times New Roman" w:cs="Times New Roman"/>
                <w:bCs/>
                <w:sz w:val="20"/>
                <w:szCs w:val="20"/>
              </w:rPr>
            </w:pPr>
            <w:r w:rsidRPr="00150295">
              <w:rPr>
                <w:rFonts w:ascii="Times New Roman" w:hAnsi="Times New Roman" w:cs="Times New Roman"/>
                <w:bCs/>
                <w:sz w:val="20"/>
                <w:szCs w:val="20"/>
              </w:rPr>
              <w:t xml:space="preserve">10/4/2024 </w:t>
            </w:r>
          </w:p>
        </w:tc>
      </w:tr>
      <w:tr w:rsidR="003A3DB6" w14:paraId="53347E30" w14:textId="28CC40C2" w:rsidTr="00CA4D3F">
        <w:tc>
          <w:tcPr>
            <w:tcW w:w="0" w:type="auto"/>
            <w:shd w:val="clear" w:color="auto" w:fill="70AD47" w:themeFill="accent6"/>
          </w:tcPr>
          <w:p w14:paraId="3E8A665E" w14:textId="65AD49DC" w:rsidR="003A3DB6" w:rsidRPr="00936E1B" w:rsidRDefault="00301FA6" w:rsidP="00C513D2">
            <w:pPr>
              <w:spacing w:line="276" w:lineRule="auto"/>
              <w:ind w:left="0" w:firstLine="0"/>
              <w:rPr>
                <w:rFonts w:ascii="Times New Roman" w:hAnsi="Times New Roman"/>
                <w:sz w:val="20"/>
              </w:rPr>
            </w:pPr>
            <w:r w:rsidRPr="00936E1B">
              <w:rPr>
                <w:rFonts w:ascii="Times New Roman" w:hAnsi="Times New Roman"/>
                <w:sz w:val="20"/>
              </w:rPr>
              <w:t xml:space="preserve">Provinces </w:t>
            </w:r>
          </w:p>
        </w:tc>
        <w:tc>
          <w:tcPr>
            <w:tcW w:w="0" w:type="auto"/>
            <w:shd w:val="clear" w:color="auto" w:fill="70AD47" w:themeFill="accent6"/>
          </w:tcPr>
          <w:p w14:paraId="5E85EF26" w14:textId="6E667FCE" w:rsidR="0094345C" w:rsidRPr="00936E1B" w:rsidRDefault="00301FA6" w:rsidP="00936E1B">
            <w:pPr>
              <w:pStyle w:val="Paragraphedeliste"/>
              <w:spacing w:line="276" w:lineRule="auto"/>
              <w:ind w:firstLine="0"/>
              <w:rPr>
                <w:rFonts w:ascii="Times New Roman" w:hAnsi="Times New Roman"/>
                <w:sz w:val="20"/>
              </w:rPr>
            </w:pPr>
            <w:r w:rsidRPr="00936E1B">
              <w:rPr>
                <w:rFonts w:ascii="Times New Roman" w:hAnsi="Times New Roman"/>
                <w:sz w:val="20"/>
              </w:rPr>
              <w:t xml:space="preserve">Informateurs clés </w:t>
            </w:r>
          </w:p>
        </w:tc>
        <w:tc>
          <w:tcPr>
            <w:tcW w:w="0" w:type="auto"/>
            <w:shd w:val="clear" w:color="auto" w:fill="70AD47" w:themeFill="accent6"/>
          </w:tcPr>
          <w:p w14:paraId="57C143EB" w14:textId="16B71E01" w:rsidR="00150295" w:rsidRDefault="003E722E" w:rsidP="00150295">
            <w:pPr>
              <w:spacing w:line="276" w:lineRule="auto"/>
              <w:rPr>
                <w:rFonts w:ascii="Times New Roman" w:hAnsi="Times New Roman" w:cs="Times New Roman"/>
                <w:bCs/>
                <w:sz w:val="20"/>
                <w:szCs w:val="20"/>
              </w:rPr>
            </w:pPr>
            <w:r>
              <w:rPr>
                <w:rFonts w:ascii="Times New Roman" w:hAnsi="Times New Roman" w:cs="Times New Roman"/>
                <w:bCs/>
                <w:sz w:val="20"/>
                <w:szCs w:val="20"/>
              </w:rPr>
              <w:t>Date</w:t>
            </w:r>
          </w:p>
        </w:tc>
      </w:tr>
      <w:tr w:rsidR="0094345C" w14:paraId="61D0F42B" w14:textId="66297154" w:rsidTr="00CA4D3F">
        <w:tc>
          <w:tcPr>
            <w:tcW w:w="0" w:type="auto"/>
          </w:tcPr>
          <w:p w14:paraId="58E99226" w14:textId="0A06D86B" w:rsidR="0094345C" w:rsidRPr="00936E1B" w:rsidRDefault="0094345C" w:rsidP="00C513D2">
            <w:pPr>
              <w:spacing w:line="276" w:lineRule="auto"/>
              <w:ind w:left="0" w:firstLine="0"/>
              <w:rPr>
                <w:rFonts w:ascii="Times New Roman" w:hAnsi="Times New Roman"/>
                <w:sz w:val="20"/>
              </w:rPr>
            </w:pPr>
            <w:r w:rsidRPr="00936E1B">
              <w:rPr>
                <w:rFonts w:ascii="Times New Roman" w:hAnsi="Times New Roman"/>
                <w:sz w:val="20"/>
              </w:rPr>
              <w:t>BURURI</w:t>
            </w:r>
          </w:p>
        </w:tc>
        <w:tc>
          <w:tcPr>
            <w:tcW w:w="0" w:type="auto"/>
          </w:tcPr>
          <w:p w14:paraId="43DD8969" w14:textId="77777777" w:rsidR="003A3DB6" w:rsidRPr="00936E1B" w:rsidRDefault="0094345C" w:rsidP="00D24C9D">
            <w:pPr>
              <w:pStyle w:val="Paragraphedeliste"/>
              <w:numPr>
                <w:ilvl w:val="0"/>
                <w:numId w:val="52"/>
              </w:numPr>
              <w:spacing w:line="276" w:lineRule="auto"/>
              <w:rPr>
                <w:rFonts w:ascii="Times New Roman" w:hAnsi="Times New Roman"/>
                <w:sz w:val="20"/>
              </w:rPr>
            </w:pPr>
            <w:r w:rsidRPr="00936E1B">
              <w:rPr>
                <w:rFonts w:ascii="Times New Roman" w:hAnsi="Times New Roman"/>
                <w:sz w:val="20"/>
              </w:rPr>
              <w:t>Gouverneur</w:t>
            </w:r>
          </w:p>
          <w:p w14:paraId="6BC14A3C" w14:textId="43A9425C" w:rsidR="0094345C" w:rsidRPr="00936E1B" w:rsidRDefault="0094345C" w:rsidP="00936E1B">
            <w:pPr>
              <w:pStyle w:val="Paragraphedeliste"/>
              <w:numPr>
                <w:ilvl w:val="0"/>
                <w:numId w:val="52"/>
              </w:numPr>
              <w:spacing w:line="276" w:lineRule="auto"/>
              <w:rPr>
                <w:rFonts w:ascii="Times New Roman" w:hAnsi="Times New Roman"/>
                <w:sz w:val="20"/>
              </w:rPr>
            </w:pPr>
            <w:r w:rsidRPr="00936E1B">
              <w:rPr>
                <w:rFonts w:ascii="Times New Roman" w:hAnsi="Times New Roman"/>
                <w:sz w:val="20"/>
              </w:rPr>
              <w:t xml:space="preserve">Administrateur de </w:t>
            </w:r>
            <w:r w:rsidR="00276690" w:rsidRPr="00150295">
              <w:rPr>
                <w:rFonts w:ascii="Times New Roman" w:hAnsi="Times New Roman" w:cs="Times New Roman"/>
                <w:bCs/>
                <w:sz w:val="20"/>
                <w:szCs w:val="20"/>
              </w:rPr>
              <w:t>SONGA</w:t>
            </w:r>
          </w:p>
          <w:p w14:paraId="1398A3CF" w14:textId="7940D10E" w:rsidR="00301FA6" w:rsidRPr="00936E1B" w:rsidRDefault="00276690" w:rsidP="00936E1B">
            <w:pPr>
              <w:pStyle w:val="Paragraphedeliste"/>
              <w:numPr>
                <w:ilvl w:val="0"/>
                <w:numId w:val="52"/>
              </w:numPr>
              <w:spacing w:line="276" w:lineRule="auto"/>
              <w:rPr>
                <w:rFonts w:ascii="Times New Roman" w:hAnsi="Times New Roman"/>
                <w:sz w:val="20"/>
              </w:rPr>
            </w:pPr>
            <w:r w:rsidRPr="00150295">
              <w:rPr>
                <w:rFonts w:ascii="Times New Roman" w:hAnsi="Times New Roman" w:cs="Times New Roman"/>
                <w:bCs/>
                <w:sz w:val="20"/>
                <w:szCs w:val="20"/>
              </w:rPr>
              <w:t>Administrateur de BURURI</w:t>
            </w:r>
          </w:p>
        </w:tc>
        <w:tc>
          <w:tcPr>
            <w:tcW w:w="0" w:type="auto"/>
          </w:tcPr>
          <w:p w14:paraId="42707DBF" w14:textId="367C1CB0" w:rsidR="007D7F0D" w:rsidRPr="00150295" w:rsidRDefault="007D7F0D" w:rsidP="004A5E63">
            <w:pPr>
              <w:spacing w:line="276" w:lineRule="auto"/>
              <w:rPr>
                <w:rFonts w:ascii="Times New Roman" w:hAnsi="Times New Roman" w:cs="Times New Roman"/>
                <w:bCs/>
                <w:sz w:val="20"/>
                <w:szCs w:val="20"/>
              </w:rPr>
            </w:pPr>
            <w:r w:rsidRPr="00150295">
              <w:rPr>
                <w:rFonts w:ascii="Times New Roman" w:hAnsi="Times New Roman" w:cs="Times New Roman"/>
                <w:bCs/>
                <w:sz w:val="20"/>
                <w:szCs w:val="20"/>
              </w:rPr>
              <w:t xml:space="preserve">11/4/2024 </w:t>
            </w:r>
          </w:p>
        </w:tc>
      </w:tr>
      <w:tr w:rsidR="00301FA6" w14:paraId="61DCBD25" w14:textId="3CA18964" w:rsidTr="00CA4D3F">
        <w:tc>
          <w:tcPr>
            <w:tcW w:w="0" w:type="auto"/>
            <w:shd w:val="clear" w:color="auto" w:fill="70AD47" w:themeFill="accent6"/>
          </w:tcPr>
          <w:p w14:paraId="26B3EC0B" w14:textId="43F75DCE" w:rsidR="00301FA6" w:rsidRPr="00936E1B" w:rsidRDefault="0094345C" w:rsidP="00301FA6">
            <w:pPr>
              <w:spacing w:line="276" w:lineRule="auto"/>
              <w:ind w:left="0" w:firstLine="0"/>
              <w:rPr>
                <w:rFonts w:ascii="Times New Roman" w:hAnsi="Times New Roman"/>
                <w:sz w:val="20"/>
              </w:rPr>
            </w:pPr>
            <w:r w:rsidRPr="00936E1B">
              <w:rPr>
                <w:rFonts w:ascii="Times New Roman" w:hAnsi="Times New Roman"/>
                <w:sz w:val="20"/>
              </w:rPr>
              <w:t>RUMONGE</w:t>
            </w:r>
          </w:p>
        </w:tc>
        <w:tc>
          <w:tcPr>
            <w:tcW w:w="0" w:type="auto"/>
            <w:shd w:val="clear" w:color="auto" w:fill="70AD47" w:themeFill="accent6"/>
          </w:tcPr>
          <w:p w14:paraId="58B534CE" w14:textId="6D41F73F" w:rsidR="00276690" w:rsidRPr="00150295" w:rsidRDefault="00276690" w:rsidP="004A5E63">
            <w:pPr>
              <w:pStyle w:val="Paragraphedeliste"/>
              <w:numPr>
                <w:ilvl w:val="0"/>
                <w:numId w:val="53"/>
              </w:numPr>
              <w:spacing w:line="276" w:lineRule="auto"/>
              <w:rPr>
                <w:rFonts w:ascii="Times New Roman" w:hAnsi="Times New Roman" w:cs="Times New Roman"/>
                <w:bCs/>
                <w:sz w:val="20"/>
                <w:szCs w:val="20"/>
              </w:rPr>
            </w:pPr>
            <w:r w:rsidRPr="00150295">
              <w:rPr>
                <w:rFonts w:ascii="Times New Roman" w:hAnsi="Times New Roman" w:cs="Times New Roman"/>
                <w:bCs/>
                <w:sz w:val="20"/>
                <w:szCs w:val="20"/>
              </w:rPr>
              <w:t>Administrateur de BUYENGERO</w:t>
            </w:r>
          </w:p>
          <w:p w14:paraId="3AB7B2C8" w14:textId="77777777" w:rsidR="00276690" w:rsidRPr="00150295" w:rsidRDefault="00276690" w:rsidP="004A5E63">
            <w:pPr>
              <w:pStyle w:val="Paragraphedeliste"/>
              <w:numPr>
                <w:ilvl w:val="0"/>
                <w:numId w:val="53"/>
              </w:numPr>
              <w:spacing w:line="276" w:lineRule="auto"/>
              <w:rPr>
                <w:rFonts w:ascii="Times New Roman" w:hAnsi="Times New Roman" w:cs="Times New Roman"/>
                <w:bCs/>
                <w:sz w:val="20"/>
                <w:szCs w:val="20"/>
              </w:rPr>
            </w:pPr>
            <w:r w:rsidRPr="00150295">
              <w:rPr>
                <w:rFonts w:ascii="Times New Roman" w:hAnsi="Times New Roman" w:cs="Times New Roman"/>
                <w:bCs/>
                <w:sz w:val="20"/>
                <w:szCs w:val="20"/>
              </w:rPr>
              <w:lastRenderedPageBreak/>
              <w:t>Ingénieur Communal/BUYENGERO</w:t>
            </w:r>
          </w:p>
          <w:p w14:paraId="3452645F" w14:textId="77777777" w:rsidR="00276690" w:rsidRPr="00150295" w:rsidRDefault="00276690" w:rsidP="004A5E63">
            <w:pPr>
              <w:pStyle w:val="Paragraphedeliste"/>
              <w:numPr>
                <w:ilvl w:val="0"/>
                <w:numId w:val="53"/>
              </w:numPr>
              <w:spacing w:line="276" w:lineRule="auto"/>
              <w:rPr>
                <w:rFonts w:ascii="Times New Roman" w:hAnsi="Times New Roman" w:cs="Times New Roman"/>
                <w:bCs/>
                <w:sz w:val="20"/>
                <w:szCs w:val="20"/>
              </w:rPr>
            </w:pPr>
            <w:r w:rsidRPr="00150295">
              <w:rPr>
                <w:rFonts w:ascii="Times New Roman" w:hAnsi="Times New Roman" w:cs="Times New Roman"/>
                <w:bCs/>
                <w:sz w:val="20"/>
                <w:szCs w:val="20"/>
              </w:rPr>
              <w:t>Secrétaire Permanent BUYENGERO</w:t>
            </w:r>
          </w:p>
          <w:p w14:paraId="5F73359D" w14:textId="6AB96098" w:rsidR="00301FA6" w:rsidRPr="00936E1B" w:rsidRDefault="00276690" w:rsidP="00936E1B">
            <w:pPr>
              <w:pStyle w:val="Paragraphedeliste"/>
              <w:numPr>
                <w:ilvl w:val="0"/>
                <w:numId w:val="53"/>
              </w:numPr>
              <w:spacing w:line="276" w:lineRule="auto"/>
              <w:rPr>
                <w:rFonts w:ascii="Times New Roman" w:hAnsi="Times New Roman"/>
                <w:sz w:val="20"/>
              </w:rPr>
            </w:pPr>
            <w:r w:rsidRPr="00150295">
              <w:rPr>
                <w:rFonts w:ascii="Times New Roman" w:hAnsi="Times New Roman" w:cs="Times New Roman"/>
                <w:bCs/>
                <w:sz w:val="20"/>
                <w:szCs w:val="20"/>
              </w:rPr>
              <w:t>CDFC</w:t>
            </w:r>
          </w:p>
        </w:tc>
        <w:tc>
          <w:tcPr>
            <w:tcW w:w="0" w:type="auto"/>
          </w:tcPr>
          <w:p w14:paraId="1833B9B7" w14:textId="60C67E91" w:rsidR="007D7F0D" w:rsidRPr="00150295" w:rsidRDefault="007D7F0D" w:rsidP="004A5E63">
            <w:pPr>
              <w:spacing w:line="276" w:lineRule="auto"/>
              <w:rPr>
                <w:rFonts w:ascii="Times New Roman" w:hAnsi="Times New Roman" w:cs="Times New Roman"/>
                <w:bCs/>
                <w:sz w:val="20"/>
                <w:szCs w:val="20"/>
              </w:rPr>
            </w:pPr>
            <w:r w:rsidRPr="00150295">
              <w:rPr>
                <w:rFonts w:ascii="Times New Roman" w:hAnsi="Times New Roman" w:cs="Times New Roman"/>
                <w:bCs/>
                <w:sz w:val="20"/>
                <w:szCs w:val="20"/>
              </w:rPr>
              <w:lastRenderedPageBreak/>
              <w:t xml:space="preserve">12/4/2024 </w:t>
            </w:r>
          </w:p>
        </w:tc>
      </w:tr>
      <w:tr w:rsidR="00301FA6" w14:paraId="45C8FA4F" w14:textId="3D8FBEF8" w:rsidTr="00CA4D3F">
        <w:tc>
          <w:tcPr>
            <w:tcW w:w="0" w:type="auto"/>
          </w:tcPr>
          <w:p w14:paraId="732FAC57" w14:textId="51077DBD" w:rsidR="00301FA6" w:rsidRPr="00936E1B" w:rsidRDefault="00301FA6" w:rsidP="00301FA6">
            <w:pPr>
              <w:spacing w:line="276" w:lineRule="auto"/>
              <w:ind w:left="0" w:firstLine="0"/>
              <w:rPr>
                <w:rFonts w:ascii="Times New Roman" w:hAnsi="Times New Roman"/>
                <w:sz w:val="20"/>
              </w:rPr>
            </w:pPr>
            <w:r w:rsidRPr="00936E1B">
              <w:rPr>
                <w:rFonts w:ascii="Times New Roman" w:hAnsi="Times New Roman"/>
                <w:sz w:val="20"/>
              </w:rPr>
              <w:t>BUJUMBURA MAIRIE/UCP</w:t>
            </w:r>
          </w:p>
        </w:tc>
        <w:tc>
          <w:tcPr>
            <w:tcW w:w="0" w:type="auto"/>
          </w:tcPr>
          <w:p w14:paraId="276FAF80" w14:textId="047A0855" w:rsidR="00301FA6" w:rsidRPr="00936E1B" w:rsidRDefault="00301FA6" w:rsidP="00301FA6">
            <w:pPr>
              <w:pStyle w:val="Paragraphedeliste"/>
              <w:numPr>
                <w:ilvl w:val="0"/>
                <w:numId w:val="53"/>
              </w:numPr>
              <w:spacing w:line="276" w:lineRule="auto"/>
              <w:rPr>
                <w:rFonts w:ascii="Times New Roman" w:hAnsi="Times New Roman"/>
                <w:sz w:val="20"/>
              </w:rPr>
            </w:pPr>
            <w:r w:rsidRPr="00936E1B">
              <w:rPr>
                <w:rFonts w:ascii="Times New Roman" w:hAnsi="Times New Roman"/>
                <w:sz w:val="20"/>
              </w:rPr>
              <w:t>Spécialiste en Genre et Inclusion Sociale</w:t>
            </w:r>
          </w:p>
          <w:p w14:paraId="6643ED5C" w14:textId="77777777" w:rsidR="00301FA6" w:rsidRPr="00936E1B" w:rsidRDefault="00301FA6" w:rsidP="00301FA6">
            <w:pPr>
              <w:pStyle w:val="Paragraphedeliste"/>
              <w:numPr>
                <w:ilvl w:val="0"/>
                <w:numId w:val="53"/>
              </w:numPr>
              <w:spacing w:line="276" w:lineRule="auto"/>
              <w:rPr>
                <w:rFonts w:ascii="Times New Roman" w:hAnsi="Times New Roman"/>
                <w:sz w:val="20"/>
              </w:rPr>
            </w:pPr>
            <w:r w:rsidRPr="00936E1B">
              <w:rPr>
                <w:rFonts w:ascii="Times New Roman" w:hAnsi="Times New Roman"/>
                <w:sz w:val="20"/>
              </w:rPr>
              <w:t>Expert en Sauvegarde Environnementale et Sociale</w:t>
            </w:r>
          </w:p>
          <w:p w14:paraId="311270A9" w14:textId="4109E408" w:rsidR="00301FA6" w:rsidRPr="00936E1B" w:rsidRDefault="00301FA6" w:rsidP="00301FA6">
            <w:pPr>
              <w:pStyle w:val="Paragraphedeliste"/>
              <w:numPr>
                <w:ilvl w:val="0"/>
                <w:numId w:val="53"/>
              </w:numPr>
              <w:spacing w:line="276" w:lineRule="auto"/>
              <w:rPr>
                <w:rFonts w:ascii="Times New Roman" w:hAnsi="Times New Roman"/>
                <w:sz w:val="20"/>
              </w:rPr>
            </w:pPr>
            <w:r w:rsidRPr="00936E1B">
              <w:rPr>
                <w:rFonts w:ascii="Times New Roman" w:hAnsi="Times New Roman"/>
                <w:sz w:val="20"/>
              </w:rPr>
              <w:t>Spécialiste en Certification Foncière</w:t>
            </w:r>
          </w:p>
          <w:p w14:paraId="62697364" w14:textId="2A32FAC2" w:rsidR="00301FA6" w:rsidRPr="00936E1B" w:rsidRDefault="00301FA6" w:rsidP="00301FA6">
            <w:pPr>
              <w:pStyle w:val="Paragraphedeliste"/>
              <w:numPr>
                <w:ilvl w:val="0"/>
                <w:numId w:val="53"/>
              </w:numPr>
              <w:spacing w:line="276" w:lineRule="auto"/>
              <w:rPr>
                <w:rFonts w:ascii="Times New Roman" w:hAnsi="Times New Roman"/>
                <w:sz w:val="20"/>
              </w:rPr>
            </w:pPr>
            <w:r w:rsidRPr="00936E1B">
              <w:rPr>
                <w:rFonts w:ascii="Times New Roman" w:hAnsi="Times New Roman"/>
                <w:sz w:val="20"/>
              </w:rPr>
              <w:t>Consultant Chargé d’appuyer l’unité de préparation du projet</w:t>
            </w:r>
          </w:p>
          <w:p w14:paraId="06F37B2C" w14:textId="6875C3FF" w:rsidR="00301FA6" w:rsidRPr="00936E1B" w:rsidRDefault="00301FA6" w:rsidP="00301FA6">
            <w:pPr>
              <w:pStyle w:val="Paragraphedeliste"/>
              <w:numPr>
                <w:ilvl w:val="0"/>
                <w:numId w:val="53"/>
              </w:numPr>
              <w:spacing w:line="276" w:lineRule="auto"/>
              <w:rPr>
                <w:rFonts w:ascii="Times New Roman" w:hAnsi="Times New Roman"/>
                <w:sz w:val="20"/>
              </w:rPr>
            </w:pPr>
            <w:r w:rsidRPr="00936E1B">
              <w:rPr>
                <w:rFonts w:ascii="Times New Roman" w:hAnsi="Times New Roman"/>
                <w:sz w:val="20"/>
              </w:rPr>
              <w:t xml:space="preserve">4 consultants chargés d’accompagner l’UCP dans l’élaboration des instruments préalables à la mise en œuvre du projet </w:t>
            </w:r>
          </w:p>
        </w:tc>
        <w:tc>
          <w:tcPr>
            <w:tcW w:w="0" w:type="auto"/>
          </w:tcPr>
          <w:p w14:paraId="17DE1211" w14:textId="305EFDB8" w:rsidR="007D7F0D" w:rsidRPr="00150295" w:rsidRDefault="007D7F0D" w:rsidP="004A5E63">
            <w:pPr>
              <w:spacing w:line="276" w:lineRule="auto"/>
              <w:ind w:left="360" w:firstLine="0"/>
              <w:rPr>
                <w:rFonts w:ascii="Times New Roman" w:hAnsi="Times New Roman" w:cs="Times New Roman"/>
                <w:bCs/>
                <w:sz w:val="20"/>
                <w:szCs w:val="20"/>
              </w:rPr>
            </w:pPr>
            <w:r w:rsidRPr="00150295">
              <w:rPr>
                <w:rFonts w:ascii="Times New Roman" w:hAnsi="Times New Roman" w:cs="Times New Roman"/>
                <w:bCs/>
                <w:sz w:val="20"/>
                <w:szCs w:val="20"/>
              </w:rPr>
              <w:t xml:space="preserve">22/4/2024 </w:t>
            </w:r>
          </w:p>
        </w:tc>
      </w:tr>
    </w:tbl>
    <w:p w14:paraId="3AE7FF53" w14:textId="658DCE7F" w:rsidR="00FE2620" w:rsidRPr="00C513D2" w:rsidRDefault="0094345C" w:rsidP="00782874">
      <w:pPr>
        <w:spacing w:before="240" w:line="276" w:lineRule="auto"/>
        <w:ind w:left="0" w:firstLine="0"/>
        <w:rPr>
          <w:rFonts w:ascii="Times New Roman" w:hAnsi="Times New Roman" w:cs="Times New Roman"/>
          <w:bCs/>
          <w:sz w:val="24"/>
          <w:szCs w:val="24"/>
        </w:rPr>
      </w:pPr>
      <w:r>
        <w:rPr>
          <w:rFonts w:ascii="Times New Roman" w:hAnsi="Times New Roman" w:cs="Times New Roman"/>
          <w:bCs/>
          <w:sz w:val="24"/>
          <w:szCs w:val="24"/>
        </w:rPr>
        <w:t xml:space="preserve">Les informateurs clés comprennent 26 hommes et 12 femmes. </w:t>
      </w:r>
    </w:p>
    <w:p w14:paraId="118FF8F5" w14:textId="77777777" w:rsidR="00042A2A" w:rsidRDefault="00042A2A">
      <w:pPr>
        <w:spacing w:after="160" w:line="259" w:lineRule="auto"/>
        <w:ind w:left="0" w:firstLine="0"/>
        <w:jc w:val="left"/>
        <w:rPr>
          <w:rFonts w:ascii="Times New Roman" w:hAnsi="Times New Roman"/>
          <w:b/>
          <w:color w:val="auto"/>
          <w:sz w:val="24"/>
        </w:rPr>
      </w:pPr>
      <w:bookmarkStart w:id="42" w:name="_Toc164323472"/>
      <w:bookmarkStart w:id="43" w:name="_Toc165306138"/>
      <w:r>
        <w:br w:type="page"/>
      </w:r>
    </w:p>
    <w:p w14:paraId="0C93D5B9" w14:textId="5FFA10A0" w:rsidR="00B64D59" w:rsidRPr="00D128FA" w:rsidRDefault="00580536" w:rsidP="00936E1B">
      <w:pPr>
        <w:pStyle w:val="Titre2"/>
      </w:pPr>
      <w:bookmarkStart w:id="44" w:name="_Toc168064822"/>
      <w:r w:rsidRPr="00D128FA">
        <w:lastRenderedPageBreak/>
        <w:t xml:space="preserve">3.2. Parties </w:t>
      </w:r>
      <w:bookmarkEnd w:id="42"/>
      <w:r w:rsidR="00184FF0" w:rsidRPr="004249FF">
        <w:t>a</w:t>
      </w:r>
      <w:r w:rsidR="004249FF" w:rsidRPr="004249FF">
        <w:t>ffectées</w:t>
      </w:r>
      <w:bookmarkEnd w:id="43"/>
      <w:bookmarkEnd w:id="44"/>
      <w:r w:rsidR="004249FF" w:rsidRPr="004249FF">
        <w:t xml:space="preserve"> </w:t>
      </w:r>
    </w:p>
    <w:p w14:paraId="0A7CEF8C" w14:textId="39A582A4" w:rsidR="001C0275" w:rsidRPr="008713C0" w:rsidRDefault="008713C0" w:rsidP="00782874">
      <w:pPr>
        <w:spacing w:after="231" w:line="276" w:lineRule="auto"/>
        <w:ind w:right="49"/>
        <w:rPr>
          <w:rFonts w:ascii="Times New Roman" w:hAnsi="Times New Roman" w:cs="Times New Roman"/>
          <w:color w:val="000000" w:themeColor="text1"/>
          <w:sz w:val="24"/>
          <w:szCs w:val="24"/>
        </w:rPr>
      </w:pPr>
      <w:r w:rsidRPr="008713C0">
        <w:rPr>
          <w:rFonts w:ascii="Times New Roman" w:hAnsi="Times New Roman" w:cs="Times New Roman"/>
          <w:color w:val="000000" w:themeColor="text1"/>
          <w:sz w:val="24"/>
          <w:szCs w:val="24"/>
        </w:rPr>
        <w:t xml:space="preserve">Dans le cadre de ce projet, les parties affectées sont </w:t>
      </w:r>
      <w:r w:rsidR="001C0275" w:rsidRPr="008713C0">
        <w:rPr>
          <w:rFonts w:ascii="Times New Roman" w:hAnsi="Times New Roman" w:cs="Times New Roman"/>
          <w:color w:val="000000" w:themeColor="text1"/>
          <w:sz w:val="24"/>
          <w:szCs w:val="24"/>
        </w:rPr>
        <w:t>des personnes,</w:t>
      </w:r>
      <w:r w:rsidRPr="008713C0">
        <w:rPr>
          <w:rFonts w:ascii="Times New Roman" w:hAnsi="Times New Roman" w:cs="Times New Roman"/>
          <w:color w:val="000000" w:themeColor="text1"/>
          <w:sz w:val="24"/>
          <w:szCs w:val="24"/>
        </w:rPr>
        <w:t xml:space="preserve"> des</w:t>
      </w:r>
      <w:r w:rsidR="001C0275" w:rsidRPr="008713C0">
        <w:rPr>
          <w:rFonts w:ascii="Times New Roman" w:hAnsi="Times New Roman" w:cs="Times New Roman"/>
          <w:color w:val="000000" w:themeColor="text1"/>
          <w:sz w:val="24"/>
          <w:szCs w:val="24"/>
        </w:rPr>
        <w:t xml:space="preserve"> groupes et autre</w:t>
      </w:r>
      <w:r w:rsidRPr="008713C0">
        <w:rPr>
          <w:rFonts w:ascii="Times New Roman" w:hAnsi="Times New Roman" w:cs="Times New Roman"/>
          <w:color w:val="000000" w:themeColor="text1"/>
          <w:sz w:val="24"/>
          <w:szCs w:val="24"/>
        </w:rPr>
        <w:t>s entités de</w:t>
      </w:r>
      <w:r w:rsidR="00D128FA" w:rsidRPr="008713C0">
        <w:rPr>
          <w:rFonts w:ascii="Times New Roman" w:hAnsi="Times New Roman" w:cs="Times New Roman"/>
          <w:color w:val="000000" w:themeColor="text1"/>
          <w:sz w:val="24"/>
          <w:szCs w:val="24"/>
        </w:rPr>
        <w:t xml:space="preserve"> la zone d’intervention</w:t>
      </w:r>
      <w:r w:rsidR="001C0275" w:rsidRPr="008713C0">
        <w:rPr>
          <w:rFonts w:ascii="Times New Roman" w:hAnsi="Times New Roman" w:cs="Times New Roman"/>
          <w:color w:val="000000" w:themeColor="text1"/>
          <w:sz w:val="24"/>
          <w:szCs w:val="24"/>
        </w:rPr>
        <w:t xml:space="preserve"> </w:t>
      </w:r>
      <w:r w:rsidRPr="008713C0">
        <w:rPr>
          <w:rFonts w:ascii="Times New Roman" w:hAnsi="Times New Roman" w:cs="Times New Roman"/>
          <w:color w:val="000000" w:themeColor="text1"/>
          <w:sz w:val="24"/>
          <w:szCs w:val="24"/>
        </w:rPr>
        <w:t>qui seront directement touchées</w:t>
      </w:r>
      <w:r w:rsidR="001C0275" w:rsidRPr="008713C0">
        <w:rPr>
          <w:rFonts w:ascii="Times New Roman" w:hAnsi="Times New Roman" w:cs="Times New Roman"/>
          <w:color w:val="000000" w:themeColor="text1"/>
          <w:sz w:val="24"/>
          <w:szCs w:val="24"/>
        </w:rPr>
        <w:t xml:space="preserve"> </w:t>
      </w:r>
      <w:r w:rsidRPr="008713C0">
        <w:rPr>
          <w:rFonts w:ascii="Times New Roman" w:hAnsi="Times New Roman" w:cs="Times New Roman"/>
          <w:color w:val="000000" w:themeColor="text1"/>
          <w:sz w:val="24"/>
          <w:szCs w:val="24"/>
        </w:rPr>
        <w:t>positivement ou négativement</w:t>
      </w:r>
      <w:r w:rsidR="001C0275" w:rsidRPr="008713C0">
        <w:rPr>
          <w:rFonts w:ascii="Times New Roman" w:hAnsi="Times New Roman" w:cs="Times New Roman"/>
          <w:color w:val="000000" w:themeColor="text1"/>
          <w:sz w:val="24"/>
          <w:szCs w:val="24"/>
        </w:rPr>
        <w:t xml:space="preserve"> et / ou qui ont été identifiées comme les plus susceptibles d'êtr</w:t>
      </w:r>
      <w:r w:rsidR="00D128FA" w:rsidRPr="008713C0">
        <w:rPr>
          <w:rFonts w:ascii="Times New Roman" w:hAnsi="Times New Roman" w:cs="Times New Roman"/>
          <w:color w:val="000000" w:themeColor="text1"/>
          <w:sz w:val="24"/>
          <w:szCs w:val="24"/>
        </w:rPr>
        <w:t xml:space="preserve">e affectées par le projet. </w:t>
      </w:r>
      <w:r w:rsidRPr="008713C0">
        <w:rPr>
          <w:rFonts w:ascii="Times New Roman" w:hAnsi="Times New Roman" w:cs="Times New Roman"/>
          <w:color w:val="000000" w:themeColor="text1"/>
          <w:sz w:val="24"/>
          <w:szCs w:val="24"/>
        </w:rPr>
        <w:t>Du fait de leur importance, c</w:t>
      </w:r>
      <w:r w:rsidR="00D128FA" w:rsidRPr="008713C0">
        <w:rPr>
          <w:rFonts w:ascii="Times New Roman" w:hAnsi="Times New Roman" w:cs="Times New Roman"/>
          <w:color w:val="000000" w:themeColor="text1"/>
          <w:sz w:val="24"/>
          <w:szCs w:val="24"/>
        </w:rPr>
        <w:t>eux-ci</w:t>
      </w:r>
      <w:r w:rsidR="001C0275" w:rsidRPr="008713C0">
        <w:rPr>
          <w:rFonts w:ascii="Times New Roman" w:hAnsi="Times New Roman" w:cs="Times New Roman"/>
          <w:color w:val="000000" w:themeColor="text1"/>
          <w:sz w:val="24"/>
          <w:szCs w:val="24"/>
        </w:rPr>
        <w:t xml:space="preserve"> doivent être étroitement </w:t>
      </w:r>
      <w:r w:rsidR="004249FF" w:rsidRPr="008713C0">
        <w:rPr>
          <w:rFonts w:ascii="Times New Roman" w:hAnsi="Times New Roman" w:cs="Times New Roman"/>
          <w:color w:val="000000" w:themeColor="text1"/>
          <w:sz w:val="24"/>
          <w:szCs w:val="24"/>
        </w:rPr>
        <w:t>impliqués</w:t>
      </w:r>
      <w:r w:rsidR="001C0275" w:rsidRPr="008713C0">
        <w:rPr>
          <w:rFonts w:ascii="Times New Roman" w:hAnsi="Times New Roman" w:cs="Times New Roman"/>
          <w:color w:val="000000" w:themeColor="text1"/>
          <w:sz w:val="24"/>
          <w:szCs w:val="24"/>
        </w:rPr>
        <w:t xml:space="preserve"> dans l'identification des</w:t>
      </w:r>
      <w:r w:rsidR="00D128FA" w:rsidRPr="008713C0">
        <w:rPr>
          <w:rFonts w:ascii="Times New Roman" w:hAnsi="Times New Roman" w:cs="Times New Roman"/>
          <w:color w:val="000000" w:themeColor="text1"/>
          <w:sz w:val="24"/>
          <w:szCs w:val="24"/>
        </w:rPr>
        <w:t xml:space="preserve"> incidences du projet et </w:t>
      </w:r>
      <w:r w:rsidR="001C0275" w:rsidRPr="008713C0">
        <w:rPr>
          <w:rFonts w:ascii="Times New Roman" w:hAnsi="Times New Roman" w:cs="Times New Roman"/>
          <w:color w:val="000000" w:themeColor="text1"/>
          <w:sz w:val="24"/>
          <w:szCs w:val="24"/>
        </w:rPr>
        <w:t>la prise de décision</w:t>
      </w:r>
      <w:r>
        <w:rPr>
          <w:rFonts w:ascii="Times New Roman" w:hAnsi="Times New Roman" w:cs="Times New Roman"/>
          <w:color w:val="000000" w:themeColor="text1"/>
          <w:sz w:val="24"/>
          <w:szCs w:val="24"/>
        </w:rPr>
        <w:t>s</w:t>
      </w:r>
      <w:r w:rsidR="001C0275" w:rsidRPr="008713C0">
        <w:rPr>
          <w:rFonts w:ascii="Times New Roman" w:hAnsi="Times New Roman" w:cs="Times New Roman"/>
          <w:color w:val="000000" w:themeColor="text1"/>
          <w:sz w:val="24"/>
          <w:szCs w:val="24"/>
        </w:rPr>
        <w:t xml:space="preserve"> sur les mesures d'atténuation et de gestion.</w:t>
      </w:r>
      <w:r w:rsidR="00EC4A63" w:rsidRPr="008713C0">
        <w:rPr>
          <w:rFonts w:ascii="Times New Roman" w:hAnsi="Times New Roman" w:cs="Times New Roman"/>
          <w:color w:val="000000" w:themeColor="text1"/>
          <w:sz w:val="24"/>
          <w:szCs w:val="24"/>
        </w:rPr>
        <w:t xml:space="preserve"> </w:t>
      </w:r>
    </w:p>
    <w:p w14:paraId="073C39EB" w14:textId="355BF6C7" w:rsidR="00042A2A" w:rsidRPr="00042A2A" w:rsidRDefault="00042A2A" w:rsidP="00042A2A">
      <w:pPr>
        <w:spacing w:before="240" w:after="231" w:line="276" w:lineRule="auto"/>
        <w:ind w:left="0" w:right="49" w:firstLine="0"/>
        <w:rPr>
          <w:rFonts w:ascii="Times New Roman" w:hAnsi="Times New Roman" w:cs="Times New Roman"/>
          <w:b/>
          <w:color w:val="auto"/>
          <w:sz w:val="20"/>
          <w:szCs w:val="20"/>
        </w:rPr>
      </w:pPr>
      <w:bookmarkStart w:id="45" w:name="_Toc168064860"/>
      <w:r w:rsidRPr="00042A2A">
        <w:rPr>
          <w:rFonts w:ascii="Times New Roman" w:hAnsi="Times New Roman" w:cs="Times New Roman"/>
          <w:b/>
          <w:sz w:val="20"/>
          <w:szCs w:val="20"/>
        </w:rPr>
        <w:t xml:space="preserve">Tableau </w:t>
      </w:r>
      <w:r w:rsidRPr="00042A2A">
        <w:rPr>
          <w:rFonts w:ascii="Times New Roman" w:hAnsi="Times New Roman" w:cs="Times New Roman"/>
          <w:b/>
          <w:sz w:val="20"/>
          <w:szCs w:val="20"/>
        </w:rPr>
        <w:fldChar w:fldCharType="begin"/>
      </w:r>
      <w:r w:rsidRPr="00042A2A">
        <w:rPr>
          <w:rFonts w:ascii="Times New Roman" w:hAnsi="Times New Roman" w:cs="Times New Roman"/>
          <w:b/>
          <w:sz w:val="20"/>
          <w:szCs w:val="20"/>
        </w:rPr>
        <w:instrText xml:space="preserve"> SEQ Tableau \* ARABIC </w:instrText>
      </w:r>
      <w:r w:rsidRPr="00042A2A">
        <w:rPr>
          <w:rFonts w:ascii="Times New Roman" w:hAnsi="Times New Roman" w:cs="Times New Roman"/>
          <w:b/>
          <w:sz w:val="20"/>
          <w:szCs w:val="20"/>
        </w:rPr>
        <w:fldChar w:fldCharType="separate"/>
      </w:r>
      <w:r>
        <w:rPr>
          <w:rFonts w:ascii="Times New Roman" w:hAnsi="Times New Roman" w:cs="Times New Roman"/>
          <w:b/>
          <w:noProof/>
          <w:sz w:val="20"/>
          <w:szCs w:val="20"/>
        </w:rPr>
        <w:t>4</w:t>
      </w:r>
      <w:r w:rsidRPr="00042A2A">
        <w:rPr>
          <w:rFonts w:ascii="Times New Roman" w:hAnsi="Times New Roman" w:cs="Times New Roman"/>
          <w:b/>
          <w:sz w:val="20"/>
          <w:szCs w:val="20"/>
        </w:rPr>
        <w:fldChar w:fldCharType="end"/>
      </w:r>
      <w:r w:rsidRPr="00042A2A">
        <w:rPr>
          <w:rFonts w:ascii="Times New Roman" w:hAnsi="Times New Roman" w:cs="Times New Roman"/>
          <w:b/>
          <w:sz w:val="20"/>
          <w:szCs w:val="20"/>
        </w:rPr>
        <w:t> :</w:t>
      </w:r>
      <w:r w:rsidRPr="00042A2A">
        <w:rPr>
          <w:rFonts w:ascii="Times New Roman" w:hAnsi="Times New Roman" w:cs="Times New Roman"/>
          <w:b/>
          <w:color w:val="auto"/>
          <w:sz w:val="20"/>
          <w:szCs w:val="20"/>
        </w:rPr>
        <w:t xml:space="preserve"> Résumé de la catégorie des parties prenantes affectées</w:t>
      </w:r>
      <w:bookmarkEnd w:id="45"/>
      <w:r w:rsidRPr="00042A2A">
        <w:rPr>
          <w:rFonts w:ascii="Times New Roman" w:hAnsi="Times New Roman" w:cs="Times New Roman"/>
          <w:b/>
          <w:color w:val="auto"/>
          <w:sz w:val="20"/>
          <w:szCs w:val="20"/>
        </w:rPr>
        <w:t xml:space="preserve"> </w:t>
      </w:r>
    </w:p>
    <w:tbl>
      <w:tblPr>
        <w:tblStyle w:val="Grilledutableau"/>
        <w:tblW w:w="9634" w:type="dxa"/>
        <w:tblLook w:val="04A0" w:firstRow="1" w:lastRow="0" w:firstColumn="1" w:lastColumn="0" w:noHBand="0" w:noVBand="1"/>
      </w:tblPr>
      <w:tblGrid>
        <w:gridCol w:w="4315"/>
        <w:gridCol w:w="5319"/>
      </w:tblGrid>
      <w:tr w:rsidR="001F004E" w:rsidRPr="00042A2A" w14:paraId="7D372855" w14:textId="77777777" w:rsidTr="00042A2A">
        <w:tc>
          <w:tcPr>
            <w:tcW w:w="4315" w:type="dxa"/>
            <w:shd w:val="clear" w:color="auto" w:fill="70AD47" w:themeFill="accent6"/>
          </w:tcPr>
          <w:p w14:paraId="2375AB53" w14:textId="7593003F" w:rsidR="001F004E" w:rsidRPr="00042A2A" w:rsidRDefault="001F004E" w:rsidP="004A5E63">
            <w:pPr>
              <w:spacing w:before="240" w:after="231" w:line="276" w:lineRule="auto"/>
              <w:ind w:left="0" w:right="49" w:firstLine="0"/>
              <w:rPr>
                <w:rFonts w:ascii="Times New Roman" w:hAnsi="Times New Roman" w:cs="Times New Roman"/>
                <w:b/>
                <w:sz w:val="20"/>
                <w:szCs w:val="20"/>
              </w:rPr>
            </w:pPr>
            <w:r w:rsidRPr="00042A2A">
              <w:rPr>
                <w:rFonts w:ascii="Times New Roman" w:hAnsi="Times New Roman" w:cs="Times New Roman"/>
                <w:b/>
                <w:sz w:val="20"/>
                <w:szCs w:val="20"/>
              </w:rPr>
              <w:t xml:space="preserve">Composante </w:t>
            </w:r>
          </w:p>
        </w:tc>
        <w:tc>
          <w:tcPr>
            <w:tcW w:w="5319" w:type="dxa"/>
            <w:shd w:val="clear" w:color="auto" w:fill="70AD47" w:themeFill="accent6"/>
          </w:tcPr>
          <w:p w14:paraId="743A5761" w14:textId="250513D9" w:rsidR="001F004E" w:rsidRPr="00042A2A" w:rsidRDefault="001F004E" w:rsidP="004A5E63">
            <w:pPr>
              <w:spacing w:before="240" w:after="231" w:line="276" w:lineRule="auto"/>
              <w:ind w:left="0" w:right="49" w:firstLine="0"/>
              <w:rPr>
                <w:rFonts w:ascii="Times New Roman" w:hAnsi="Times New Roman" w:cs="Times New Roman"/>
                <w:b/>
                <w:sz w:val="20"/>
                <w:szCs w:val="20"/>
              </w:rPr>
            </w:pPr>
            <w:r w:rsidRPr="00042A2A">
              <w:rPr>
                <w:rFonts w:ascii="Times New Roman" w:hAnsi="Times New Roman" w:cs="Times New Roman"/>
                <w:b/>
                <w:sz w:val="20"/>
                <w:szCs w:val="20"/>
              </w:rPr>
              <w:t xml:space="preserve">Parties prenantes identifiées </w:t>
            </w:r>
          </w:p>
        </w:tc>
      </w:tr>
      <w:tr w:rsidR="001F004E" w:rsidRPr="00042A2A" w14:paraId="4BA5CE1D" w14:textId="77777777" w:rsidTr="00042A2A">
        <w:tc>
          <w:tcPr>
            <w:tcW w:w="4315" w:type="dxa"/>
          </w:tcPr>
          <w:p w14:paraId="48134E13" w14:textId="65D8A5BF" w:rsidR="001F004E" w:rsidRPr="00042A2A" w:rsidRDefault="001F004E" w:rsidP="004A5E63">
            <w:pPr>
              <w:spacing w:before="240" w:after="231" w:line="276" w:lineRule="auto"/>
              <w:ind w:left="0" w:right="49" w:firstLine="0"/>
              <w:rPr>
                <w:rFonts w:ascii="Times New Roman" w:hAnsi="Times New Roman" w:cs="Times New Roman"/>
                <w:sz w:val="20"/>
                <w:szCs w:val="20"/>
              </w:rPr>
            </w:pPr>
            <w:r w:rsidRPr="00042A2A">
              <w:rPr>
                <w:rFonts w:ascii="Times New Roman" w:eastAsia="Times New Roman" w:hAnsi="Times New Roman" w:cs="Times New Roman"/>
                <w:bCs/>
                <w:sz w:val="20"/>
                <w:szCs w:val="20"/>
                <w:lang w:eastAsia="fr-BE"/>
              </w:rPr>
              <w:t>Composante 1 : Renforcer l'environnement politique et réglementaire favorable à la coordination nationale de l'action climatique et le renforcement des capacités institutionnelles pour la mise en échelle de la restauration des paysages sur tout le territoire national</w:t>
            </w:r>
          </w:p>
        </w:tc>
        <w:tc>
          <w:tcPr>
            <w:tcW w:w="5319" w:type="dxa"/>
          </w:tcPr>
          <w:p w14:paraId="27A6F8DC" w14:textId="1053F89A" w:rsidR="001F004E" w:rsidRPr="00042A2A" w:rsidRDefault="001F004E" w:rsidP="004A5E63">
            <w:pPr>
              <w:spacing w:line="276" w:lineRule="auto"/>
              <w:rPr>
                <w:rFonts w:ascii="Times New Roman" w:hAnsi="Times New Roman" w:cs="Times New Roman"/>
                <w:bCs/>
                <w:sz w:val="20"/>
                <w:szCs w:val="20"/>
              </w:rPr>
            </w:pPr>
            <w:r w:rsidRPr="00042A2A">
              <w:rPr>
                <w:rFonts w:ascii="Times New Roman" w:hAnsi="Times New Roman" w:cs="Times New Roman"/>
                <w:color w:val="000000" w:themeColor="text1"/>
                <w:sz w:val="20"/>
                <w:szCs w:val="20"/>
              </w:rPr>
              <w:t>L’</w:t>
            </w:r>
            <w:r w:rsidRPr="00042A2A">
              <w:rPr>
                <w:rFonts w:ascii="Times New Roman" w:eastAsia="Times New Roman" w:hAnsi="Times New Roman" w:cs="Times New Roman"/>
                <w:bCs/>
                <w:color w:val="000000" w:themeColor="text1"/>
                <w:sz w:val="20"/>
                <w:szCs w:val="20"/>
                <w:lang w:eastAsia="fr-BE"/>
              </w:rPr>
              <w:t xml:space="preserve">OBPE ; l’IGEBU ; la DGMAVA ; le MINEDUC (UB) ; le MININTER (les provinces et les communes) ; SFC ; CFN ; la </w:t>
            </w:r>
            <w:r w:rsidRPr="00042A2A">
              <w:rPr>
                <w:rFonts w:ascii="Times New Roman" w:eastAsia="Times New Roman" w:hAnsi="Times New Roman" w:cs="Times New Roman"/>
                <w:color w:val="000000" w:themeColor="text1"/>
                <w:sz w:val="20"/>
                <w:szCs w:val="20"/>
                <w:lang w:eastAsia="fr-BE"/>
              </w:rPr>
              <w:t xml:space="preserve">DGPATI&amp;PPF ; la DGREA ; l’ISABU ; la DGE ; la DGPAE ; le BPEAE ; le CDC ; le CCDC ; le CEP ; </w:t>
            </w:r>
            <w:r w:rsidRPr="00042A2A">
              <w:rPr>
                <w:rFonts w:ascii="Times New Roman" w:hAnsi="Times New Roman" w:cs="Times New Roman"/>
                <w:bCs/>
                <w:sz w:val="20"/>
                <w:szCs w:val="20"/>
              </w:rPr>
              <w:t xml:space="preserve">Gouverneurs ; Chefs des Cabinets des Gouverneurs ; Conseillers provinciaux chargés du Développement ; Directeurs des BPEAE ; Coordinateur Provincial/CIDEP ; Chefs d’antennes provinciaux OBDE ; Points focaux de CIDEP ; Administrateurs Communaux ; Secrétaires Permanents des communes et les Ingénieurs Communaux.  </w:t>
            </w:r>
          </w:p>
        </w:tc>
      </w:tr>
      <w:tr w:rsidR="001F004E" w:rsidRPr="00042A2A" w14:paraId="7DC48996" w14:textId="77777777" w:rsidTr="00042A2A">
        <w:tc>
          <w:tcPr>
            <w:tcW w:w="4315" w:type="dxa"/>
          </w:tcPr>
          <w:p w14:paraId="32E0FF3C" w14:textId="2996CB69" w:rsidR="001F004E" w:rsidRPr="00042A2A" w:rsidRDefault="001F004E" w:rsidP="004A5E63">
            <w:pPr>
              <w:spacing w:before="240" w:after="231" w:line="276" w:lineRule="auto"/>
              <w:ind w:left="0" w:right="49" w:firstLine="0"/>
              <w:rPr>
                <w:rFonts w:ascii="Times New Roman" w:hAnsi="Times New Roman" w:cs="Times New Roman"/>
                <w:sz w:val="20"/>
                <w:szCs w:val="20"/>
              </w:rPr>
            </w:pPr>
            <w:r w:rsidRPr="00042A2A">
              <w:rPr>
                <w:rFonts w:ascii="Times New Roman" w:eastAsia="Times New Roman" w:hAnsi="Times New Roman" w:cs="Times New Roman"/>
                <w:bCs/>
                <w:sz w:val="20"/>
                <w:szCs w:val="20"/>
                <w:lang w:eastAsia="fr-BE"/>
              </w:rPr>
              <w:t>Composante 2 : Intensifier la restauration durable des paysages sur les bassins versants les plus dégradés.</w:t>
            </w:r>
          </w:p>
        </w:tc>
        <w:tc>
          <w:tcPr>
            <w:tcW w:w="5319" w:type="dxa"/>
          </w:tcPr>
          <w:p w14:paraId="61F0C353" w14:textId="7C1DC50D" w:rsidR="001F004E" w:rsidRPr="00042A2A" w:rsidRDefault="00065CD4" w:rsidP="004A5E63">
            <w:pPr>
              <w:spacing w:before="240" w:after="231" w:line="276" w:lineRule="auto"/>
              <w:ind w:left="0" w:right="49" w:firstLine="0"/>
              <w:rPr>
                <w:rFonts w:ascii="Times New Roman" w:hAnsi="Times New Roman" w:cs="Times New Roman"/>
                <w:color w:val="auto"/>
                <w:sz w:val="20"/>
                <w:szCs w:val="20"/>
              </w:rPr>
            </w:pPr>
            <w:r w:rsidRPr="00042A2A">
              <w:rPr>
                <w:rFonts w:ascii="Times New Roman" w:hAnsi="Times New Roman" w:cs="Times New Roman"/>
                <w:color w:val="auto"/>
                <w:sz w:val="20"/>
                <w:szCs w:val="20"/>
              </w:rPr>
              <w:t>Les Multiplicateurs des semences (ISABU) et des plants ; les associations pépiniéristes ; la FAO ; les CEP ; le BPEAE ;</w:t>
            </w:r>
            <w:r w:rsidRPr="00042A2A">
              <w:rPr>
                <w:rFonts w:ascii="Times New Roman" w:hAnsi="Times New Roman" w:cs="Times New Roman"/>
                <w:sz w:val="20"/>
                <w:szCs w:val="20"/>
              </w:rPr>
              <w:t xml:space="preserve"> les </w:t>
            </w:r>
            <w:r w:rsidRPr="00042A2A">
              <w:rPr>
                <w:rFonts w:ascii="Times New Roman" w:hAnsi="Times New Roman" w:cs="Times New Roman"/>
                <w:color w:val="auto"/>
                <w:sz w:val="20"/>
                <w:szCs w:val="20"/>
              </w:rPr>
              <w:t xml:space="preserve">CBV ; </w:t>
            </w:r>
            <w:r w:rsidRPr="00042A2A">
              <w:rPr>
                <w:rFonts w:ascii="Times New Roman" w:hAnsi="Times New Roman" w:cs="Times New Roman"/>
                <w:sz w:val="20"/>
                <w:szCs w:val="20"/>
              </w:rPr>
              <w:t xml:space="preserve">les </w:t>
            </w:r>
            <w:r w:rsidRPr="00042A2A">
              <w:rPr>
                <w:rFonts w:ascii="Times New Roman" w:hAnsi="Times New Roman" w:cs="Times New Roman"/>
                <w:color w:val="auto"/>
                <w:sz w:val="20"/>
                <w:szCs w:val="20"/>
              </w:rPr>
              <w:t>AUE ;</w:t>
            </w:r>
            <w:r w:rsidRPr="00042A2A">
              <w:rPr>
                <w:rFonts w:ascii="Times New Roman" w:hAnsi="Times New Roman" w:cs="Times New Roman"/>
                <w:sz w:val="20"/>
                <w:szCs w:val="20"/>
              </w:rPr>
              <w:t xml:space="preserve"> les </w:t>
            </w:r>
            <w:r w:rsidRPr="00042A2A">
              <w:rPr>
                <w:rFonts w:ascii="Times New Roman" w:hAnsi="Times New Roman" w:cs="Times New Roman"/>
                <w:color w:val="auto"/>
                <w:sz w:val="20"/>
                <w:szCs w:val="20"/>
              </w:rPr>
              <w:t>Prestataires de services comme les entreprises/firmes locales, nationales ou internationales ; l’ONG de mobilisation communautaire</w:t>
            </w:r>
            <w:r w:rsidR="00137885">
              <w:rPr>
                <w:rFonts w:ascii="Times New Roman" w:hAnsi="Times New Roman" w:cs="Times New Roman"/>
                <w:color w:val="auto"/>
                <w:sz w:val="20"/>
                <w:szCs w:val="20"/>
              </w:rPr>
              <w:t xml:space="preserve"> </w:t>
            </w:r>
            <w:r w:rsidR="004C6EDC">
              <w:rPr>
                <w:rFonts w:ascii="Times New Roman" w:hAnsi="Times New Roman" w:cs="Times New Roman"/>
                <w:color w:val="auto"/>
                <w:sz w:val="20"/>
                <w:szCs w:val="20"/>
              </w:rPr>
              <w:t>dirigée</w:t>
            </w:r>
            <w:r w:rsidR="00137885">
              <w:rPr>
                <w:rFonts w:ascii="Times New Roman" w:hAnsi="Times New Roman" w:cs="Times New Roman"/>
                <w:color w:val="auto"/>
                <w:sz w:val="20"/>
                <w:szCs w:val="20"/>
              </w:rPr>
              <w:t xml:space="preserve"> par des femmes</w:t>
            </w:r>
            <w:r w:rsidRPr="00042A2A">
              <w:rPr>
                <w:rFonts w:ascii="Times New Roman" w:hAnsi="Times New Roman" w:cs="Times New Roman"/>
                <w:color w:val="auto"/>
                <w:sz w:val="20"/>
                <w:szCs w:val="20"/>
              </w:rPr>
              <w:t xml:space="preserve"> ; </w:t>
            </w:r>
            <w:r w:rsidRPr="00042A2A">
              <w:rPr>
                <w:rFonts w:ascii="Times New Roman" w:hAnsi="Times New Roman" w:cs="Times New Roman"/>
                <w:sz w:val="20"/>
                <w:szCs w:val="20"/>
              </w:rPr>
              <w:t>l</w:t>
            </w:r>
            <w:r w:rsidRPr="00042A2A">
              <w:rPr>
                <w:rFonts w:ascii="Times New Roman" w:hAnsi="Times New Roman" w:cs="Times New Roman"/>
                <w:color w:val="auto"/>
                <w:sz w:val="20"/>
                <w:szCs w:val="20"/>
              </w:rPr>
              <w:t>es propriétaires des terres ;</w:t>
            </w:r>
            <w:r w:rsidR="00AE1101">
              <w:rPr>
                <w:rFonts w:ascii="Times New Roman" w:hAnsi="Times New Roman" w:cs="Times New Roman"/>
                <w:color w:val="auto"/>
                <w:sz w:val="20"/>
                <w:szCs w:val="20"/>
              </w:rPr>
              <w:t xml:space="preserve"> les juges, les notaires,</w:t>
            </w:r>
            <w:r w:rsidRPr="00042A2A">
              <w:rPr>
                <w:rFonts w:ascii="Times New Roman" w:hAnsi="Times New Roman" w:cs="Times New Roman"/>
                <w:color w:val="auto"/>
                <w:sz w:val="20"/>
                <w:szCs w:val="20"/>
              </w:rPr>
              <w:t xml:space="preserve"> les populations de la zone d’intervention qui peuvent bénéficier l’emploi  grâce au projet notamment les maçons, les agriculteurs et les éleveurs ; </w:t>
            </w:r>
            <w:r w:rsidRPr="00042A2A">
              <w:rPr>
                <w:rFonts w:ascii="Times New Roman" w:hAnsi="Times New Roman" w:cs="Times New Roman"/>
                <w:sz w:val="20"/>
                <w:szCs w:val="20"/>
              </w:rPr>
              <w:t>les personnes à fort potentiel de main d’œuvre comme les jeunes sans emplois ; l</w:t>
            </w:r>
            <w:r w:rsidRPr="00042A2A">
              <w:rPr>
                <w:rFonts w:ascii="Times New Roman" w:hAnsi="Times New Roman" w:cs="Times New Roman"/>
                <w:color w:val="000000" w:themeColor="text1"/>
                <w:sz w:val="20"/>
                <w:szCs w:val="20"/>
              </w:rPr>
              <w:t xml:space="preserve">es catégories des personnes vulnérables comme les </w:t>
            </w:r>
            <w:proofErr w:type="spellStart"/>
            <w:r w:rsidRPr="00042A2A">
              <w:rPr>
                <w:rFonts w:ascii="Times New Roman" w:hAnsi="Times New Roman" w:cs="Times New Roman"/>
                <w:color w:val="000000" w:themeColor="text1"/>
                <w:sz w:val="20"/>
                <w:szCs w:val="20"/>
              </w:rPr>
              <w:t>Batwa</w:t>
            </w:r>
            <w:proofErr w:type="spellEnd"/>
            <w:r w:rsidRPr="00042A2A">
              <w:rPr>
                <w:rFonts w:ascii="Times New Roman" w:hAnsi="Times New Roman" w:cs="Times New Roman"/>
                <w:color w:val="000000" w:themeColor="text1"/>
                <w:sz w:val="20"/>
                <w:szCs w:val="20"/>
              </w:rPr>
              <w:t xml:space="preserve">, les veuves, les orphelins, les personnes avec handicap et les albinos ainsi que </w:t>
            </w:r>
            <w:r w:rsidRPr="00042A2A">
              <w:rPr>
                <w:rFonts w:ascii="Times New Roman" w:hAnsi="Times New Roman" w:cs="Times New Roman"/>
                <w:color w:val="auto"/>
                <w:sz w:val="20"/>
                <w:szCs w:val="20"/>
              </w:rPr>
              <w:t>les ingénieurs spécialisés dans l’aménagement des terroirs.</w:t>
            </w:r>
          </w:p>
          <w:p w14:paraId="7CAC6C52" w14:textId="662A468D" w:rsidR="00427E0D" w:rsidRPr="00042A2A" w:rsidRDefault="00427E0D" w:rsidP="004A5E63">
            <w:pPr>
              <w:spacing w:before="240" w:after="231" w:line="276" w:lineRule="auto"/>
              <w:ind w:left="0" w:right="49" w:firstLine="0"/>
              <w:rPr>
                <w:rFonts w:ascii="Times New Roman" w:hAnsi="Times New Roman" w:cs="Times New Roman"/>
                <w:sz w:val="20"/>
                <w:szCs w:val="20"/>
              </w:rPr>
            </w:pPr>
          </w:p>
        </w:tc>
      </w:tr>
      <w:tr w:rsidR="001F004E" w:rsidRPr="00042A2A" w14:paraId="38A49D22" w14:textId="77777777" w:rsidTr="00042A2A">
        <w:tc>
          <w:tcPr>
            <w:tcW w:w="4315" w:type="dxa"/>
          </w:tcPr>
          <w:p w14:paraId="77DF2CCF" w14:textId="2265D772" w:rsidR="001F004E" w:rsidRPr="00042A2A" w:rsidRDefault="001F004E" w:rsidP="004A5E63">
            <w:pPr>
              <w:spacing w:before="240" w:after="231" w:line="276" w:lineRule="auto"/>
              <w:ind w:left="0" w:right="49" w:firstLine="0"/>
              <w:rPr>
                <w:rFonts w:ascii="Times New Roman" w:hAnsi="Times New Roman" w:cs="Times New Roman"/>
                <w:sz w:val="20"/>
                <w:szCs w:val="20"/>
              </w:rPr>
            </w:pPr>
            <w:r w:rsidRPr="00042A2A">
              <w:rPr>
                <w:rFonts w:ascii="Times New Roman" w:eastAsia="Times New Roman" w:hAnsi="Times New Roman" w:cs="Times New Roman"/>
                <w:bCs/>
                <w:sz w:val="20"/>
                <w:szCs w:val="20"/>
                <w:lang w:eastAsia="fr-BE"/>
              </w:rPr>
              <w:t xml:space="preserve">Composante 3 : Renforcement de la résilience des moyens de subsistance des </w:t>
            </w:r>
            <w:proofErr w:type="gramStart"/>
            <w:r w:rsidRPr="00042A2A">
              <w:rPr>
                <w:rFonts w:ascii="Times New Roman" w:eastAsia="Times New Roman" w:hAnsi="Times New Roman" w:cs="Times New Roman"/>
                <w:bCs/>
                <w:sz w:val="20"/>
                <w:szCs w:val="20"/>
                <w:lang w:eastAsia="fr-BE"/>
              </w:rPr>
              <w:t>communautés  collinaires</w:t>
            </w:r>
            <w:proofErr w:type="gramEnd"/>
            <w:r w:rsidRPr="00042A2A">
              <w:rPr>
                <w:rFonts w:ascii="Times New Roman" w:eastAsia="Times New Roman" w:hAnsi="Times New Roman" w:cs="Times New Roman"/>
                <w:bCs/>
                <w:sz w:val="20"/>
                <w:szCs w:val="20"/>
                <w:lang w:eastAsia="fr-BE"/>
              </w:rPr>
              <w:t xml:space="preserve"> cibles du Burundi</w:t>
            </w:r>
          </w:p>
        </w:tc>
        <w:tc>
          <w:tcPr>
            <w:tcW w:w="5319" w:type="dxa"/>
          </w:tcPr>
          <w:p w14:paraId="47C70200" w14:textId="53BCE1FF" w:rsidR="001F004E" w:rsidRPr="00042A2A" w:rsidRDefault="0034095F" w:rsidP="004A5E63">
            <w:pPr>
              <w:spacing w:before="240" w:after="231" w:line="276" w:lineRule="auto"/>
              <w:ind w:left="0" w:right="49" w:firstLine="0"/>
              <w:rPr>
                <w:rFonts w:ascii="Times New Roman" w:hAnsi="Times New Roman" w:cs="Times New Roman"/>
                <w:sz w:val="20"/>
                <w:szCs w:val="20"/>
              </w:rPr>
            </w:pPr>
            <w:r w:rsidRPr="00042A2A">
              <w:rPr>
                <w:rFonts w:ascii="Times New Roman" w:hAnsi="Times New Roman" w:cs="Times New Roman"/>
                <w:sz w:val="20"/>
                <w:szCs w:val="20"/>
              </w:rPr>
              <w:t>L</w:t>
            </w:r>
            <w:r w:rsidR="00427E0D" w:rsidRPr="00042A2A">
              <w:rPr>
                <w:rFonts w:ascii="Times New Roman" w:hAnsi="Times New Roman" w:cs="Times New Roman"/>
                <w:sz w:val="20"/>
                <w:szCs w:val="20"/>
              </w:rPr>
              <w:t xml:space="preserve">a </w:t>
            </w:r>
            <w:r w:rsidR="00427E0D" w:rsidRPr="00042A2A">
              <w:rPr>
                <w:rFonts w:ascii="Times New Roman" w:eastAsia="Times New Roman" w:hAnsi="Times New Roman" w:cs="Times New Roman"/>
                <w:sz w:val="20"/>
                <w:szCs w:val="20"/>
                <w:lang w:eastAsia="fr-BE"/>
              </w:rPr>
              <w:t xml:space="preserve">DGPATI&amp;PPF ; la CFN ;  la DTF/CN ; </w:t>
            </w:r>
            <w:r w:rsidR="00427E0D" w:rsidRPr="00042A2A">
              <w:rPr>
                <w:rFonts w:ascii="Times New Roman" w:hAnsi="Times New Roman" w:cs="Times New Roman"/>
                <w:sz w:val="20"/>
                <w:szCs w:val="20"/>
              </w:rPr>
              <w:t xml:space="preserve">la </w:t>
            </w:r>
            <w:r w:rsidR="00427E0D" w:rsidRPr="00042A2A">
              <w:rPr>
                <w:rFonts w:ascii="Times New Roman" w:eastAsia="Times New Roman" w:hAnsi="Times New Roman" w:cs="Times New Roman"/>
                <w:color w:val="auto"/>
                <w:sz w:val="20"/>
                <w:szCs w:val="20"/>
                <w:lang w:eastAsia="fr-BE"/>
              </w:rPr>
              <w:t xml:space="preserve">DGRIDS ; </w:t>
            </w:r>
            <w:r w:rsidR="00427E0D" w:rsidRPr="00042A2A">
              <w:rPr>
                <w:rFonts w:ascii="Times New Roman" w:hAnsi="Times New Roman" w:cs="Times New Roman"/>
                <w:sz w:val="20"/>
                <w:szCs w:val="20"/>
              </w:rPr>
              <w:t xml:space="preserve">les CRC ; les Services fonciers ; les ménages des personnes les plus vulnérables comme ceux des </w:t>
            </w:r>
            <w:proofErr w:type="spellStart"/>
            <w:r w:rsidR="00427E0D" w:rsidRPr="00042A2A">
              <w:rPr>
                <w:rFonts w:ascii="Times New Roman" w:hAnsi="Times New Roman" w:cs="Times New Roman"/>
                <w:sz w:val="20"/>
                <w:szCs w:val="20"/>
              </w:rPr>
              <w:t>Batwa</w:t>
            </w:r>
            <w:proofErr w:type="spellEnd"/>
            <w:r w:rsidR="00427E0D" w:rsidRPr="00042A2A">
              <w:rPr>
                <w:rFonts w:ascii="Times New Roman" w:hAnsi="Times New Roman" w:cs="Times New Roman"/>
                <w:sz w:val="20"/>
                <w:szCs w:val="20"/>
              </w:rPr>
              <w:t xml:space="preserve">, des veuves, des filles-mères, des orphelins (surtout les orphelins chefs des ménages), des personnes très pauvres vivant en dessous du seuil de pauvreté, des personnes </w:t>
            </w:r>
            <w:r w:rsidR="00BF5E9C">
              <w:rPr>
                <w:rFonts w:ascii="Times New Roman" w:hAnsi="Times New Roman" w:cs="Times New Roman"/>
                <w:sz w:val="20"/>
                <w:szCs w:val="20"/>
              </w:rPr>
              <w:t>survivante</w:t>
            </w:r>
            <w:r w:rsidR="00427E0D" w:rsidRPr="00042A2A">
              <w:rPr>
                <w:rFonts w:ascii="Times New Roman" w:hAnsi="Times New Roman" w:cs="Times New Roman"/>
                <w:sz w:val="20"/>
                <w:szCs w:val="20"/>
              </w:rPr>
              <w:t xml:space="preserve">s des catastrophes naturelles, des personnes sans domicile, des albinos, des personnes avec </w:t>
            </w:r>
            <w:r w:rsidR="00427E0D" w:rsidRPr="00042A2A">
              <w:rPr>
                <w:rFonts w:ascii="Times New Roman" w:hAnsi="Times New Roman" w:cs="Times New Roman"/>
                <w:sz w:val="20"/>
                <w:szCs w:val="20"/>
              </w:rPr>
              <w:lastRenderedPageBreak/>
              <w:t xml:space="preserve">handicap et des réfugiés ; les associations des </w:t>
            </w:r>
            <w:proofErr w:type="spellStart"/>
            <w:r w:rsidR="00427E0D" w:rsidRPr="00042A2A">
              <w:rPr>
                <w:rFonts w:ascii="Times New Roman" w:hAnsi="Times New Roman" w:cs="Times New Roman"/>
                <w:sz w:val="20"/>
                <w:szCs w:val="20"/>
              </w:rPr>
              <w:t>Batwa</w:t>
            </w:r>
            <w:proofErr w:type="spellEnd"/>
            <w:r w:rsidR="00427E0D" w:rsidRPr="00042A2A">
              <w:rPr>
                <w:rFonts w:ascii="Times New Roman" w:hAnsi="Times New Roman" w:cs="Times New Roman"/>
                <w:sz w:val="20"/>
                <w:szCs w:val="20"/>
              </w:rPr>
              <w:t> ; les entreprises pour la construction des systèmes de  micro irrigation ; les jeunes diplômés sans emplois ; l</w:t>
            </w:r>
            <w:r w:rsidR="00427E0D" w:rsidRPr="00042A2A">
              <w:rPr>
                <w:rFonts w:ascii="Times New Roman" w:hAnsi="Times New Roman" w:cs="Times New Roman"/>
                <w:color w:val="auto"/>
                <w:sz w:val="20"/>
                <w:szCs w:val="20"/>
              </w:rPr>
              <w:t xml:space="preserve">es AUE ; </w:t>
            </w:r>
            <w:r w:rsidR="00427E0D" w:rsidRPr="00042A2A">
              <w:rPr>
                <w:rFonts w:ascii="Times New Roman" w:hAnsi="Times New Roman" w:cs="Times New Roman"/>
                <w:sz w:val="20"/>
                <w:szCs w:val="20"/>
              </w:rPr>
              <w:t>les CEP ; la FAO ; le BPEAE ; les réfugiés ; les groupes de cautions solidaires et l’ONG pour l’élaboration des Plans d’Actions Climatiques Collinaires.</w:t>
            </w:r>
          </w:p>
        </w:tc>
      </w:tr>
      <w:tr w:rsidR="00042A2A" w:rsidRPr="00042A2A" w14:paraId="78499C59" w14:textId="77777777" w:rsidTr="00042A2A">
        <w:tc>
          <w:tcPr>
            <w:tcW w:w="4315" w:type="dxa"/>
            <w:shd w:val="clear" w:color="auto" w:fill="70AD47" w:themeFill="accent6"/>
          </w:tcPr>
          <w:p w14:paraId="17EDCC5D" w14:textId="7018DAEC" w:rsidR="00042A2A" w:rsidRPr="00042A2A" w:rsidRDefault="00042A2A" w:rsidP="00042A2A">
            <w:pPr>
              <w:spacing w:before="240" w:after="231" w:line="276" w:lineRule="auto"/>
              <w:ind w:left="0" w:right="49" w:firstLine="0"/>
              <w:rPr>
                <w:rFonts w:ascii="Times New Roman" w:eastAsia="Times New Roman" w:hAnsi="Times New Roman" w:cs="Times New Roman"/>
                <w:bCs/>
                <w:sz w:val="20"/>
                <w:szCs w:val="20"/>
                <w:lang w:eastAsia="fr-BE"/>
              </w:rPr>
            </w:pPr>
            <w:r w:rsidRPr="00042A2A">
              <w:rPr>
                <w:rFonts w:ascii="Times New Roman" w:hAnsi="Times New Roman" w:cs="Times New Roman"/>
                <w:b/>
                <w:sz w:val="20"/>
                <w:szCs w:val="20"/>
              </w:rPr>
              <w:lastRenderedPageBreak/>
              <w:t xml:space="preserve">Composante </w:t>
            </w:r>
          </w:p>
        </w:tc>
        <w:tc>
          <w:tcPr>
            <w:tcW w:w="5319" w:type="dxa"/>
            <w:shd w:val="clear" w:color="auto" w:fill="70AD47" w:themeFill="accent6"/>
          </w:tcPr>
          <w:p w14:paraId="18C5D358" w14:textId="04938BBF" w:rsidR="00042A2A" w:rsidRPr="00042A2A" w:rsidRDefault="00042A2A" w:rsidP="00042A2A">
            <w:pPr>
              <w:spacing w:before="240" w:after="231" w:line="276" w:lineRule="auto"/>
              <w:ind w:right="49"/>
              <w:rPr>
                <w:rFonts w:ascii="Times New Roman" w:hAnsi="Times New Roman" w:cs="Times New Roman"/>
                <w:sz w:val="20"/>
                <w:szCs w:val="20"/>
              </w:rPr>
            </w:pPr>
            <w:r w:rsidRPr="00042A2A">
              <w:rPr>
                <w:rFonts w:ascii="Times New Roman" w:hAnsi="Times New Roman" w:cs="Times New Roman"/>
                <w:b/>
                <w:sz w:val="20"/>
                <w:szCs w:val="20"/>
              </w:rPr>
              <w:t xml:space="preserve">Parties prenantes identifiées </w:t>
            </w:r>
          </w:p>
        </w:tc>
      </w:tr>
      <w:tr w:rsidR="001F004E" w:rsidRPr="00042A2A" w14:paraId="0C0FEFF2" w14:textId="77777777" w:rsidTr="00042A2A">
        <w:tc>
          <w:tcPr>
            <w:tcW w:w="4315" w:type="dxa"/>
          </w:tcPr>
          <w:p w14:paraId="1E2CE0BE" w14:textId="53AD7247" w:rsidR="001F004E" w:rsidRPr="00042A2A" w:rsidRDefault="0034095F" w:rsidP="004A5E63">
            <w:pPr>
              <w:spacing w:before="240" w:after="231" w:line="276" w:lineRule="auto"/>
              <w:ind w:left="0" w:right="49" w:firstLine="0"/>
              <w:rPr>
                <w:rFonts w:ascii="Times New Roman" w:hAnsi="Times New Roman" w:cs="Times New Roman"/>
                <w:sz w:val="20"/>
                <w:szCs w:val="20"/>
              </w:rPr>
            </w:pPr>
            <w:r w:rsidRPr="00042A2A">
              <w:rPr>
                <w:rFonts w:ascii="Times New Roman" w:eastAsia="Times New Roman" w:hAnsi="Times New Roman" w:cs="Times New Roman"/>
                <w:bCs/>
                <w:sz w:val="20"/>
                <w:szCs w:val="20"/>
                <w:lang w:eastAsia="fr-BE"/>
              </w:rPr>
              <w:t>Composante 4 : Appui à la mise en œuvre du projet.</w:t>
            </w:r>
          </w:p>
        </w:tc>
        <w:tc>
          <w:tcPr>
            <w:tcW w:w="5319" w:type="dxa"/>
          </w:tcPr>
          <w:p w14:paraId="3AB6A620" w14:textId="67B8F2A4" w:rsidR="001F004E" w:rsidRPr="00042A2A" w:rsidRDefault="00262FAF" w:rsidP="004A5E63">
            <w:pPr>
              <w:spacing w:before="240" w:after="231" w:line="276" w:lineRule="auto"/>
              <w:ind w:right="49"/>
              <w:rPr>
                <w:rFonts w:ascii="Times New Roman" w:hAnsi="Times New Roman" w:cs="Times New Roman"/>
                <w:sz w:val="20"/>
                <w:szCs w:val="20"/>
              </w:rPr>
            </w:pPr>
            <w:r w:rsidRPr="00042A2A">
              <w:rPr>
                <w:rFonts w:ascii="Times New Roman" w:hAnsi="Times New Roman" w:cs="Times New Roman"/>
                <w:sz w:val="20"/>
                <w:szCs w:val="20"/>
              </w:rPr>
              <w:t xml:space="preserve">Le Comité de Pilotage du projet (CPP) ; l’UCP/UIPCP et toutes les parties prenantes qui sont informées et sensibilisées sur les outils de sauvegarde environnementale et sociale. </w:t>
            </w:r>
          </w:p>
        </w:tc>
      </w:tr>
      <w:tr w:rsidR="001F004E" w:rsidRPr="00042A2A" w14:paraId="2CC43B65" w14:textId="77777777" w:rsidTr="00042A2A">
        <w:tc>
          <w:tcPr>
            <w:tcW w:w="4315" w:type="dxa"/>
          </w:tcPr>
          <w:p w14:paraId="5A74D3FB" w14:textId="5FA992EC" w:rsidR="001F004E" w:rsidRPr="00042A2A" w:rsidRDefault="00262FAF" w:rsidP="004A5E63">
            <w:pPr>
              <w:spacing w:before="240" w:after="231" w:line="276" w:lineRule="auto"/>
              <w:ind w:left="0" w:right="49" w:firstLine="0"/>
              <w:rPr>
                <w:rFonts w:ascii="Times New Roman" w:hAnsi="Times New Roman" w:cs="Times New Roman"/>
                <w:sz w:val="20"/>
                <w:szCs w:val="20"/>
              </w:rPr>
            </w:pPr>
            <w:r w:rsidRPr="00042A2A">
              <w:rPr>
                <w:rFonts w:ascii="Times New Roman" w:hAnsi="Times New Roman" w:cs="Times New Roman"/>
                <w:sz w:val="20"/>
                <w:szCs w:val="20"/>
              </w:rPr>
              <w:t xml:space="preserve">Concernées par toutes les composantes </w:t>
            </w:r>
          </w:p>
        </w:tc>
        <w:tc>
          <w:tcPr>
            <w:tcW w:w="5319" w:type="dxa"/>
          </w:tcPr>
          <w:p w14:paraId="4EF51F72" w14:textId="6DA89A0D" w:rsidR="001F004E" w:rsidRPr="00042A2A" w:rsidRDefault="00262FAF" w:rsidP="004A5E63">
            <w:pPr>
              <w:spacing w:before="240" w:after="231" w:line="276" w:lineRule="auto"/>
              <w:ind w:left="0" w:right="49" w:firstLine="0"/>
              <w:rPr>
                <w:rFonts w:ascii="Times New Roman" w:hAnsi="Times New Roman" w:cs="Times New Roman"/>
                <w:sz w:val="20"/>
                <w:szCs w:val="20"/>
              </w:rPr>
            </w:pPr>
            <w:r w:rsidRPr="00042A2A">
              <w:rPr>
                <w:rFonts w:ascii="Times New Roman" w:hAnsi="Times New Roman" w:cs="Times New Roman"/>
                <w:color w:val="auto"/>
                <w:sz w:val="20"/>
                <w:szCs w:val="20"/>
              </w:rPr>
              <w:t>L’administration communale à travers les conseils communaux ; les SFC ; les CCDC ; les administrateurs communaux et leurs conseillers techniques ainsi que les différents services techniques comme le BPEAE (Agronomes, vétérinaires et forestiers communaux) ; l’administration collinaire à travers les conseils collinaires et les chefs de collines ainsi que différents services techniques collinaires comme les Conseils de Notables Collinaires, les Vétérinaires collinaires et les Moniteurs agricoles ainsi que l’UCP/UIPCP</w:t>
            </w:r>
            <w:r w:rsidR="00647401">
              <w:rPr>
                <w:rFonts w:ascii="Times New Roman" w:hAnsi="Times New Roman" w:cs="Times New Roman"/>
                <w:color w:val="auto"/>
                <w:sz w:val="20"/>
                <w:szCs w:val="20"/>
              </w:rPr>
              <w:t>,</w:t>
            </w:r>
            <w:r w:rsidRPr="00042A2A">
              <w:rPr>
                <w:rFonts w:ascii="Times New Roman" w:hAnsi="Times New Roman" w:cs="Times New Roman"/>
                <w:color w:val="auto"/>
                <w:sz w:val="20"/>
                <w:szCs w:val="20"/>
              </w:rPr>
              <w:t xml:space="preserve">. </w:t>
            </w:r>
          </w:p>
        </w:tc>
      </w:tr>
    </w:tbl>
    <w:p w14:paraId="5FDA364F" w14:textId="31D0E3E5" w:rsidR="00262FAF" w:rsidRPr="004A5E63" w:rsidRDefault="00262FAF" w:rsidP="004A5E63">
      <w:pPr>
        <w:spacing w:before="240" w:after="231" w:line="276" w:lineRule="auto"/>
        <w:ind w:left="0" w:right="49" w:firstLine="0"/>
        <w:rPr>
          <w:rFonts w:ascii="Times New Roman" w:hAnsi="Times New Roman" w:cs="Times New Roman"/>
          <w:sz w:val="24"/>
          <w:szCs w:val="24"/>
        </w:rPr>
      </w:pPr>
    </w:p>
    <w:p w14:paraId="6AB56746" w14:textId="442CD917" w:rsidR="00B64D59" w:rsidRPr="00E11A02" w:rsidRDefault="00A400A2" w:rsidP="00936E1B">
      <w:pPr>
        <w:pStyle w:val="Titre2"/>
      </w:pPr>
      <w:bookmarkStart w:id="46" w:name="_Toc164323473"/>
      <w:bookmarkStart w:id="47" w:name="_Toc165306139"/>
      <w:bookmarkStart w:id="48" w:name="_Toc168064823"/>
      <w:r>
        <w:t>3.3.</w:t>
      </w:r>
      <w:r w:rsidR="005B3911">
        <w:t xml:space="preserve"> </w:t>
      </w:r>
      <w:r w:rsidR="00580536" w:rsidRPr="00E11A02">
        <w:t>Autres parties concernées</w:t>
      </w:r>
      <w:bookmarkEnd w:id="46"/>
      <w:bookmarkEnd w:id="47"/>
      <w:bookmarkEnd w:id="48"/>
    </w:p>
    <w:p w14:paraId="0922D045" w14:textId="7B2B15F2" w:rsidR="005F1CFE" w:rsidRPr="00371E91" w:rsidRDefault="00471F28" w:rsidP="003A39C7">
      <w:pPr>
        <w:spacing w:before="240" w:line="276" w:lineRule="auto"/>
        <w:ind w:left="0" w:firstLine="0"/>
        <w:rPr>
          <w:rFonts w:ascii="Times New Roman" w:hAnsi="Times New Roman" w:cs="Times New Roman"/>
          <w:sz w:val="24"/>
          <w:szCs w:val="24"/>
        </w:rPr>
      </w:pPr>
      <w:r>
        <w:rPr>
          <w:rFonts w:ascii="Times New Roman" w:hAnsi="Times New Roman" w:cs="Times New Roman"/>
          <w:sz w:val="24"/>
          <w:szCs w:val="24"/>
        </w:rPr>
        <w:t xml:space="preserve">Les autres parties concernées </w:t>
      </w:r>
      <w:r w:rsidR="005F1CFE" w:rsidRPr="00371E91">
        <w:rPr>
          <w:rFonts w:ascii="Times New Roman" w:hAnsi="Times New Roman" w:cs="Times New Roman"/>
          <w:sz w:val="24"/>
          <w:szCs w:val="24"/>
        </w:rPr>
        <w:t>sont des parties prenantes secondaires qui peuvent influencer le Projet ou s</w:t>
      </w:r>
      <w:r w:rsidR="00C61E27">
        <w:rPr>
          <w:rFonts w:ascii="Times New Roman" w:hAnsi="Times New Roman" w:cs="Times New Roman"/>
          <w:sz w:val="24"/>
          <w:szCs w:val="24"/>
        </w:rPr>
        <w:t>ont indirectement touchées par ses activités</w:t>
      </w:r>
      <w:r w:rsidR="005F1CFE" w:rsidRPr="00371E91">
        <w:rPr>
          <w:rFonts w:ascii="Times New Roman" w:hAnsi="Times New Roman" w:cs="Times New Roman"/>
          <w:sz w:val="24"/>
          <w:szCs w:val="24"/>
        </w:rPr>
        <w:t xml:space="preserve">. Il s’agit d’individus / </w:t>
      </w:r>
      <w:r>
        <w:rPr>
          <w:rFonts w:ascii="Times New Roman" w:hAnsi="Times New Roman" w:cs="Times New Roman"/>
          <w:sz w:val="24"/>
          <w:szCs w:val="24"/>
        </w:rPr>
        <w:t xml:space="preserve">de </w:t>
      </w:r>
      <w:r w:rsidR="00782874">
        <w:rPr>
          <w:rFonts w:ascii="Times New Roman" w:hAnsi="Times New Roman" w:cs="Times New Roman"/>
          <w:sz w:val="24"/>
          <w:szCs w:val="24"/>
        </w:rPr>
        <w:t xml:space="preserve">groupes </w:t>
      </w:r>
      <w:r>
        <w:rPr>
          <w:rFonts w:ascii="Times New Roman" w:hAnsi="Times New Roman" w:cs="Times New Roman"/>
          <w:sz w:val="24"/>
          <w:szCs w:val="24"/>
        </w:rPr>
        <w:t>d’</w:t>
      </w:r>
      <w:r w:rsidR="005F1CFE" w:rsidRPr="00371E91">
        <w:rPr>
          <w:rFonts w:ascii="Times New Roman" w:hAnsi="Times New Roman" w:cs="Times New Roman"/>
          <w:sz w:val="24"/>
          <w:szCs w:val="24"/>
        </w:rPr>
        <w:t>entités qui pourraient ne pas ressentir directement les impacts du Projet</w:t>
      </w:r>
      <w:r w:rsidR="006244E7">
        <w:rPr>
          <w:rFonts w:ascii="Times New Roman" w:hAnsi="Times New Roman" w:cs="Times New Roman"/>
          <w:sz w:val="24"/>
          <w:szCs w:val="24"/>
        </w:rPr>
        <w:t>,</w:t>
      </w:r>
      <w:r w:rsidR="005F1CFE" w:rsidRPr="00371E91">
        <w:rPr>
          <w:rFonts w:ascii="Times New Roman" w:hAnsi="Times New Roman" w:cs="Times New Roman"/>
          <w:sz w:val="24"/>
          <w:szCs w:val="24"/>
        </w:rPr>
        <w:t xml:space="preserve"> mais qui considèrent ou perçoivent leurs in</w:t>
      </w:r>
      <w:r w:rsidR="006244E7">
        <w:rPr>
          <w:rFonts w:ascii="Times New Roman" w:hAnsi="Times New Roman" w:cs="Times New Roman"/>
          <w:sz w:val="24"/>
          <w:szCs w:val="24"/>
        </w:rPr>
        <w:t>térêts comme pouvant être affectés par le Projet. Sous un autre angle, ils</w:t>
      </w:r>
      <w:r w:rsidR="005F1CFE" w:rsidRPr="00371E91">
        <w:rPr>
          <w:rFonts w:ascii="Times New Roman" w:hAnsi="Times New Roman" w:cs="Times New Roman"/>
          <w:sz w:val="24"/>
          <w:szCs w:val="24"/>
        </w:rPr>
        <w:t xml:space="preserve"> pourraient affecter le projet et le processus de sa mise en œuvre d</w:t>
      </w:r>
      <w:r w:rsidR="00095ACF">
        <w:rPr>
          <w:rFonts w:ascii="Times New Roman" w:hAnsi="Times New Roman" w:cs="Times New Roman"/>
          <w:sz w:val="24"/>
          <w:szCs w:val="24"/>
        </w:rPr>
        <w:t>’</w:t>
      </w:r>
      <w:r w:rsidR="005F1CFE" w:rsidRPr="00371E91">
        <w:rPr>
          <w:rFonts w:ascii="Times New Roman" w:hAnsi="Times New Roman" w:cs="Times New Roman"/>
          <w:sz w:val="24"/>
          <w:szCs w:val="24"/>
        </w:rPr>
        <w:t>une manière ou d</w:t>
      </w:r>
      <w:r w:rsidR="00095ACF">
        <w:rPr>
          <w:rFonts w:ascii="Times New Roman" w:hAnsi="Times New Roman" w:cs="Times New Roman"/>
          <w:sz w:val="24"/>
          <w:szCs w:val="24"/>
        </w:rPr>
        <w:t>’</w:t>
      </w:r>
      <w:r w:rsidR="005F1CFE" w:rsidRPr="00371E91">
        <w:rPr>
          <w:rFonts w:ascii="Times New Roman" w:hAnsi="Times New Roman" w:cs="Times New Roman"/>
          <w:sz w:val="24"/>
          <w:szCs w:val="24"/>
        </w:rPr>
        <w:t>une autre.</w:t>
      </w:r>
    </w:p>
    <w:p w14:paraId="65379E87" w14:textId="77777777" w:rsidR="00042A2A" w:rsidRPr="00042A2A" w:rsidRDefault="00042A2A" w:rsidP="00042A2A">
      <w:pPr>
        <w:spacing w:before="240" w:after="231" w:line="276" w:lineRule="auto"/>
        <w:ind w:left="0" w:right="49" w:firstLine="0"/>
        <w:rPr>
          <w:rFonts w:ascii="Times New Roman" w:hAnsi="Times New Roman" w:cs="Times New Roman"/>
          <w:b/>
          <w:sz w:val="20"/>
          <w:szCs w:val="20"/>
        </w:rPr>
      </w:pPr>
      <w:bookmarkStart w:id="49" w:name="_Toc168064861"/>
      <w:r w:rsidRPr="00042A2A">
        <w:rPr>
          <w:rFonts w:ascii="Times New Roman" w:hAnsi="Times New Roman" w:cs="Times New Roman"/>
          <w:sz w:val="20"/>
          <w:szCs w:val="20"/>
        </w:rPr>
        <w:t xml:space="preserve">Tableau </w:t>
      </w:r>
      <w:r w:rsidRPr="00042A2A">
        <w:rPr>
          <w:rFonts w:ascii="Times New Roman" w:hAnsi="Times New Roman" w:cs="Times New Roman"/>
          <w:sz w:val="20"/>
          <w:szCs w:val="20"/>
        </w:rPr>
        <w:fldChar w:fldCharType="begin"/>
      </w:r>
      <w:r w:rsidRPr="00042A2A">
        <w:rPr>
          <w:rFonts w:ascii="Times New Roman" w:hAnsi="Times New Roman" w:cs="Times New Roman"/>
          <w:sz w:val="20"/>
          <w:szCs w:val="20"/>
        </w:rPr>
        <w:instrText xml:space="preserve"> SEQ Tableau \* ARABIC </w:instrText>
      </w:r>
      <w:r w:rsidRPr="00042A2A">
        <w:rPr>
          <w:rFonts w:ascii="Times New Roman" w:hAnsi="Times New Roman" w:cs="Times New Roman"/>
          <w:sz w:val="20"/>
          <w:szCs w:val="20"/>
        </w:rPr>
        <w:fldChar w:fldCharType="separate"/>
      </w:r>
      <w:r w:rsidRPr="00042A2A">
        <w:rPr>
          <w:rFonts w:ascii="Times New Roman" w:hAnsi="Times New Roman" w:cs="Times New Roman"/>
          <w:noProof/>
          <w:sz w:val="20"/>
          <w:szCs w:val="20"/>
        </w:rPr>
        <w:t>5</w:t>
      </w:r>
      <w:r w:rsidRPr="00042A2A">
        <w:rPr>
          <w:rFonts w:ascii="Times New Roman" w:hAnsi="Times New Roman" w:cs="Times New Roman"/>
          <w:sz w:val="20"/>
          <w:szCs w:val="20"/>
        </w:rPr>
        <w:fldChar w:fldCharType="end"/>
      </w:r>
      <w:r w:rsidRPr="00042A2A">
        <w:rPr>
          <w:rFonts w:ascii="Times New Roman" w:hAnsi="Times New Roman" w:cs="Times New Roman"/>
          <w:sz w:val="20"/>
          <w:szCs w:val="20"/>
        </w:rPr>
        <w:t xml:space="preserve"> : </w:t>
      </w:r>
      <w:r w:rsidRPr="00042A2A">
        <w:rPr>
          <w:rFonts w:ascii="Times New Roman" w:hAnsi="Times New Roman" w:cs="Times New Roman"/>
          <w:b/>
          <w:sz w:val="20"/>
          <w:szCs w:val="20"/>
        </w:rPr>
        <w:t>Résumé de la catégorie des autres parties concernées</w:t>
      </w:r>
      <w:bookmarkEnd w:id="49"/>
    </w:p>
    <w:tbl>
      <w:tblPr>
        <w:tblStyle w:val="Grilledutableau"/>
        <w:tblW w:w="0" w:type="auto"/>
        <w:tblLook w:val="04A0" w:firstRow="1" w:lastRow="0" w:firstColumn="1" w:lastColumn="0" w:noHBand="0" w:noVBand="1"/>
      </w:tblPr>
      <w:tblGrid>
        <w:gridCol w:w="3114"/>
        <w:gridCol w:w="6095"/>
      </w:tblGrid>
      <w:tr w:rsidR="00262FAF" w:rsidRPr="00042A2A" w14:paraId="746962EF" w14:textId="77777777" w:rsidTr="00042A2A">
        <w:tc>
          <w:tcPr>
            <w:tcW w:w="3114" w:type="dxa"/>
            <w:shd w:val="clear" w:color="auto" w:fill="70AD47" w:themeFill="accent6"/>
          </w:tcPr>
          <w:p w14:paraId="2533FD0C" w14:textId="77777777" w:rsidR="00262FAF" w:rsidRPr="00042A2A" w:rsidRDefault="00262FAF" w:rsidP="004A5E63">
            <w:pPr>
              <w:spacing w:before="240" w:after="231" w:line="276" w:lineRule="auto"/>
              <w:ind w:left="0" w:right="49" w:firstLine="0"/>
              <w:rPr>
                <w:rFonts w:ascii="Times New Roman" w:hAnsi="Times New Roman" w:cs="Times New Roman"/>
                <w:b/>
                <w:sz w:val="20"/>
                <w:szCs w:val="20"/>
              </w:rPr>
            </w:pPr>
            <w:r w:rsidRPr="00042A2A">
              <w:rPr>
                <w:rFonts w:ascii="Times New Roman" w:hAnsi="Times New Roman" w:cs="Times New Roman"/>
                <w:b/>
                <w:sz w:val="20"/>
                <w:szCs w:val="20"/>
              </w:rPr>
              <w:t xml:space="preserve">Niveau d’implication </w:t>
            </w:r>
          </w:p>
        </w:tc>
        <w:tc>
          <w:tcPr>
            <w:tcW w:w="6095" w:type="dxa"/>
            <w:shd w:val="clear" w:color="auto" w:fill="70AD47" w:themeFill="accent6"/>
          </w:tcPr>
          <w:p w14:paraId="567F8049" w14:textId="77777777" w:rsidR="00262FAF" w:rsidRPr="00042A2A" w:rsidRDefault="00262FAF" w:rsidP="004A5E63">
            <w:pPr>
              <w:spacing w:before="240" w:after="231" w:line="276" w:lineRule="auto"/>
              <w:ind w:left="0" w:right="49" w:firstLine="0"/>
              <w:rPr>
                <w:rFonts w:ascii="Times New Roman" w:hAnsi="Times New Roman" w:cs="Times New Roman"/>
                <w:b/>
                <w:sz w:val="20"/>
                <w:szCs w:val="20"/>
              </w:rPr>
            </w:pPr>
            <w:r w:rsidRPr="00042A2A">
              <w:rPr>
                <w:rFonts w:ascii="Times New Roman" w:hAnsi="Times New Roman" w:cs="Times New Roman"/>
                <w:b/>
                <w:sz w:val="20"/>
                <w:szCs w:val="20"/>
              </w:rPr>
              <w:t xml:space="preserve">Parties prenantes identifiées </w:t>
            </w:r>
          </w:p>
        </w:tc>
      </w:tr>
      <w:tr w:rsidR="00262FAF" w:rsidRPr="00042A2A" w14:paraId="31F411A6" w14:textId="77777777" w:rsidTr="00042A2A">
        <w:tc>
          <w:tcPr>
            <w:tcW w:w="3114" w:type="dxa"/>
          </w:tcPr>
          <w:p w14:paraId="0A0552AE" w14:textId="7DE19F12" w:rsidR="00262FAF" w:rsidRPr="00042A2A" w:rsidRDefault="003A38A9" w:rsidP="004A5E63">
            <w:pPr>
              <w:spacing w:before="240" w:after="231" w:line="276" w:lineRule="auto"/>
              <w:ind w:left="0" w:right="49" w:firstLine="0"/>
              <w:rPr>
                <w:rFonts w:ascii="Times New Roman" w:hAnsi="Times New Roman" w:cs="Times New Roman"/>
                <w:sz w:val="20"/>
                <w:szCs w:val="20"/>
              </w:rPr>
            </w:pPr>
            <w:r w:rsidRPr="00042A2A">
              <w:rPr>
                <w:rFonts w:ascii="Times New Roman" w:hAnsi="Times New Roman" w:cs="Times New Roman"/>
                <w:sz w:val="20"/>
                <w:szCs w:val="20"/>
              </w:rPr>
              <w:t xml:space="preserve">Forte implication dans la mise en œuvre du projet </w:t>
            </w:r>
          </w:p>
        </w:tc>
        <w:tc>
          <w:tcPr>
            <w:tcW w:w="6095" w:type="dxa"/>
          </w:tcPr>
          <w:p w14:paraId="09418766" w14:textId="02673722" w:rsidR="00262FAF" w:rsidRPr="00042A2A" w:rsidRDefault="003A38A9" w:rsidP="004A5E63">
            <w:pPr>
              <w:spacing w:before="240" w:line="276" w:lineRule="auto"/>
              <w:ind w:left="0" w:firstLine="0"/>
              <w:rPr>
                <w:rFonts w:ascii="Times New Roman" w:hAnsi="Times New Roman" w:cs="Times New Roman"/>
                <w:color w:val="auto"/>
                <w:sz w:val="20"/>
                <w:szCs w:val="20"/>
              </w:rPr>
            </w:pPr>
            <w:r w:rsidRPr="00042A2A">
              <w:rPr>
                <w:rFonts w:ascii="Times New Roman" w:hAnsi="Times New Roman" w:cs="Times New Roman"/>
                <w:color w:val="auto"/>
                <w:sz w:val="20"/>
                <w:szCs w:val="20"/>
              </w:rPr>
              <w:t xml:space="preserve">Les cabinets/ONG spécialisés dans la certification foncière, les médias, le RIM, les Banques, </w:t>
            </w:r>
            <w:r w:rsidRPr="00042A2A">
              <w:rPr>
                <w:rFonts w:ascii="Times New Roman" w:hAnsi="Times New Roman" w:cs="Times New Roman"/>
                <w:sz w:val="20"/>
                <w:szCs w:val="20"/>
              </w:rPr>
              <w:t xml:space="preserve">la </w:t>
            </w:r>
            <w:r w:rsidRPr="00042A2A">
              <w:rPr>
                <w:rFonts w:ascii="Times New Roman" w:hAnsi="Times New Roman" w:cs="Times New Roman"/>
                <w:color w:val="auto"/>
                <w:sz w:val="20"/>
                <w:szCs w:val="20"/>
              </w:rPr>
              <w:t xml:space="preserve">Banque Mondiale et les autres Partenaires au Développement, les associations de défense des droits des </w:t>
            </w:r>
            <w:proofErr w:type="spellStart"/>
            <w:r w:rsidRPr="00042A2A">
              <w:rPr>
                <w:rFonts w:ascii="Times New Roman" w:hAnsi="Times New Roman" w:cs="Times New Roman"/>
                <w:color w:val="auto"/>
                <w:sz w:val="20"/>
                <w:szCs w:val="20"/>
              </w:rPr>
              <w:t>Batwa</w:t>
            </w:r>
            <w:proofErr w:type="spellEnd"/>
            <w:r w:rsidRPr="00042A2A">
              <w:rPr>
                <w:rFonts w:ascii="Times New Roman" w:hAnsi="Times New Roman" w:cs="Times New Roman"/>
                <w:color w:val="auto"/>
                <w:sz w:val="20"/>
                <w:szCs w:val="20"/>
              </w:rPr>
              <w:t xml:space="preserve"> et autres vulnérables, les organisations très influentes au niveau de la zone d’intervention comme les confessions religieuses, les forums des femmes, les forums des jeunes, les démembrements locaux du Conseil National de </w:t>
            </w:r>
            <w:r w:rsidRPr="00042A2A">
              <w:rPr>
                <w:rFonts w:ascii="Times New Roman" w:hAnsi="Times New Roman" w:cs="Times New Roman"/>
                <w:color w:val="auto"/>
                <w:sz w:val="20"/>
                <w:szCs w:val="20"/>
              </w:rPr>
              <w:lastRenderedPageBreak/>
              <w:t xml:space="preserve">la Jeunesse, </w:t>
            </w:r>
            <w:r w:rsidRPr="00042A2A">
              <w:rPr>
                <w:rFonts w:ascii="Times New Roman" w:hAnsi="Times New Roman" w:cs="Times New Roman"/>
                <w:sz w:val="20"/>
                <w:szCs w:val="20"/>
              </w:rPr>
              <w:t>l</w:t>
            </w:r>
            <w:r w:rsidRPr="00042A2A">
              <w:rPr>
                <w:rFonts w:ascii="Times New Roman" w:hAnsi="Times New Roman" w:cs="Times New Roman"/>
                <w:color w:val="auto"/>
                <w:sz w:val="20"/>
                <w:szCs w:val="20"/>
              </w:rPr>
              <w:t xml:space="preserve">es ONG et autres associations communautaires de promotion et de protection de l’Environnement dans les communes touchées par le projet, </w:t>
            </w:r>
            <w:r w:rsidRPr="00042A2A">
              <w:rPr>
                <w:rFonts w:ascii="Times New Roman" w:hAnsi="Times New Roman" w:cs="Times New Roman"/>
                <w:sz w:val="20"/>
                <w:szCs w:val="20"/>
              </w:rPr>
              <w:t>l</w:t>
            </w:r>
            <w:r w:rsidRPr="00042A2A">
              <w:rPr>
                <w:rFonts w:ascii="Times New Roman" w:hAnsi="Times New Roman" w:cs="Times New Roman"/>
                <w:color w:val="auto"/>
                <w:sz w:val="20"/>
                <w:szCs w:val="20"/>
              </w:rPr>
              <w:t xml:space="preserve">es coopératives locales (les coopératives des femmes en particulier) dont les activités sont centrées sur l’agriculture et l’élevage, les organisations et entités administratives qui interviennent dans la prise en charge et la répression des violences sexuelles basées sur le genre (police et services judiciaires), </w:t>
            </w:r>
            <w:r w:rsidRPr="00042A2A">
              <w:rPr>
                <w:rFonts w:ascii="Times New Roman" w:hAnsi="Times New Roman" w:cs="Times New Roman"/>
                <w:sz w:val="20"/>
                <w:szCs w:val="20"/>
              </w:rPr>
              <w:t>l</w:t>
            </w:r>
            <w:r w:rsidRPr="00042A2A">
              <w:rPr>
                <w:rFonts w:ascii="Times New Roman" w:hAnsi="Times New Roman" w:cs="Times New Roman"/>
                <w:color w:val="auto"/>
                <w:sz w:val="20"/>
                <w:szCs w:val="20"/>
              </w:rPr>
              <w:t xml:space="preserve">’administration provinciale, </w:t>
            </w:r>
            <w:r w:rsidRPr="00042A2A">
              <w:rPr>
                <w:rFonts w:ascii="Times New Roman" w:eastAsia="Times New Roman" w:hAnsi="Times New Roman" w:cs="Times New Roman"/>
                <w:color w:val="auto"/>
                <w:sz w:val="20"/>
                <w:szCs w:val="20"/>
                <w:lang w:eastAsia="fr-BE"/>
              </w:rPr>
              <w:t xml:space="preserve">les DPDFS et </w:t>
            </w:r>
            <w:r w:rsidRPr="00042A2A">
              <w:rPr>
                <w:rFonts w:ascii="Times New Roman" w:hAnsi="Times New Roman" w:cs="Times New Roman"/>
                <w:color w:val="auto"/>
                <w:sz w:val="20"/>
                <w:szCs w:val="20"/>
              </w:rPr>
              <w:t xml:space="preserve">les Vendeurs en gros des aliments et des produits vétérinaires (porcins, bovins, caprins, etc.). </w:t>
            </w:r>
          </w:p>
        </w:tc>
      </w:tr>
      <w:tr w:rsidR="00262FAF" w:rsidRPr="00042A2A" w14:paraId="4829ECA1" w14:textId="77777777" w:rsidTr="00042A2A">
        <w:tc>
          <w:tcPr>
            <w:tcW w:w="3114" w:type="dxa"/>
          </w:tcPr>
          <w:p w14:paraId="7B55CC9E" w14:textId="5888DA7E" w:rsidR="00262FAF" w:rsidRPr="00042A2A" w:rsidRDefault="003A38A9" w:rsidP="004A5E63">
            <w:pPr>
              <w:spacing w:before="240" w:after="231" w:line="276" w:lineRule="auto"/>
              <w:ind w:left="0" w:right="49" w:firstLine="0"/>
              <w:rPr>
                <w:rFonts w:ascii="Times New Roman" w:hAnsi="Times New Roman" w:cs="Times New Roman"/>
                <w:sz w:val="20"/>
                <w:szCs w:val="20"/>
              </w:rPr>
            </w:pPr>
            <w:r w:rsidRPr="00042A2A">
              <w:rPr>
                <w:rFonts w:ascii="Times New Roman" w:hAnsi="Times New Roman" w:cs="Times New Roman"/>
                <w:sz w:val="20"/>
                <w:szCs w:val="20"/>
              </w:rPr>
              <w:lastRenderedPageBreak/>
              <w:t xml:space="preserve">Possibilité d’Implication ponctuelle </w:t>
            </w:r>
          </w:p>
        </w:tc>
        <w:tc>
          <w:tcPr>
            <w:tcW w:w="6095" w:type="dxa"/>
          </w:tcPr>
          <w:p w14:paraId="2597B5E6" w14:textId="5EF0EB95" w:rsidR="00262FAF" w:rsidRPr="00042A2A" w:rsidRDefault="003A38A9" w:rsidP="004A5E63">
            <w:pPr>
              <w:spacing w:before="240" w:after="231" w:line="276" w:lineRule="auto"/>
              <w:ind w:left="0" w:right="49" w:firstLine="0"/>
              <w:rPr>
                <w:rFonts w:ascii="Times New Roman" w:hAnsi="Times New Roman" w:cs="Times New Roman"/>
                <w:sz w:val="20"/>
                <w:szCs w:val="20"/>
              </w:rPr>
            </w:pPr>
            <w:r w:rsidRPr="00042A2A">
              <w:rPr>
                <w:rFonts w:ascii="Times New Roman" w:hAnsi="Times New Roman" w:cs="Times New Roman"/>
                <w:sz w:val="20"/>
                <w:szCs w:val="20"/>
              </w:rPr>
              <w:t>Le Ministère de l’Environnement, de l’Agriculture et de l’élevage ; le Ministère de l’intérieur, du Développement Communautaire et de la Sécurité Publique ; le Ministère de la Justice, de la Protection Civique et Garde des Sceaux ; le Ministère des Finances, du Budget et de la Planification Economique ; le Ministère de l’Education Nationale et de la Recherche Scientifique ; le Ministère de la Santé Publique et de la Lutte contre le Sida ; le Ministère de la Solidarité Nationale, des Affaires Sociales, des Droits de la Personne Humaine et du Genre ainsi que le Ministère des Infrastructures, de l’Equipement et des Logements Sociaux. On peut aussi ajouter le Parlement (Assemblée Nationale et le Senat)</w:t>
            </w:r>
            <w:r w:rsidR="00AE1101">
              <w:rPr>
                <w:rFonts w:ascii="Times New Roman" w:hAnsi="Times New Roman" w:cs="Times New Roman"/>
                <w:sz w:val="20"/>
                <w:szCs w:val="20"/>
              </w:rPr>
              <w:t>, juges, notaires</w:t>
            </w:r>
            <w:r w:rsidRPr="00042A2A">
              <w:rPr>
                <w:rFonts w:ascii="Times New Roman" w:hAnsi="Times New Roman" w:cs="Times New Roman"/>
                <w:sz w:val="20"/>
                <w:szCs w:val="20"/>
              </w:rPr>
              <w:t>.</w:t>
            </w:r>
          </w:p>
        </w:tc>
      </w:tr>
    </w:tbl>
    <w:p w14:paraId="29FE70D1" w14:textId="77777777" w:rsidR="00262FAF" w:rsidRPr="004A5E63" w:rsidRDefault="00262FAF" w:rsidP="004A5E63">
      <w:pPr>
        <w:spacing w:line="276" w:lineRule="auto"/>
        <w:ind w:left="0" w:right="49" w:firstLine="0"/>
        <w:rPr>
          <w:rFonts w:ascii="Times New Roman" w:hAnsi="Times New Roman" w:cs="Times New Roman"/>
          <w:sz w:val="24"/>
          <w:szCs w:val="24"/>
        </w:rPr>
      </w:pPr>
    </w:p>
    <w:p w14:paraId="68133809" w14:textId="61561F02" w:rsidR="00B71018" w:rsidRPr="0094345C" w:rsidRDefault="00580536" w:rsidP="00936E1B">
      <w:pPr>
        <w:pStyle w:val="Titre2"/>
      </w:pPr>
      <w:bookmarkStart w:id="50" w:name="_Toc164323474"/>
      <w:bookmarkStart w:id="51" w:name="_Toc165306140"/>
      <w:bookmarkStart w:id="52" w:name="_Toc168064824"/>
      <w:r w:rsidRPr="006244E7">
        <w:lastRenderedPageBreak/>
        <w:t>3.4. Individus ou groupes défavorisés ou vulnérables</w:t>
      </w:r>
      <w:bookmarkEnd w:id="50"/>
      <w:bookmarkEnd w:id="51"/>
      <w:bookmarkEnd w:id="5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401"/>
      </w:tblGrid>
      <w:tr w:rsidR="0094345C" w:rsidRPr="006A31B9" w14:paraId="78AA18AD" w14:textId="77777777" w:rsidTr="00575E39">
        <w:trPr>
          <w:trHeight w:val="3171"/>
        </w:trPr>
        <w:tc>
          <w:tcPr>
            <w:tcW w:w="4308" w:type="dxa"/>
          </w:tcPr>
          <w:p w14:paraId="761340DC" w14:textId="0FC06089" w:rsidR="0009198F" w:rsidRPr="00936E1B" w:rsidRDefault="0009198F" w:rsidP="00936E1B">
            <w:pPr>
              <w:tabs>
                <w:tab w:val="left" w:pos="3794"/>
              </w:tabs>
              <w:spacing w:after="0" w:line="276" w:lineRule="auto"/>
              <w:ind w:left="0" w:firstLine="0"/>
              <w:rPr>
                <w:rFonts w:ascii="Times New Roman" w:hAnsi="Times New Roman"/>
                <w:sz w:val="24"/>
              </w:rPr>
            </w:pPr>
          </w:p>
          <w:p w14:paraId="5FFE63E1" w14:textId="362EF743" w:rsidR="00A400A2" w:rsidRPr="00936E1B" w:rsidRDefault="00B23E05" w:rsidP="00936E1B">
            <w:pPr>
              <w:keepNext/>
              <w:tabs>
                <w:tab w:val="left" w:pos="3794"/>
              </w:tabs>
              <w:spacing w:after="0" w:line="276" w:lineRule="auto"/>
              <w:ind w:left="0" w:firstLine="0"/>
              <w:rPr>
                <w:rFonts w:ascii="Times New Roman" w:hAnsi="Times New Roman"/>
                <w:sz w:val="24"/>
              </w:rPr>
            </w:pPr>
            <w:r w:rsidRPr="006A31B9">
              <w:rPr>
                <w:rFonts w:ascii="Times New Roman" w:hAnsi="Times New Roman" w:cs="Times New Roman"/>
                <w:noProof/>
                <w:sz w:val="16"/>
                <w:szCs w:val="16"/>
                <w:lang w:eastAsia="fr-FR"/>
              </w:rPr>
              <w:drawing>
                <wp:inline distT="0" distB="0" distL="0" distR="0" wp14:anchorId="09260F51" wp14:editId="079324CA">
                  <wp:extent cx="2651994" cy="2038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5794" cy="2056643"/>
                          </a:xfrm>
                          <a:prstGeom prst="rect">
                            <a:avLst/>
                          </a:prstGeom>
                          <a:noFill/>
                        </pic:spPr>
                      </pic:pic>
                    </a:graphicData>
                  </a:graphic>
                </wp:inline>
              </w:drawing>
            </w:r>
          </w:p>
          <w:p w14:paraId="15A0769E" w14:textId="58ED5414" w:rsidR="0009198F" w:rsidRPr="00A400A2" w:rsidRDefault="00A400A2" w:rsidP="00936E1B">
            <w:pPr>
              <w:pStyle w:val="Lgende"/>
              <w:jc w:val="both"/>
            </w:pPr>
            <w:bookmarkStart w:id="53" w:name="_Toc165306118"/>
            <w:bookmarkStart w:id="54" w:name="_Toc168064867"/>
            <w:r>
              <w:t xml:space="preserve">Figure </w:t>
            </w:r>
            <w:r>
              <w:fldChar w:fldCharType="begin"/>
            </w:r>
            <w:r>
              <w:instrText xml:space="preserve"> SEQ Figure \* ARABIC </w:instrText>
            </w:r>
            <w:r>
              <w:fldChar w:fldCharType="separate"/>
            </w:r>
            <w:r w:rsidR="00EA2CBB">
              <w:rPr>
                <w:noProof/>
              </w:rPr>
              <w:t>2</w:t>
            </w:r>
            <w:r>
              <w:rPr>
                <w:noProof/>
              </w:rPr>
              <w:fldChar w:fldCharType="end"/>
            </w:r>
            <w:r>
              <w:t xml:space="preserve">: </w:t>
            </w:r>
            <w:r w:rsidR="000873C2">
              <w:t>groupes de discussion</w:t>
            </w:r>
            <w:r w:rsidRPr="003926ED">
              <w:t xml:space="preserve"> avec la po</w:t>
            </w:r>
            <w:r>
              <w:t>p</w:t>
            </w:r>
            <w:r w:rsidRPr="003926ED">
              <w:t xml:space="preserve">ulation </w:t>
            </w:r>
            <w:proofErr w:type="spellStart"/>
            <w:r w:rsidRPr="003926ED">
              <w:t>Batwa</w:t>
            </w:r>
            <w:proofErr w:type="spellEnd"/>
            <w:r w:rsidRPr="003926ED">
              <w:t xml:space="preserve"> sur la colline </w:t>
            </w:r>
            <w:proofErr w:type="spellStart"/>
            <w:r w:rsidRPr="003926ED">
              <w:t>Mutarure</w:t>
            </w:r>
            <w:bookmarkEnd w:id="53"/>
            <w:bookmarkEnd w:id="54"/>
            <w:proofErr w:type="spellEnd"/>
          </w:p>
        </w:tc>
        <w:tc>
          <w:tcPr>
            <w:tcW w:w="4308" w:type="dxa"/>
          </w:tcPr>
          <w:p w14:paraId="3488EB72" w14:textId="23BF7383" w:rsidR="00A400A2" w:rsidRPr="00936E1B" w:rsidRDefault="00B23E05" w:rsidP="00936E1B">
            <w:pPr>
              <w:keepNext/>
              <w:tabs>
                <w:tab w:val="left" w:pos="3794"/>
              </w:tabs>
              <w:spacing w:after="0" w:line="276" w:lineRule="auto"/>
              <w:ind w:left="0" w:firstLine="0"/>
              <w:rPr>
                <w:rFonts w:ascii="Times New Roman" w:hAnsi="Times New Roman"/>
                <w:sz w:val="24"/>
              </w:rPr>
            </w:pPr>
            <w:r w:rsidRPr="006A31B9">
              <w:rPr>
                <w:rFonts w:ascii="Times New Roman" w:hAnsi="Times New Roman" w:cs="Times New Roman"/>
                <w:noProof/>
                <w:sz w:val="16"/>
                <w:szCs w:val="16"/>
                <w:lang w:eastAsia="fr-FR"/>
              </w:rPr>
              <w:drawing>
                <wp:inline distT="0" distB="0" distL="0" distR="0" wp14:anchorId="414D8190" wp14:editId="20D218CD">
                  <wp:extent cx="2657475" cy="30335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7750" cy="3102305"/>
                          </a:xfrm>
                          <a:prstGeom prst="rect">
                            <a:avLst/>
                          </a:prstGeom>
                          <a:noFill/>
                        </pic:spPr>
                      </pic:pic>
                    </a:graphicData>
                  </a:graphic>
                </wp:inline>
              </w:drawing>
            </w:r>
          </w:p>
          <w:p w14:paraId="5BAC3640" w14:textId="02BF1FD1" w:rsidR="0009198F" w:rsidRPr="00A400A2" w:rsidRDefault="00A400A2" w:rsidP="00936E1B">
            <w:pPr>
              <w:pStyle w:val="Lgende"/>
              <w:jc w:val="both"/>
            </w:pPr>
            <w:bookmarkStart w:id="55" w:name="_Toc165306119"/>
            <w:bookmarkStart w:id="56" w:name="_Toc168064868"/>
            <w:r>
              <w:t xml:space="preserve">Figure </w:t>
            </w:r>
            <w:r>
              <w:fldChar w:fldCharType="begin"/>
            </w:r>
            <w:r>
              <w:instrText xml:space="preserve"> SEQ Figure \* ARABIC </w:instrText>
            </w:r>
            <w:r>
              <w:fldChar w:fldCharType="separate"/>
            </w:r>
            <w:r w:rsidR="00EA2CBB">
              <w:rPr>
                <w:noProof/>
              </w:rPr>
              <w:t>3</w:t>
            </w:r>
            <w:r>
              <w:rPr>
                <w:noProof/>
              </w:rPr>
              <w:fldChar w:fldCharType="end"/>
            </w:r>
            <w:r>
              <w:t xml:space="preserve">: </w:t>
            </w:r>
            <w:r w:rsidR="000873C2">
              <w:t>groupes de discussion</w:t>
            </w:r>
            <w:r w:rsidRPr="008C0160">
              <w:t xml:space="preserve"> avec les femmes sur la colline </w:t>
            </w:r>
            <w:proofErr w:type="spellStart"/>
            <w:r w:rsidRPr="008C0160">
              <w:t>Mugimbu</w:t>
            </w:r>
            <w:proofErr w:type="spellEnd"/>
            <w:r w:rsidRPr="008C0160">
              <w:t xml:space="preserve"> de la commune </w:t>
            </w:r>
            <w:proofErr w:type="spellStart"/>
            <w:r w:rsidRPr="008C0160">
              <w:t>Murwi</w:t>
            </w:r>
            <w:bookmarkEnd w:id="55"/>
            <w:bookmarkEnd w:id="56"/>
            <w:proofErr w:type="spellEnd"/>
          </w:p>
        </w:tc>
      </w:tr>
    </w:tbl>
    <w:p w14:paraId="34E41949" w14:textId="79344361" w:rsidR="00823C45" w:rsidRDefault="00D15EAD" w:rsidP="00782874">
      <w:pPr>
        <w:spacing w:after="0" w:line="276" w:lineRule="auto"/>
        <w:ind w:left="0" w:firstLine="0"/>
        <w:rPr>
          <w:rFonts w:ascii="Times New Roman" w:hAnsi="Times New Roman" w:cs="Times New Roman"/>
          <w:sz w:val="24"/>
          <w:szCs w:val="24"/>
        </w:rPr>
      </w:pPr>
      <w:r w:rsidRPr="00D15EAD">
        <w:rPr>
          <w:rFonts w:ascii="Times New Roman" w:hAnsi="Times New Roman" w:cs="Times New Roman"/>
          <w:color w:val="auto"/>
          <w:sz w:val="24"/>
          <w:szCs w:val="24"/>
        </w:rPr>
        <w:t>Les</w:t>
      </w:r>
      <w:r>
        <w:rPr>
          <w:rFonts w:ascii="Times New Roman" w:hAnsi="Times New Roman" w:cs="Times New Roman"/>
          <w:color w:val="FF0000"/>
          <w:sz w:val="24"/>
          <w:szCs w:val="24"/>
        </w:rPr>
        <w:t xml:space="preserve"> </w:t>
      </w:r>
      <w:r w:rsidR="000873C2">
        <w:rPr>
          <w:rFonts w:ascii="Times New Roman" w:hAnsi="Times New Roman" w:cs="Times New Roman"/>
          <w:sz w:val="24"/>
          <w:szCs w:val="24"/>
        </w:rPr>
        <w:t>groupes de discussion</w:t>
      </w:r>
      <w:r w:rsidR="0020357F" w:rsidRPr="00371E91">
        <w:rPr>
          <w:rFonts w:ascii="Times New Roman" w:hAnsi="Times New Roman" w:cs="Times New Roman"/>
          <w:sz w:val="24"/>
          <w:szCs w:val="24"/>
        </w:rPr>
        <w:t xml:space="preserve"> réalisés au niveau communal et collinaire ainsi que les entretiens avec les informateurs clés au niveau </w:t>
      </w:r>
      <w:r>
        <w:rPr>
          <w:rFonts w:ascii="Times New Roman" w:hAnsi="Times New Roman" w:cs="Times New Roman"/>
          <w:sz w:val="24"/>
          <w:szCs w:val="24"/>
        </w:rPr>
        <w:t xml:space="preserve">national et provincial ont </w:t>
      </w:r>
      <w:r w:rsidR="0020357F" w:rsidRPr="00371E91">
        <w:rPr>
          <w:rFonts w:ascii="Times New Roman" w:hAnsi="Times New Roman" w:cs="Times New Roman"/>
          <w:sz w:val="24"/>
          <w:szCs w:val="24"/>
        </w:rPr>
        <w:t>identifié certaines catégories de personnes dites vulnérables</w:t>
      </w:r>
      <w:r w:rsidR="003B064F">
        <w:rPr>
          <w:rFonts w:ascii="Times New Roman" w:hAnsi="Times New Roman" w:cs="Times New Roman"/>
          <w:sz w:val="24"/>
          <w:szCs w:val="24"/>
        </w:rPr>
        <w:t xml:space="preserve"> dans le contexte du projet</w:t>
      </w:r>
      <w:r w:rsidR="0020357F" w:rsidRPr="00371E91">
        <w:rPr>
          <w:rFonts w:ascii="Times New Roman" w:hAnsi="Times New Roman" w:cs="Times New Roman"/>
          <w:sz w:val="24"/>
          <w:szCs w:val="24"/>
        </w:rPr>
        <w:t xml:space="preserve"> qu’il est important de prendre en compte dans la mise en œuvre d</w:t>
      </w:r>
      <w:r w:rsidR="003B064F">
        <w:rPr>
          <w:rFonts w:ascii="Times New Roman" w:hAnsi="Times New Roman" w:cs="Times New Roman"/>
          <w:sz w:val="24"/>
          <w:szCs w:val="24"/>
        </w:rPr>
        <w:t>es activités d</w:t>
      </w:r>
      <w:r w:rsidR="0020357F" w:rsidRPr="00371E91">
        <w:rPr>
          <w:rFonts w:ascii="Times New Roman" w:hAnsi="Times New Roman" w:cs="Times New Roman"/>
          <w:sz w:val="24"/>
          <w:szCs w:val="24"/>
        </w:rPr>
        <w:t xml:space="preserve">u projet. </w:t>
      </w:r>
    </w:p>
    <w:p w14:paraId="31DB78F4" w14:textId="77777777" w:rsidR="00D15EAD" w:rsidRDefault="00D15EAD" w:rsidP="00782874">
      <w:pPr>
        <w:spacing w:after="0" w:line="276" w:lineRule="auto"/>
        <w:ind w:left="0" w:firstLine="0"/>
        <w:rPr>
          <w:rFonts w:ascii="Times New Roman" w:hAnsi="Times New Roman" w:cs="Times New Roman"/>
          <w:sz w:val="24"/>
          <w:szCs w:val="24"/>
        </w:rPr>
      </w:pPr>
    </w:p>
    <w:p w14:paraId="62DB7F26" w14:textId="5D129371" w:rsidR="009A191C" w:rsidRDefault="0020357F" w:rsidP="00782874">
      <w:pPr>
        <w:spacing w:after="0" w:line="276" w:lineRule="auto"/>
        <w:ind w:left="0" w:firstLine="0"/>
        <w:rPr>
          <w:rFonts w:ascii="Times New Roman" w:hAnsi="Times New Roman" w:cs="Times New Roman"/>
          <w:sz w:val="24"/>
          <w:szCs w:val="24"/>
        </w:rPr>
      </w:pPr>
      <w:r w:rsidRPr="00371E91">
        <w:rPr>
          <w:rFonts w:ascii="Times New Roman" w:hAnsi="Times New Roman" w:cs="Times New Roman"/>
          <w:sz w:val="24"/>
          <w:szCs w:val="24"/>
        </w:rPr>
        <w:t>Ces catégories sont</w:t>
      </w:r>
      <w:r w:rsidR="00095ACF">
        <w:rPr>
          <w:rFonts w:ascii="Times New Roman" w:hAnsi="Times New Roman" w:cs="Times New Roman"/>
          <w:sz w:val="24"/>
          <w:szCs w:val="24"/>
        </w:rPr>
        <w:t> </w:t>
      </w:r>
      <w:r w:rsidRPr="00371E91">
        <w:rPr>
          <w:rFonts w:ascii="Times New Roman" w:hAnsi="Times New Roman" w:cs="Times New Roman"/>
          <w:sz w:val="24"/>
          <w:szCs w:val="24"/>
        </w:rPr>
        <w:t xml:space="preserve">: les </w:t>
      </w:r>
      <w:proofErr w:type="spellStart"/>
      <w:r w:rsidRPr="00371E91">
        <w:rPr>
          <w:rFonts w:ascii="Times New Roman" w:hAnsi="Times New Roman" w:cs="Times New Roman"/>
          <w:sz w:val="24"/>
          <w:szCs w:val="24"/>
        </w:rPr>
        <w:t>Batwa</w:t>
      </w:r>
      <w:proofErr w:type="spellEnd"/>
      <w:r w:rsidRPr="00371E91">
        <w:rPr>
          <w:rFonts w:ascii="Times New Roman" w:hAnsi="Times New Roman" w:cs="Times New Roman"/>
          <w:sz w:val="24"/>
          <w:szCs w:val="24"/>
        </w:rPr>
        <w:t>, les veuves, les filles-mères, les orphelins (surtout les orphelins chefs des ménages)</w:t>
      </w:r>
      <w:proofErr w:type="gramStart"/>
      <w:r w:rsidRPr="00371E91">
        <w:rPr>
          <w:rFonts w:ascii="Times New Roman" w:hAnsi="Times New Roman" w:cs="Times New Roman"/>
          <w:sz w:val="24"/>
          <w:szCs w:val="24"/>
        </w:rPr>
        <w:t>, ,</w:t>
      </w:r>
      <w:proofErr w:type="gramEnd"/>
      <w:r w:rsidRPr="00371E91">
        <w:rPr>
          <w:rFonts w:ascii="Times New Roman" w:hAnsi="Times New Roman" w:cs="Times New Roman"/>
          <w:sz w:val="24"/>
          <w:szCs w:val="24"/>
        </w:rPr>
        <w:t xml:space="preserve"> les personnes </w:t>
      </w:r>
      <w:r w:rsidR="00BF5E9C">
        <w:rPr>
          <w:rFonts w:ascii="Times New Roman" w:hAnsi="Times New Roman" w:cs="Times New Roman"/>
          <w:sz w:val="24"/>
          <w:szCs w:val="24"/>
        </w:rPr>
        <w:t>survivante</w:t>
      </w:r>
      <w:r w:rsidRPr="00371E91">
        <w:rPr>
          <w:rFonts w:ascii="Times New Roman" w:hAnsi="Times New Roman" w:cs="Times New Roman"/>
          <w:sz w:val="24"/>
          <w:szCs w:val="24"/>
        </w:rPr>
        <w:t>s des catastrophes naturelles, les personnes sans domicile, les albin</w:t>
      </w:r>
      <w:r w:rsidR="000676F5">
        <w:rPr>
          <w:rFonts w:ascii="Times New Roman" w:hAnsi="Times New Roman" w:cs="Times New Roman"/>
          <w:sz w:val="24"/>
          <w:szCs w:val="24"/>
        </w:rPr>
        <w:t xml:space="preserve">os, les personnes avec handicap, </w:t>
      </w:r>
      <w:r w:rsidR="00823C45">
        <w:rPr>
          <w:rFonts w:ascii="Times New Roman" w:hAnsi="Times New Roman" w:cs="Times New Roman"/>
          <w:sz w:val="24"/>
          <w:szCs w:val="24"/>
        </w:rPr>
        <w:t>les réfugiés</w:t>
      </w:r>
      <w:r w:rsidR="00095ACF">
        <w:rPr>
          <w:rFonts w:ascii="Times New Roman" w:hAnsi="Times New Roman" w:cs="Times New Roman"/>
          <w:sz w:val="24"/>
          <w:szCs w:val="24"/>
        </w:rPr>
        <w:t> </w:t>
      </w:r>
      <w:r w:rsidR="00823C45">
        <w:rPr>
          <w:rFonts w:ascii="Times New Roman" w:hAnsi="Times New Roman" w:cs="Times New Roman"/>
          <w:sz w:val="24"/>
          <w:szCs w:val="24"/>
        </w:rPr>
        <w:t>;</w:t>
      </w:r>
      <w:r w:rsidRPr="00371E91">
        <w:rPr>
          <w:rFonts w:ascii="Times New Roman" w:hAnsi="Times New Roman" w:cs="Times New Roman"/>
          <w:sz w:val="24"/>
          <w:szCs w:val="24"/>
        </w:rPr>
        <w:t xml:space="preserve"> etc.</w:t>
      </w:r>
      <w:r w:rsidR="00A73803" w:rsidRPr="00371E91">
        <w:rPr>
          <w:rFonts w:ascii="Times New Roman" w:hAnsi="Times New Roman" w:cs="Times New Roman"/>
          <w:sz w:val="24"/>
          <w:szCs w:val="24"/>
        </w:rPr>
        <w:t xml:space="preserve"> Toutes ces catégories de personnes </w:t>
      </w:r>
      <w:r w:rsidR="006A1A4B" w:rsidRPr="004A5E63">
        <w:rPr>
          <w:rFonts w:ascii="Times New Roman" w:hAnsi="Times New Roman" w:cs="Times New Roman"/>
          <w:sz w:val="24"/>
          <w:szCs w:val="24"/>
        </w:rPr>
        <w:t>recevront des appuis directs à travers</w:t>
      </w:r>
      <w:r w:rsidR="00A73803" w:rsidRPr="00371E91">
        <w:rPr>
          <w:rFonts w:ascii="Times New Roman" w:hAnsi="Times New Roman" w:cs="Times New Roman"/>
          <w:sz w:val="24"/>
          <w:szCs w:val="24"/>
        </w:rPr>
        <w:t xml:space="preserve"> les composantes </w:t>
      </w:r>
      <w:r w:rsidR="00D2238A">
        <w:rPr>
          <w:rFonts w:ascii="Times New Roman" w:hAnsi="Times New Roman" w:cs="Times New Roman"/>
          <w:sz w:val="24"/>
          <w:szCs w:val="24"/>
        </w:rPr>
        <w:t xml:space="preserve">1, </w:t>
      </w:r>
      <w:r w:rsidR="006A1A4B" w:rsidRPr="004A5E63">
        <w:rPr>
          <w:rFonts w:ascii="Times New Roman" w:hAnsi="Times New Roman" w:cs="Times New Roman"/>
          <w:sz w:val="24"/>
          <w:szCs w:val="24"/>
        </w:rPr>
        <w:t>2</w:t>
      </w:r>
      <w:r w:rsidR="00A73803" w:rsidRPr="00371E91">
        <w:rPr>
          <w:rFonts w:ascii="Times New Roman" w:hAnsi="Times New Roman" w:cs="Times New Roman"/>
          <w:sz w:val="24"/>
          <w:szCs w:val="24"/>
        </w:rPr>
        <w:t xml:space="preserve"> et </w:t>
      </w:r>
      <w:r w:rsidR="006A1A4B" w:rsidRPr="004A5E63">
        <w:rPr>
          <w:rFonts w:ascii="Times New Roman" w:hAnsi="Times New Roman" w:cs="Times New Roman"/>
          <w:sz w:val="24"/>
          <w:szCs w:val="24"/>
        </w:rPr>
        <w:t xml:space="preserve">3. </w:t>
      </w:r>
    </w:p>
    <w:p w14:paraId="19A9CC8B" w14:textId="77777777" w:rsidR="009A191C" w:rsidRPr="00371E91" w:rsidRDefault="009A191C" w:rsidP="00782874">
      <w:pPr>
        <w:spacing w:after="0" w:line="276" w:lineRule="auto"/>
        <w:ind w:left="0" w:firstLine="0"/>
        <w:rPr>
          <w:rFonts w:ascii="Times New Roman" w:hAnsi="Times New Roman" w:cs="Times New Roman"/>
          <w:sz w:val="24"/>
          <w:szCs w:val="24"/>
        </w:rPr>
      </w:pPr>
    </w:p>
    <w:p w14:paraId="1B1AACE2" w14:textId="77777777" w:rsidR="00E915EF" w:rsidRDefault="00E915EF" w:rsidP="00936E1B">
      <w:pPr>
        <w:pStyle w:val="Titre2"/>
        <w:jc w:val="both"/>
      </w:pPr>
      <w:bookmarkStart w:id="57" w:name="_Toc164323475"/>
      <w:r>
        <w:br w:type="page"/>
      </w:r>
    </w:p>
    <w:p w14:paraId="6D0E89C5" w14:textId="2CAF3A3B" w:rsidR="00C513D2" w:rsidRPr="00C513D2" w:rsidRDefault="00727972" w:rsidP="00936E1B">
      <w:pPr>
        <w:pStyle w:val="Titre1"/>
        <w:jc w:val="both"/>
      </w:pPr>
      <w:bookmarkStart w:id="58" w:name="_Toc165306141"/>
      <w:bookmarkStart w:id="59" w:name="_Toc168064825"/>
      <w:r w:rsidRPr="004A5E63">
        <w:rPr>
          <w:rFonts w:cs="Times New Roman"/>
          <w:szCs w:val="24"/>
        </w:rPr>
        <w:lastRenderedPageBreak/>
        <w:t>I</w:t>
      </w:r>
      <w:r w:rsidR="00522C6A" w:rsidRPr="004A5E63">
        <w:rPr>
          <w:rFonts w:cs="Times New Roman"/>
          <w:szCs w:val="24"/>
        </w:rPr>
        <w:t>V</w:t>
      </w:r>
      <w:r w:rsidR="00370C38" w:rsidRPr="00C513D2">
        <w:t xml:space="preserve">. </w:t>
      </w:r>
      <w:r w:rsidR="00352C3B" w:rsidRPr="00C51086">
        <w:t>M</w:t>
      </w:r>
      <w:r w:rsidR="00370C38" w:rsidRPr="00C51086">
        <w:t>obilisation</w:t>
      </w:r>
      <w:r w:rsidR="00370C38" w:rsidRPr="00C513D2">
        <w:t xml:space="preserve"> des </w:t>
      </w:r>
      <w:r w:rsidR="00370C38" w:rsidRPr="00C51086">
        <w:t>parties</w:t>
      </w:r>
      <w:r w:rsidR="00370C38" w:rsidRPr="00C513D2">
        <w:t xml:space="preserve"> prenantes</w:t>
      </w:r>
      <w:bookmarkEnd w:id="57"/>
      <w:bookmarkEnd w:id="58"/>
      <w:bookmarkEnd w:id="59"/>
      <w:r w:rsidR="00370C38" w:rsidRPr="00C513D2">
        <w:t xml:space="preserve"> </w:t>
      </w:r>
    </w:p>
    <w:p w14:paraId="6628367A" w14:textId="56E732FE" w:rsidR="00C513D2" w:rsidRPr="00C513D2" w:rsidRDefault="00370C38" w:rsidP="00936E1B">
      <w:pPr>
        <w:pStyle w:val="Titre2"/>
      </w:pPr>
      <w:bookmarkStart w:id="60" w:name="_Toc164323476"/>
      <w:bookmarkStart w:id="61" w:name="_Toc165306142"/>
      <w:bookmarkStart w:id="62" w:name="_Toc168064826"/>
      <w:r w:rsidRPr="00C513D2">
        <w:t>4.1. Résumé de la participation des parties prena</w:t>
      </w:r>
      <w:r w:rsidR="00C513D2" w:rsidRPr="00C513D2">
        <w:t>ntes à la préparation du projet</w:t>
      </w:r>
      <w:bookmarkEnd w:id="60"/>
      <w:bookmarkEnd w:id="61"/>
      <w:bookmarkEnd w:id="62"/>
    </w:p>
    <w:p w14:paraId="3D854465" w14:textId="62CD8FCD" w:rsidR="00346E9D" w:rsidRDefault="00A46228" w:rsidP="00782874">
      <w:pPr>
        <w:spacing w:after="0" w:line="276"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L</w:t>
      </w:r>
      <w:r w:rsidR="006E371A">
        <w:rPr>
          <w:rFonts w:ascii="Times New Roman" w:hAnsi="Times New Roman" w:cs="Times New Roman"/>
          <w:color w:val="auto"/>
          <w:sz w:val="24"/>
          <w:szCs w:val="24"/>
        </w:rPr>
        <w:t>a participation des parties pren</w:t>
      </w:r>
      <w:r>
        <w:rPr>
          <w:rFonts w:ascii="Times New Roman" w:hAnsi="Times New Roman" w:cs="Times New Roman"/>
          <w:color w:val="auto"/>
          <w:sz w:val="24"/>
          <w:szCs w:val="24"/>
        </w:rPr>
        <w:t>antes</w:t>
      </w:r>
      <w:r w:rsidR="006E371A">
        <w:rPr>
          <w:rFonts w:ascii="Times New Roman" w:hAnsi="Times New Roman" w:cs="Times New Roman"/>
          <w:color w:val="auto"/>
          <w:sz w:val="24"/>
          <w:szCs w:val="24"/>
        </w:rPr>
        <w:t xml:space="preserve"> se résume essentiellement</w:t>
      </w:r>
      <w:r>
        <w:rPr>
          <w:rFonts w:ascii="Times New Roman" w:hAnsi="Times New Roman" w:cs="Times New Roman"/>
          <w:color w:val="auto"/>
          <w:sz w:val="24"/>
          <w:szCs w:val="24"/>
        </w:rPr>
        <w:t xml:space="preserve"> aux réunions préparatoires du projet menées par l’UCP/PRCCB et </w:t>
      </w:r>
      <w:r w:rsidR="006E371A">
        <w:rPr>
          <w:rFonts w:ascii="Times New Roman" w:hAnsi="Times New Roman" w:cs="Times New Roman"/>
          <w:color w:val="auto"/>
          <w:sz w:val="24"/>
          <w:szCs w:val="24"/>
        </w:rPr>
        <w:t xml:space="preserve">aux consultations locales </w:t>
      </w:r>
      <w:r>
        <w:rPr>
          <w:rFonts w:ascii="Times New Roman" w:hAnsi="Times New Roman" w:cs="Times New Roman"/>
          <w:color w:val="auto"/>
          <w:sz w:val="24"/>
          <w:szCs w:val="24"/>
        </w:rPr>
        <w:t xml:space="preserve">des parties prenantes </w:t>
      </w:r>
      <w:r w:rsidR="003E722E">
        <w:rPr>
          <w:rFonts w:ascii="Times New Roman" w:hAnsi="Times New Roman" w:cs="Times New Roman"/>
          <w:color w:val="auto"/>
          <w:sz w:val="24"/>
          <w:szCs w:val="24"/>
        </w:rPr>
        <w:t>tenues</w:t>
      </w:r>
      <w:r w:rsidR="00557006">
        <w:rPr>
          <w:rFonts w:ascii="Times New Roman" w:hAnsi="Times New Roman" w:cs="Times New Roman"/>
          <w:color w:val="auto"/>
          <w:sz w:val="24"/>
          <w:szCs w:val="24"/>
        </w:rPr>
        <w:t xml:space="preserve"> entre le 05 novembre 2023 et le 22 a</w:t>
      </w:r>
      <w:r w:rsidR="00C42D4F">
        <w:rPr>
          <w:rFonts w:ascii="Times New Roman" w:hAnsi="Times New Roman" w:cs="Times New Roman"/>
          <w:color w:val="auto"/>
          <w:sz w:val="24"/>
          <w:szCs w:val="24"/>
        </w:rPr>
        <w:t>v</w:t>
      </w:r>
      <w:r w:rsidR="00557006">
        <w:rPr>
          <w:rFonts w:ascii="Times New Roman" w:hAnsi="Times New Roman" w:cs="Times New Roman"/>
          <w:color w:val="auto"/>
          <w:sz w:val="24"/>
          <w:szCs w:val="24"/>
        </w:rPr>
        <w:t>ril 2024</w:t>
      </w:r>
      <w:r w:rsidR="006E371A">
        <w:rPr>
          <w:rFonts w:ascii="Times New Roman" w:hAnsi="Times New Roman" w:cs="Times New Roman"/>
          <w:color w:val="auto"/>
          <w:sz w:val="24"/>
          <w:szCs w:val="24"/>
        </w:rPr>
        <w:t>dans le cadre de l’élaboration de</w:t>
      </w:r>
      <w:r>
        <w:rPr>
          <w:rFonts w:ascii="Times New Roman" w:hAnsi="Times New Roman" w:cs="Times New Roman"/>
          <w:color w:val="auto"/>
          <w:sz w:val="24"/>
          <w:szCs w:val="24"/>
        </w:rPr>
        <w:t>s</w:t>
      </w:r>
      <w:r w:rsidR="006E371A">
        <w:rPr>
          <w:rFonts w:ascii="Times New Roman" w:hAnsi="Times New Roman" w:cs="Times New Roman"/>
          <w:color w:val="auto"/>
          <w:sz w:val="24"/>
          <w:szCs w:val="24"/>
        </w:rPr>
        <w:t xml:space="preserve"> différents instruments nécessaires à une bonne mise en œuvre du projet PRCCB, en l’occurrence les différents instruments de sauvegarde. </w:t>
      </w:r>
    </w:p>
    <w:p w14:paraId="3B055D42" w14:textId="7DA96872" w:rsidR="00A46228" w:rsidRDefault="00A46228" w:rsidP="00346E9D">
      <w:pPr>
        <w:spacing w:before="240" w:after="0" w:line="276" w:lineRule="auto"/>
        <w:ind w:left="0" w:firstLine="0"/>
        <w:rPr>
          <w:rFonts w:ascii="Times New Roman" w:hAnsi="Times New Roman" w:cs="Times New Roman"/>
          <w:color w:val="auto"/>
          <w:sz w:val="24"/>
          <w:szCs w:val="24"/>
        </w:rPr>
      </w:pPr>
      <w:r>
        <w:rPr>
          <w:rFonts w:ascii="Times New Roman" w:hAnsi="Times New Roman" w:cs="Times New Roman"/>
          <w:color w:val="auto"/>
          <w:sz w:val="24"/>
          <w:szCs w:val="24"/>
        </w:rPr>
        <w:t>Les consultations locales déjà menées sont liées à l’élaboration</w:t>
      </w:r>
      <w:r w:rsidR="00095ACF">
        <w:rPr>
          <w:rFonts w:ascii="Times New Roman" w:hAnsi="Times New Roman" w:cs="Times New Roman"/>
          <w:color w:val="auto"/>
          <w:sz w:val="24"/>
          <w:szCs w:val="24"/>
        </w:rPr>
        <w:t> </w:t>
      </w:r>
      <w:r>
        <w:rPr>
          <w:rFonts w:ascii="Times New Roman" w:hAnsi="Times New Roman" w:cs="Times New Roman"/>
          <w:color w:val="auto"/>
          <w:sz w:val="24"/>
          <w:szCs w:val="24"/>
        </w:rPr>
        <w:t>:</w:t>
      </w:r>
    </w:p>
    <w:p w14:paraId="6B569C1B" w14:textId="000D0C0B" w:rsidR="00FA197A" w:rsidRDefault="00A46228" w:rsidP="00346E9D">
      <w:pPr>
        <w:pStyle w:val="Paragraphedeliste"/>
        <w:numPr>
          <w:ilvl w:val="0"/>
          <w:numId w:val="41"/>
        </w:numPr>
        <w:spacing w:before="240"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Du Plan de Mobilisation des Parties prenantes où l</w:t>
      </w:r>
      <w:r w:rsidR="00AC0C22" w:rsidRPr="00A46228">
        <w:rPr>
          <w:rFonts w:ascii="Times New Roman" w:hAnsi="Times New Roman" w:cs="Times New Roman"/>
          <w:color w:val="auto"/>
          <w:sz w:val="24"/>
          <w:szCs w:val="24"/>
        </w:rPr>
        <w:t xml:space="preserve">es principales </w:t>
      </w:r>
      <w:r w:rsidR="00193D02" w:rsidRPr="00A46228">
        <w:rPr>
          <w:rFonts w:ascii="Times New Roman" w:hAnsi="Times New Roman" w:cs="Times New Roman"/>
          <w:color w:val="auto"/>
          <w:sz w:val="24"/>
          <w:szCs w:val="24"/>
        </w:rPr>
        <w:t xml:space="preserve">questions </w:t>
      </w:r>
      <w:r w:rsidR="00AC0C22" w:rsidRPr="00A46228">
        <w:rPr>
          <w:rFonts w:ascii="Times New Roman" w:hAnsi="Times New Roman" w:cs="Times New Roman"/>
          <w:color w:val="auto"/>
          <w:sz w:val="24"/>
          <w:szCs w:val="24"/>
        </w:rPr>
        <w:t>abordées</w:t>
      </w:r>
      <w:r w:rsidR="00193D02" w:rsidRPr="00A46228">
        <w:rPr>
          <w:rFonts w:ascii="Times New Roman" w:hAnsi="Times New Roman" w:cs="Times New Roman"/>
          <w:color w:val="auto"/>
          <w:sz w:val="24"/>
          <w:szCs w:val="24"/>
        </w:rPr>
        <w:t xml:space="preserve"> </w:t>
      </w:r>
      <w:r>
        <w:rPr>
          <w:rFonts w:ascii="Times New Roman" w:hAnsi="Times New Roman" w:cs="Times New Roman"/>
          <w:color w:val="auto"/>
          <w:sz w:val="24"/>
          <w:szCs w:val="24"/>
        </w:rPr>
        <w:t>ont porté</w:t>
      </w:r>
      <w:r w:rsidR="00193D02" w:rsidRPr="00A46228">
        <w:rPr>
          <w:rFonts w:ascii="Times New Roman" w:hAnsi="Times New Roman" w:cs="Times New Roman"/>
          <w:color w:val="auto"/>
          <w:sz w:val="24"/>
          <w:szCs w:val="24"/>
        </w:rPr>
        <w:t xml:space="preserve"> sur la compréhension des parties prenantes, le programme de mobilisation des parties prenantes, les modalités de mobilisation des parties prenantes, </w:t>
      </w:r>
      <w:r w:rsidR="00AC0C22" w:rsidRPr="00A46228">
        <w:rPr>
          <w:rFonts w:ascii="Times New Roman" w:hAnsi="Times New Roman" w:cs="Times New Roman"/>
          <w:color w:val="auto"/>
          <w:sz w:val="24"/>
          <w:szCs w:val="24"/>
        </w:rPr>
        <w:t xml:space="preserve">les </w:t>
      </w:r>
      <w:r w:rsidR="00193D02" w:rsidRPr="00A46228">
        <w:rPr>
          <w:rFonts w:ascii="Times New Roman" w:hAnsi="Times New Roman" w:cs="Times New Roman"/>
          <w:color w:val="auto"/>
          <w:sz w:val="24"/>
          <w:szCs w:val="24"/>
        </w:rPr>
        <w:t>stratégies</w:t>
      </w:r>
      <w:r w:rsidR="00AC0C22" w:rsidRPr="00A46228">
        <w:rPr>
          <w:rFonts w:ascii="Times New Roman" w:hAnsi="Times New Roman" w:cs="Times New Roman"/>
          <w:color w:val="auto"/>
          <w:sz w:val="24"/>
          <w:szCs w:val="24"/>
        </w:rPr>
        <w:t xml:space="preserve"> de </w:t>
      </w:r>
      <w:r w:rsidR="00193D02" w:rsidRPr="00A46228">
        <w:rPr>
          <w:rFonts w:ascii="Times New Roman" w:hAnsi="Times New Roman" w:cs="Times New Roman"/>
          <w:color w:val="auto"/>
          <w:sz w:val="24"/>
          <w:szCs w:val="24"/>
        </w:rPr>
        <w:t>dissémination</w:t>
      </w:r>
      <w:r w:rsidR="00AC0C22" w:rsidRPr="00A46228">
        <w:rPr>
          <w:rFonts w:ascii="Times New Roman" w:hAnsi="Times New Roman" w:cs="Times New Roman"/>
          <w:color w:val="auto"/>
          <w:sz w:val="24"/>
          <w:szCs w:val="24"/>
        </w:rPr>
        <w:t xml:space="preserve"> de l’information, les </w:t>
      </w:r>
      <w:r w:rsidR="00193D02" w:rsidRPr="00A46228">
        <w:rPr>
          <w:rFonts w:ascii="Times New Roman" w:hAnsi="Times New Roman" w:cs="Times New Roman"/>
          <w:color w:val="auto"/>
          <w:sz w:val="24"/>
          <w:szCs w:val="24"/>
        </w:rPr>
        <w:t>mécanismes</w:t>
      </w:r>
      <w:r w:rsidR="00AC0C22" w:rsidRPr="00A46228">
        <w:rPr>
          <w:rFonts w:ascii="Times New Roman" w:hAnsi="Times New Roman" w:cs="Times New Roman"/>
          <w:color w:val="auto"/>
          <w:sz w:val="24"/>
          <w:szCs w:val="24"/>
        </w:rPr>
        <w:t xml:space="preserve"> d’incorporation des voix des plus </w:t>
      </w:r>
      <w:r w:rsidR="00193D02" w:rsidRPr="00A46228">
        <w:rPr>
          <w:rFonts w:ascii="Times New Roman" w:hAnsi="Times New Roman" w:cs="Times New Roman"/>
          <w:color w:val="auto"/>
          <w:sz w:val="24"/>
          <w:szCs w:val="24"/>
        </w:rPr>
        <w:t xml:space="preserve">vulnérables et </w:t>
      </w:r>
      <w:r w:rsidR="00AC0C22" w:rsidRPr="00A46228">
        <w:rPr>
          <w:rFonts w:ascii="Times New Roman" w:hAnsi="Times New Roman" w:cs="Times New Roman"/>
          <w:color w:val="auto"/>
          <w:sz w:val="24"/>
          <w:szCs w:val="24"/>
        </w:rPr>
        <w:t xml:space="preserve">les </w:t>
      </w:r>
      <w:r w:rsidR="00193D02" w:rsidRPr="00A46228">
        <w:rPr>
          <w:rFonts w:ascii="Times New Roman" w:hAnsi="Times New Roman" w:cs="Times New Roman"/>
          <w:color w:val="auto"/>
          <w:sz w:val="24"/>
          <w:szCs w:val="24"/>
        </w:rPr>
        <w:t>mécanismes</w:t>
      </w:r>
      <w:r w:rsidR="00AC0C22" w:rsidRPr="00A46228">
        <w:rPr>
          <w:rFonts w:ascii="Times New Roman" w:hAnsi="Times New Roman" w:cs="Times New Roman"/>
          <w:color w:val="auto"/>
          <w:sz w:val="24"/>
          <w:szCs w:val="24"/>
        </w:rPr>
        <w:t xml:space="preserve"> de gestion des plaintes</w:t>
      </w:r>
      <w:bookmarkStart w:id="63" w:name="_Hlk34157935"/>
      <w:r w:rsidR="001466DC">
        <w:rPr>
          <w:rFonts w:ascii="Times New Roman" w:hAnsi="Times New Roman" w:cs="Times New Roman"/>
          <w:color w:val="auto"/>
          <w:sz w:val="24"/>
          <w:szCs w:val="24"/>
        </w:rPr>
        <w:t> ;</w:t>
      </w:r>
      <w:r w:rsidR="00ED043D" w:rsidRPr="00A46228">
        <w:rPr>
          <w:rFonts w:ascii="Times New Roman" w:hAnsi="Times New Roman" w:cs="Times New Roman"/>
          <w:color w:val="auto"/>
          <w:sz w:val="24"/>
          <w:szCs w:val="24"/>
        </w:rPr>
        <w:t xml:space="preserve"> </w:t>
      </w:r>
    </w:p>
    <w:p w14:paraId="751E4AC8" w14:textId="665E25EC" w:rsidR="00A46228" w:rsidRDefault="00A46228" w:rsidP="00782874">
      <w:pPr>
        <w:pStyle w:val="Paragraphedeliste"/>
        <w:numPr>
          <w:ilvl w:val="0"/>
          <w:numId w:val="41"/>
        </w:num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Du Cadre de Planification des Peuples Autochtones où les principales questions touchées ont concerné les préoccupations des </w:t>
      </w:r>
      <w:proofErr w:type="spellStart"/>
      <w:r>
        <w:rPr>
          <w:rFonts w:ascii="Times New Roman" w:hAnsi="Times New Roman" w:cs="Times New Roman"/>
          <w:color w:val="auto"/>
          <w:sz w:val="24"/>
          <w:szCs w:val="24"/>
        </w:rPr>
        <w:t>Batwa</w:t>
      </w:r>
      <w:proofErr w:type="spellEnd"/>
      <w:r w:rsidR="001466DC">
        <w:rPr>
          <w:rFonts w:ascii="Times New Roman" w:hAnsi="Times New Roman" w:cs="Times New Roman"/>
          <w:color w:val="auto"/>
          <w:sz w:val="24"/>
          <w:szCs w:val="24"/>
        </w:rPr>
        <w:t> ;</w:t>
      </w:r>
    </w:p>
    <w:p w14:paraId="28085E5D" w14:textId="15F946B8" w:rsidR="00A46228" w:rsidRDefault="00A46228" w:rsidP="00782874">
      <w:pPr>
        <w:pStyle w:val="Paragraphedeliste"/>
        <w:numPr>
          <w:ilvl w:val="0"/>
          <w:numId w:val="41"/>
        </w:num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Du Plan de Gestion de la Main d’œuvre où les principales questions passées en revues ont substantiellement mis en relief les problèmes spécifiques liés à l’emploi dans le cadre du projet</w:t>
      </w:r>
      <w:r w:rsidR="001466DC">
        <w:rPr>
          <w:rFonts w:ascii="Times New Roman" w:hAnsi="Times New Roman" w:cs="Times New Roman"/>
          <w:color w:val="auto"/>
          <w:sz w:val="24"/>
          <w:szCs w:val="24"/>
        </w:rPr>
        <w:t> ;</w:t>
      </w:r>
    </w:p>
    <w:p w14:paraId="569DBD1F" w14:textId="398DD0D2" w:rsidR="00A46228" w:rsidRDefault="00A46228" w:rsidP="00782874">
      <w:pPr>
        <w:pStyle w:val="Paragraphedeliste"/>
        <w:numPr>
          <w:ilvl w:val="0"/>
          <w:numId w:val="41"/>
        </w:num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Du Cadre de Gestion Environnementale et Sociale où les principales questions abordées ont essentiellement porté sur les risques et effets environnementaux et sociaux sur les parties prenantes du projet</w:t>
      </w:r>
      <w:r w:rsidR="001466DC">
        <w:rPr>
          <w:rFonts w:ascii="Times New Roman" w:hAnsi="Times New Roman" w:cs="Times New Roman"/>
          <w:color w:val="auto"/>
          <w:sz w:val="24"/>
          <w:szCs w:val="24"/>
        </w:rPr>
        <w:t> ;</w:t>
      </w:r>
    </w:p>
    <w:p w14:paraId="3AEF51FE" w14:textId="70C6E4AB" w:rsidR="00A46228" w:rsidRDefault="00A46228" w:rsidP="00782874">
      <w:pPr>
        <w:pStyle w:val="Paragraphedeliste"/>
        <w:numPr>
          <w:ilvl w:val="0"/>
          <w:numId w:val="41"/>
        </w:num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De l’Evaluation des Risques de Violences Basées sur le Genre (VBG), d’Exploitation et Abus Sexuel/Harcèlement Sexuel (EAS/HS) où les principales questions touchées ont concerné la prise en compte et le traitement des cas de VBG/EAS/HS dans la mise en œuvre du projet.  </w:t>
      </w:r>
    </w:p>
    <w:p w14:paraId="193F6CFC" w14:textId="05AF2DAF" w:rsidR="001466DC" w:rsidRPr="001466DC" w:rsidRDefault="001466DC" w:rsidP="001466DC">
      <w:pPr>
        <w:spacing w:before="240" w:line="276"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D’autres consultations ont été réalisées dans le cadre de : </w:t>
      </w:r>
    </w:p>
    <w:p w14:paraId="57DF93AD" w14:textId="2586F216" w:rsidR="00C51086" w:rsidRDefault="001466DC" w:rsidP="00C51086">
      <w:pPr>
        <w:pStyle w:val="Paragraphedeliste"/>
        <w:numPr>
          <w:ilvl w:val="0"/>
          <w:numId w:val="41"/>
        </w:num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La m</w:t>
      </w:r>
      <w:r w:rsidR="00C51086" w:rsidRPr="00C51086">
        <w:rPr>
          <w:rFonts w:ascii="Times New Roman" w:hAnsi="Times New Roman" w:cs="Times New Roman"/>
          <w:color w:val="auto"/>
          <w:sz w:val="24"/>
          <w:szCs w:val="24"/>
        </w:rPr>
        <w:t>ission de collecte des données pour analyse économique et financière</w:t>
      </w:r>
      <w:r>
        <w:rPr>
          <w:rFonts w:ascii="Times New Roman" w:hAnsi="Times New Roman" w:cs="Times New Roman"/>
          <w:color w:val="auto"/>
          <w:sz w:val="24"/>
          <w:szCs w:val="24"/>
        </w:rPr>
        <w:t> ;</w:t>
      </w:r>
    </w:p>
    <w:p w14:paraId="68411610" w14:textId="39F18C3A" w:rsidR="001466DC" w:rsidRDefault="001466DC" w:rsidP="001466DC">
      <w:pPr>
        <w:pStyle w:val="Paragraphedeliste"/>
        <w:numPr>
          <w:ilvl w:val="0"/>
          <w:numId w:val="41"/>
        </w:num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D</w:t>
      </w:r>
      <w:r w:rsidRPr="001466DC">
        <w:rPr>
          <w:rFonts w:ascii="Times New Roman" w:hAnsi="Times New Roman" w:cs="Times New Roman"/>
          <w:color w:val="auto"/>
          <w:sz w:val="24"/>
          <w:szCs w:val="24"/>
        </w:rPr>
        <w:t>ifférentes réunions du Comité Technique</w:t>
      </w:r>
      <w:r>
        <w:rPr>
          <w:rFonts w:ascii="Times New Roman" w:hAnsi="Times New Roman" w:cs="Times New Roman"/>
          <w:color w:val="auto"/>
          <w:sz w:val="24"/>
          <w:szCs w:val="24"/>
        </w:rPr>
        <w:t> ;</w:t>
      </w:r>
    </w:p>
    <w:p w14:paraId="02409430" w14:textId="6055439F" w:rsidR="001466DC" w:rsidRDefault="001466DC" w:rsidP="001466DC">
      <w:pPr>
        <w:pStyle w:val="Paragraphedeliste"/>
        <w:numPr>
          <w:ilvl w:val="0"/>
          <w:numId w:val="41"/>
        </w:num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La m</w:t>
      </w:r>
      <w:r w:rsidRPr="001466DC">
        <w:rPr>
          <w:rFonts w:ascii="Times New Roman" w:hAnsi="Times New Roman" w:cs="Times New Roman"/>
          <w:color w:val="auto"/>
          <w:sz w:val="24"/>
          <w:szCs w:val="24"/>
        </w:rPr>
        <w:t>ission d'appui de la Banque Mondiale au PRCCB</w:t>
      </w:r>
      <w:r>
        <w:rPr>
          <w:rFonts w:ascii="Times New Roman" w:hAnsi="Times New Roman" w:cs="Times New Roman"/>
          <w:color w:val="auto"/>
          <w:sz w:val="24"/>
          <w:szCs w:val="24"/>
        </w:rPr>
        <w:t> ;</w:t>
      </w:r>
    </w:p>
    <w:p w14:paraId="1EB2A127" w14:textId="4E4BB8EF" w:rsidR="001466DC" w:rsidRPr="001466DC" w:rsidRDefault="001466DC" w:rsidP="001466DC">
      <w:pPr>
        <w:pStyle w:val="Paragraphedeliste"/>
        <w:numPr>
          <w:ilvl w:val="0"/>
          <w:numId w:val="41"/>
        </w:num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L’a</w:t>
      </w:r>
      <w:r w:rsidRPr="001466DC">
        <w:rPr>
          <w:rFonts w:ascii="Times New Roman" w:hAnsi="Times New Roman" w:cs="Times New Roman"/>
          <w:color w:val="auto"/>
          <w:sz w:val="24"/>
          <w:szCs w:val="24"/>
        </w:rPr>
        <w:t xml:space="preserve">telier </w:t>
      </w:r>
      <w:r>
        <w:rPr>
          <w:rFonts w:ascii="Times New Roman" w:hAnsi="Times New Roman" w:cs="Times New Roman"/>
          <w:color w:val="auto"/>
          <w:sz w:val="24"/>
          <w:szCs w:val="24"/>
        </w:rPr>
        <w:t>d’é</w:t>
      </w:r>
      <w:r w:rsidRPr="001466DC">
        <w:rPr>
          <w:rFonts w:ascii="Times New Roman" w:hAnsi="Times New Roman" w:cs="Times New Roman"/>
          <w:color w:val="auto"/>
          <w:sz w:val="24"/>
          <w:szCs w:val="24"/>
        </w:rPr>
        <w:t xml:space="preserve">laboration Guide d'aménagement </w:t>
      </w:r>
      <w:r w:rsidRPr="00936E1B">
        <w:rPr>
          <w:rFonts w:ascii="Times New Roman" w:hAnsi="Times New Roman"/>
          <w:color w:val="auto"/>
          <w:sz w:val="24"/>
        </w:rPr>
        <w:t>BV.</w:t>
      </w:r>
    </w:p>
    <w:p w14:paraId="5033C17D" w14:textId="77777777" w:rsidR="00AE7F96" w:rsidRPr="004A5E63" w:rsidRDefault="00AE7F96" w:rsidP="004A5E63">
      <w:pPr>
        <w:spacing w:after="0" w:line="276" w:lineRule="auto"/>
        <w:rPr>
          <w:rFonts w:ascii="Times New Roman" w:hAnsi="Times New Roman" w:cs="Times New Roman"/>
          <w:color w:val="auto"/>
          <w:sz w:val="24"/>
          <w:szCs w:val="24"/>
        </w:rPr>
      </w:pPr>
    </w:p>
    <w:p w14:paraId="1D9ADE97" w14:textId="756D7115" w:rsidR="00AE7F96" w:rsidRPr="004A5E63" w:rsidRDefault="00C42D4F" w:rsidP="004A5E63">
      <w:pPr>
        <w:spacing w:after="0" w:line="276" w:lineRule="auto"/>
        <w:rPr>
          <w:rFonts w:ascii="Times New Roman" w:hAnsi="Times New Roman" w:cs="Times New Roman"/>
          <w:color w:val="auto"/>
          <w:sz w:val="24"/>
          <w:szCs w:val="24"/>
        </w:rPr>
      </w:pPr>
      <w:r>
        <w:rPr>
          <w:rFonts w:ascii="Times New Roman" w:hAnsi="Times New Roman" w:cs="Times New Roman"/>
          <w:color w:val="auto"/>
          <w:sz w:val="24"/>
          <w:szCs w:val="24"/>
        </w:rPr>
        <w:t>L’annexe 10 fournit un récapitulatif des réunions tenues, parties prenantes présentes, ainsi que des principa</w:t>
      </w:r>
      <w:r w:rsidR="004E129B">
        <w:rPr>
          <w:rFonts w:ascii="Times New Roman" w:hAnsi="Times New Roman" w:cs="Times New Roman"/>
          <w:color w:val="auto"/>
          <w:sz w:val="24"/>
          <w:szCs w:val="24"/>
        </w:rPr>
        <w:t>ux points s</w:t>
      </w:r>
      <w:r w:rsidR="003E722E">
        <w:rPr>
          <w:rFonts w:ascii="Times New Roman" w:hAnsi="Times New Roman" w:cs="Times New Roman"/>
          <w:color w:val="auto"/>
          <w:sz w:val="24"/>
          <w:szCs w:val="24"/>
        </w:rPr>
        <w:t>o</w:t>
      </w:r>
      <w:r w:rsidR="004E129B">
        <w:rPr>
          <w:rFonts w:ascii="Times New Roman" w:hAnsi="Times New Roman" w:cs="Times New Roman"/>
          <w:color w:val="auto"/>
          <w:sz w:val="24"/>
          <w:szCs w:val="24"/>
        </w:rPr>
        <w:t>ulevés lors des réunions/ consultations</w:t>
      </w:r>
      <w:r w:rsidR="00DE3EA3">
        <w:rPr>
          <w:rFonts w:ascii="Times New Roman" w:hAnsi="Times New Roman" w:cs="Times New Roman"/>
          <w:color w:val="auto"/>
          <w:sz w:val="24"/>
          <w:szCs w:val="24"/>
        </w:rPr>
        <w:t>.</w:t>
      </w:r>
    </w:p>
    <w:p w14:paraId="5959F9CE" w14:textId="77777777" w:rsidR="00AE7F96" w:rsidRPr="004A5E63" w:rsidRDefault="00AE7F96" w:rsidP="004A5E63">
      <w:pPr>
        <w:spacing w:after="0" w:line="276" w:lineRule="auto"/>
        <w:rPr>
          <w:rFonts w:ascii="Times New Roman" w:hAnsi="Times New Roman" w:cs="Times New Roman"/>
          <w:color w:val="auto"/>
          <w:sz w:val="24"/>
          <w:szCs w:val="24"/>
        </w:rPr>
      </w:pPr>
    </w:p>
    <w:p w14:paraId="5C941A94" w14:textId="77777777" w:rsidR="00FA197A" w:rsidRPr="00371E91" w:rsidRDefault="00FA197A" w:rsidP="00936E1B">
      <w:pPr>
        <w:spacing w:after="0" w:line="276" w:lineRule="auto"/>
        <w:rPr>
          <w:rFonts w:ascii="Times New Roman" w:hAnsi="Times New Roman" w:cs="Times New Roman"/>
          <w:color w:val="auto"/>
          <w:sz w:val="24"/>
          <w:szCs w:val="24"/>
        </w:rPr>
      </w:pPr>
    </w:p>
    <w:p w14:paraId="24A3C24F" w14:textId="77777777" w:rsidR="004B6215" w:rsidRPr="00936E1B" w:rsidRDefault="004B6215" w:rsidP="00936E1B">
      <w:pPr>
        <w:spacing w:after="0" w:line="276" w:lineRule="auto"/>
        <w:rPr>
          <w:rFonts w:ascii="Times New Roman" w:hAnsi="Times New Roman"/>
          <w:color w:val="auto"/>
          <w:sz w:val="24"/>
        </w:rPr>
      </w:pPr>
    </w:p>
    <w:p w14:paraId="58EB17D3" w14:textId="77777777" w:rsidR="00FA197A" w:rsidRPr="00371E91" w:rsidRDefault="00FA197A" w:rsidP="00936E1B">
      <w:pPr>
        <w:spacing w:after="0" w:line="276" w:lineRule="auto"/>
        <w:ind w:left="0" w:firstLine="0"/>
        <w:rPr>
          <w:rFonts w:ascii="Times New Roman" w:hAnsi="Times New Roman" w:cs="Times New Roman"/>
          <w:b/>
          <w:color w:val="auto"/>
          <w:sz w:val="24"/>
          <w:szCs w:val="24"/>
        </w:rPr>
        <w:sectPr w:rsidR="00FA197A" w:rsidRPr="00371E91" w:rsidSect="00936E1B">
          <w:footerReference w:type="default" r:id="rId25"/>
          <w:endnotePr>
            <w:numFmt w:val="decimal"/>
          </w:endnotePr>
          <w:pgSz w:w="12240" w:h="15840"/>
          <w:pgMar w:top="1417" w:right="1417" w:bottom="1417" w:left="1417" w:header="60" w:footer="718" w:gutter="0"/>
          <w:cols w:space="720"/>
          <w:titlePg/>
          <w:docGrid w:linePitch="299"/>
        </w:sectPr>
      </w:pPr>
    </w:p>
    <w:p w14:paraId="388E590F" w14:textId="1087F426" w:rsidR="00193D02" w:rsidRPr="00E11A02" w:rsidRDefault="00193D02" w:rsidP="00936E1B">
      <w:pPr>
        <w:pStyle w:val="Titre2"/>
      </w:pPr>
      <w:bookmarkStart w:id="64" w:name="_Toc168064827"/>
      <w:bookmarkStart w:id="65" w:name="_Toc164323477"/>
      <w:bookmarkStart w:id="66" w:name="_Toc165306143"/>
      <w:r w:rsidRPr="00E11A02">
        <w:lastRenderedPageBreak/>
        <w:t>4.2. Résumé des besoins et méthodes, outils et techniques de mobilisation</w:t>
      </w:r>
      <w:bookmarkEnd w:id="64"/>
      <w:r w:rsidRPr="00E11A02">
        <w:t xml:space="preserve"> </w:t>
      </w:r>
      <w:bookmarkEnd w:id="65"/>
      <w:bookmarkEnd w:id="66"/>
    </w:p>
    <w:p w14:paraId="3C283C0D" w14:textId="0E622189" w:rsidR="00C81A9B" w:rsidRPr="00936E1B" w:rsidRDefault="00C81A9B" w:rsidP="00936E1B">
      <w:pPr>
        <w:pStyle w:val="Lgende"/>
        <w:jc w:val="both"/>
        <w:rPr>
          <w:sz w:val="20"/>
        </w:rPr>
      </w:pPr>
      <w:bookmarkStart w:id="67" w:name="_Toc165306113"/>
      <w:bookmarkStart w:id="68" w:name="_Toc168064862"/>
      <w:r w:rsidRPr="00936E1B">
        <w:rPr>
          <w:sz w:val="20"/>
        </w:rPr>
        <w:t xml:space="preserve">Tableau </w:t>
      </w:r>
      <w:r w:rsidRPr="00936E1B">
        <w:rPr>
          <w:sz w:val="20"/>
        </w:rPr>
        <w:fldChar w:fldCharType="begin"/>
      </w:r>
      <w:r>
        <w:instrText xml:space="preserve"> SEQ Tableau \* ARABIC </w:instrText>
      </w:r>
      <w:r w:rsidRPr="00936E1B">
        <w:rPr>
          <w:sz w:val="20"/>
        </w:rPr>
        <w:fldChar w:fldCharType="separate"/>
      </w:r>
      <w:r w:rsidR="00D37B8D">
        <w:rPr>
          <w:noProof/>
        </w:rPr>
        <w:t>6</w:t>
      </w:r>
      <w:r w:rsidRPr="00936E1B">
        <w:rPr>
          <w:sz w:val="20"/>
        </w:rPr>
        <w:fldChar w:fldCharType="end"/>
      </w:r>
      <w:r w:rsidRPr="00936E1B">
        <w:rPr>
          <w:sz w:val="20"/>
        </w:rPr>
        <w:t>: Tableau récapitulatif du PMPP</w:t>
      </w:r>
      <w:bookmarkEnd w:id="67"/>
      <w:bookmarkEnd w:id="68"/>
    </w:p>
    <w:tbl>
      <w:tblPr>
        <w:tblStyle w:val="Grilledutableau"/>
        <w:tblW w:w="5110" w:type="pct"/>
        <w:tblLayout w:type="fixed"/>
        <w:tblLook w:val="04A0" w:firstRow="1" w:lastRow="0" w:firstColumn="1" w:lastColumn="0" w:noHBand="0" w:noVBand="1"/>
      </w:tblPr>
      <w:tblGrid>
        <w:gridCol w:w="1703"/>
        <w:gridCol w:w="2986"/>
        <w:gridCol w:w="3129"/>
        <w:gridCol w:w="1708"/>
        <w:gridCol w:w="1809"/>
        <w:gridCol w:w="1947"/>
      </w:tblGrid>
      <w:tr w:rsidR="00715977" w:rsidRPr="00923A78" w14:paraId="7EC702E6" w14:textId="77777777" w:rsidTr="00936E1B">
        <w:trPr>
          <w:trHeight w:val="20"/>
          <w:tblHeader/>
        </w:trPr>
        <w:tc>
          <w:tcPr>
            <w:tcW w:w="641" w:type="pct"/>
            <w:shd w:val="clear" w:color="auto" w:fill="92D050"/>
            <w:noWrap/>
            <w:hideMark/>
          </w:tcPr>
          <w:bookmarkEnd w:id="63"/>
          <w:p w14:paraId="0DCACF9F" w14:textId="77777777" w:rsidR="00923A78" w:rsidRPr="00936E1B" w:rsidRDefault="00923A78" w:rsidP="00291983">
            <w:pPr>
              <w:spacing w:after="0" w:line="240" w:lineRule="auto"/>
              <w:rPr>
                <w:rFonts w:ascii="Times New Roman" w:hAnsi="Times New Roman"/>
                <w:b/>
                <w:sz w:val="24"/>
              </w:rPr>
            </w:pPr>
            <w:r w:rsidRPr="00936E1B">
              <w:rPr>
                <w:rFonts w:ascii="Times New Roman" w:hAnsi="Times New Roman"/>
                <w:b/>
                <w:sz w:val="24"/>
              </w:rPr>
              <w:t>Étape du projet</w:t>
            </w:r>
          </w:p>
        </w:tc>
        <w:tc>
          <w:tcPr>
            <w:tcW w:w="1124" w:type="pct"/>
            <w:shd w:val="clear" w:color="auto" w:fill="92D050"/>
            <w:hideMark/>
          </w:tcPr>
          <w:p w14:paraId="388BB5E4" w14:textId="77777777" w:rsidR="00923A78" w:rsidRPr="00936E1B" w:rsidRDefault="00923A78" w:rsidP="00291983">
            <w:pPr>
              <w:spacing w:after="0" w:line="240" w:lineRule="auto"/>
              <w:rPr>
                <w:rFonts w:ascii="Times New Roman" w:hAnsi="Times New Roman"/>
                <w:b/>
                <w:sz w:val="24"/>
              </w:rPr>
            </w:pPr>
            <w:r w:rsidRPr="00936E1B">
              <w:rPr>
                <w:rFonts w:ascii="Times New Roman" w:hAnsi="Times New Roman"/>
                <w:b/>
                <w:sz w:val="24"/>
              </w:rPr>
              <w:t>Parties prenantes visées</w:t>
            </w:r>
          </w:p>
        </w:tc>
        <w:tc>
          <w:tcPr>
            <w:tcW w:w="1178" w:type="pct"/>
            <w:shd w:val="clear" w:color="auto" w:fill="92D050"/>
            <w:hideMark/>
          </w:tcPr>
          <w:p w14:paraId="62CDCF55" w14:textId="77777777" w:rsidR="00923A78" w:rsidRPr="00936E1B" w:rsidRDefault="00923A78" w:rsidP="00291983">
            <w:pPr>
              <w:spacing w:after="0" w:line="240" w:lineRule="auto"/>
              <w:rPr>
                <w:rFonts w:ascii="Times New Roman" w:hAnsi="Times New Roman"/>
                <w:b/>
                <w:sz w:val="24"/>
              </w:rPr>
            </w:pPr>
            <w:r w:rsidRPr="00936E1B">
              <w:rPr>
                <w:rFonts w:ascii="Times New Roman" w:hAnsi="Times New Roman"/>
                <w:b/>
                <w:sz w:val="24"/>
              </w:rPr>
              <w:t>Objet de la consultation/du message</w:t>
            </w:r>
          </w:p>
        </w:tc>
        <w:tc>
          <w:tcPr>
            <w:tcW w:w="643" w:type="pct"/>
            <w:shd w:val="clear" w:color="auto" w:fill="92D050"/>
            <w:hideMark/>
          </w:tcPr>
          <w:p w14:paraId="0C97D21D" w14:textId="77777777" w:rsidR="00923A78" w:rsidRPr="00936E1B" w:rsidRDefault="00923A78" w:rsidP="00291983">
            <w:pPr>
              <w:spacing w:after="0" w:line="240" w:lineRule="auto"/>
              <w:rPr>
                <w:rFonts w:ascii="Times New Roman" w:hAnsi="Times New Roman"/>
                <w:b/>
                <w:sz w:val="24"/>
              </w:rPr>
            </w:pPr>
            <w:r w:rsidRPr="00936E1B">
              <w:rPr>
                <w:rFonts w:ascii="Times New Roman" w:hAnsi="Times New Roman"/>
                <w:b/>
                <w:sz w:val="24"/>
              </w:rPr>
              <w:t>Méthode utilisée</w:t>
            </w:r>
          </w:p>
        </w:tc>
        <w:tc>
          <w:tcPr>
            <w:tcW w:w="681" w:type="pct"/>
            <w:shd w:val="clear" w:color="auto" w:fill="92D050"/>
            <w:hideMark/>
          </w:tcPr>
          <w:p w14:paraId="37645B08" w14:textId="77777777" w:rsidR="00923A78" w:rsidRPr="00936E1B" w:rsidRDefault="00923A78" w:rsidP="00291983">
            <w:pPr>
              <w:spacing w:after="0" w:line="240" w:lineRule="auto"/>
              <w:rPr>
                <w:rFonts w:ascii="Times New Roman" w:hAnsi="Times New Roman"/>
                <w:b/>
                <w:sz w:val="24"/>
              </w:rPr>
            </w:pPr>
            <w:r w:rsidRPr="00936E1B">
              <w:rPr>
                <w:rFonts w:ascii="Times New Roman" w:hAnsi="Times New Roman"/>
                <w:b/>
                <w:sz w:val="24"/>
              </w:rPr>
              <w:t>Responsabilité</w:t>
            </w:r>
          </w:p>
        </w:tc>
        <w:tc>
          <w:tcPr>
            <w:tcW w:w="733" w:type="pct"/>
            <w:shd w:val="clear" w:color="auto" w:fill="92D050"/>
            <w:hideMark/>
          </w:tcPr>
          <w:p w14:paraId="20051A19" w14:textId="77777777" w:rsidR="00923A78" w:rsidRPr="00936E1B" w:rsidRDefault="00923A78" w:rsidP="00291983">
            <w:pPr>
              <w:spacing w:after="0" w:line="240" w:lineRule="auto"/>
              <w:rPr>
                <w:rFonts w:ascii="Times New Roman" w:hAnsi="Times New Roman"/>
                <w:b/>
                <w:sz w:val="24"/>
              </w:rPr>
            </w:pPr>
            <w:r w:rsidRPr="00936E1B">
              <w:rPr>
                <w:rFonts w:ascii="Times New Roman" w:hAnsi="Times New Roman"/>
                <w:b/>
                <w:sz w:val="24"/>
              </w:rPr>
              <w:t>Fréquence/dates</w:t>
            </w:r>
          </w:p>
        </w:tc>
      </w:tr>
      <w:tr w:rsidR="00923A78" w:rsidRPr="00EB2D50" w14:paraId="7DD219F1" w14:textId="77777777" w:rsidTr="00936E1B">
        <w:trPr>
          <w:trHeight w:val="20"/>
        </w:trPr>
        <w:tc>
          <w:tcPr>
            <w:tcW w:w="5000" w:type="pct"/>
            <w:gridSpan w:val="6"/>
            <w:shd w:val="clear" w:color="auto" w:fill="E7E6E6" w:themeFill="background2"/>
            <w:hideMark/>
          </w:tcPr>
          <w:p w14:paraId="33C73F3F" w14:textId="77777777" w:rsidR="00923A78" w:rsidRPr="00936E1B" w:rsidRDefault="00923A78" w:rsidP="00291983">
            <w:pPr>
              <w:spacing w:after="0" w:line="240" w:lineRule="auto"/>
              <w:rPr>
                <w:rFonts w:ascii="Times New Roman" w:hAnsi="Times New Roman"/>
                <w:b/>
                <w:sz w:val="24"/>
              </w:rPr>
            </w:pPr>
            <w:r w:rsidRPr="00936E1B">
              <w:rPr>
                <w:rFonts w:ascii="Times New Roman" w:hAnsi="Times New Roman"/>
                <w:b/>
                <w:sz w:val="24"/>
              </w:rPr>
              <w:t>Parties prenantes touchées</w:t>
            </w:r>
          </w:p>
        </w:tc>
      </w:tr>
      <w:tr w:rsidR="004A2BB3" w:rsidRPr="00923A78" w14:paraId="52E358CB" w14:textId="77777777" w:rsidTr="00936E1B">
        <w:trPr>
          <w:trHeight w:val="4104"/>
        </w:trPr>
        <w:tc>
          <w:tcPr>
            <w:tcW w:w="641" w:type="pct"/>
            <w:noWrap/>
            <w:hideMark/>
          </w:tcPr>
          <w:p w14:paraId="003A2C63" w14:textId="77777777" w:rsidR="004A2BB3" w:rsidRPr="00936E1B" w:rsidRDefault="004A2BB3" w:rsidP="00291983">
            <w:pPr>
              <w:spacing w:after="0" w:line="240" w:lineRule="auto"/>
              <w:rPr>
                <w:rFonts w:ascii="Times New Roman" w:hAnsi="Times New Roman"/>
                <w:sz w:val="24"/>
              </w:rPr>
            </w:pPr>
            <w:r w:rsidRPr="00936E1B">
              <w:rPr>
                <w:rFonts w:ascii="Times New Roman" w:hAnsi="Times New Roman"/>
                <w:sz w:val="24"/>
              </w:rPr>
              <w:t xml:space="preserve">A l’étape de la préparation du projet </w:t>
            </w:r>
          </w:p>
        </w:tc>
        <w:tc>
          <w:tcPr>
            <w:tcW w:w="1124" w:type="pct"/>
            <w:vMerge w:val="restart"/>
            <w:hideMark/>
          </w:tcPr>
          <w:p w14:paraId="52C592ED" w14:textId="3513B9B8" w:rsidR="004A2BB3" w:rsidRPr="00936E1B" w:rsidRDefault="004A2BB3" w:rsidP="00291983">
            <w:pPr>
              <w:spacing w:after="0" w:line="240" w:lineRule="auto"/>
              <w:rPr>
                <w:rFonts w:ascii="Times New Roman" w:hAnsi="Times New Roman"/>
                <w:sz w:val="24"/>
              </w:rPr>
            </w:pPr>
            <w:r w:rsidRPr="00936E1B">
              <w:rPr>
                <w:rFonts w:ascii="Times New Roman" w:hAnsi="Times New Roman"/>
                <w:sz w:val="24"/>
              </w:rPr>
              <w:t xml:space="preserve">L’OBPE, l’IGEBU, la DGMAVA, le MINEDUC (UB), le MININTER (les provinces et les communes), SFC, CFN, la DGPATI&amp;PPF, la DGREA, l’ISABU, la DGE, la DGPAE, le BPEAE, le CDC, le CCDC, le CEP, la DGRIDS, les CRC et les Services fonciers. </w:t>
            </w:r>
          </w:p>
        </w:tc>
        <w:tc>
          <w:tcPr>
            <w:tcW w:w="1178" w:type="pct"/>
            <w:hideMark/>
          </w:tcPr>
          <w:p w14:paraId="3ED057F1" w14:textId="77777777" w:rsidR="00FF1F72" w:rsidRPr="004A5E63" w:rsidRDefault="004A2BB3" w:rsidP="004A5E63">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sz w:val="24"/>
              </w:rPr>
              <w:t>Présenter le projet et recevoir des avis visant à l’améliorer</w:t>
            </w:r>
            <w:r w:rsidR="00FF1F72" w:rsidRPr="004A5E63">
              <w:rPr>
                <w:rFonts w:ascii="Times New Roman" w:eastAsia="Times New Roman" w:hAnsi="Times New Roman" w:cs="Times New Roman"/>
                <w:iCs/>
                <w:sz w:val="24"/>
                <w:szCs w:val="24"/>
                <w:lang w:eastAsia="fr-FR"/>
              </w:rPr>
              <w:t> ;</w:t>
            </w:r>
          </w:p>
          <w:p w14:paraId="00A27A73" w14:textId="7FC8678D" w:rsidR="004A2BB3" w:rsidRPr="00936E1B" w:rsidRDefault="004A2BB3" w:rsidP="00936E1B">
            <w:pPr>
              <w:pStyle w:val="Paragraphedeliste"/>
              <w:numPr>
                <w:ilvl w:val="0"/>
                <w:numId w:val="71"/>
              </w:numPr>
              <w:spacing w:after="0" w:line="240" w:lineRule="auto"/>
              <w:rPr>
                <w:rFonts w:ascii="Times New Roman" w:hAnsi="Times New Roman"/>
                <w:sz w:val="24"/>
              </w:rPr>
            </w:pPr>
          </w:p>
        </w:tc>
        <w:tc>
          <w:tcPr>
            <w:tcW w:w="643" w:type="pct"/>
            <w:hideMark/>
          </w:tcPr>
          <w:p w14:paraId="4B50FD50" w14:textId="77777777" w:rsidR="004A2BB3" w:rsidRPr="00936E1B" w:rsidRDefault="004A2BB3" w:rsidP="00291983">
            <w:pPr>
              <w:spacing w:after="0" w:line="240" w:lineRule="auto"/>
              <w:rPr>
                <w:rFonts w:ascii="Times New Roman" w:hAnsi="Times New Roman"/>
                <w:sz w:val="24"/>
              </w:rPr>
            </w:pPr>
            <w:r w:rsidRPr="00936E1B">
              <w:rPr>
                <w:rFonts w:ascii="Times New Roman" w:hAnsi="Times New Roman"/>
                <w:sz w:val="24"/>
              </w:rPr>
              <w:t> </w:t>
            </w:r>
          </w:p>
          <w:p w14:paraId="7440424D" w14:textId="7D12CA2A" w:rsidR="004A2BB3" w:rsidRPr="00936E1B" w:rsidRDefault="004A2BB3" w:rsidP="00291983">
            <w:pPr>
              <w:spacing w:after="0" w:line="240" w:lineRule="auto"/>
              <w:rPr>
                <w:rFonts w:ascii="Times New Roman" w:hAnsi="Times New Roman"/>
                <w:sz w:val="24"/>
              </w:rPr>
            </w:pPr>
            <w:r w:rsidRPr="00936E1B">
              <w:rPr>
                <w:rFonts w:ascii="Times New Roman" w:hAnsi="Times New Roman"/>
                <w:sz w:val="24"/>
              </w:rPr>
              <w:t xml:space="preserve">Entretiens individuels et ateliers collectifs </w:t>
            </w:r>
          </w:p>
        </w:tc>
        <w:tc>
          <w:tcPr>
            <w:tcW w:w="681" w:type="pct"/>
            <w:hideMark/>
          </w:tcPr>
          <w:p w14:paraId="603C6A79" w14:textId="77777777" w:rsidR="004A2BB3" w:rsidRPr="00936E1B" w:rsidRDefault="004A2BB3" w:rsidP="00291983">
            <w:pPr>
              <w:spacing w:after="0" w:line="240" w:lineRule="auto"/>
              <w:rPr>
                <w:rFonts w:ascii="Times New Roman" w:hAnsi="Times New Roman"/>
                <w:sz w:val="24"/>
              </w:rPr>
            </w:pPr>
            <w:r w:rsidRPr="00936E1B">
              <w:rPr>
                <w:rFonts w:ascii="Times New Roman" w:hAnsi="Times New Roman"/>
                <w:sz w:val="24"/>
              </w:rPr>
              <w:t>UCP à travers les services d’un consultant</w:t>
            </w:r>
            <w:r w:rsidRPr="00EB2D50">
              <w:rPr>
                <w:rFonts w:ascii="Times New Roman" w:eastAsia="Times New Roman" w:hAnsi="Times New Roman" w:cs="Times New Roman"/>
                <w:i/>
                <w:iCs/>
                <w:lang w:eastAsia="fr-FR"/>
              </w:rPr>
              <w:t xml:space="preserve"> </w:t>
            </w:r>
          </w:p>
        </w:tc>
        <w:tc>
          <w:tcPr>
            <w:tcW w:w="733" w:type="pct"/>
            <w:hideMark/>
          </w:tcPr>
          <w:p w14:paraId="08CD9BEC" w14:textId="77777777" w:rsidR="004A2BB3" w:rsidRPr="00936E1B" w:rsidRDefault="004A2BB3" w:rsidP="00291983">
            <w:pPr>
              <w:spacing w:after="0" w:line="240" w:lineRule="auto"/>
              <w:rPr>
                <w:rFonts w:ascii="Times New Roman" w:hAnsi="Times New Roman"/>
                <w:sz w:val="24"/>
              </w:rPr>
            </w:pPr>
            <w:r w:rsidRPr="00936E1B">
              <w:rPr>
                <w:rFonts w:ascii="Times New Roman" w:hAnsi="Times New Roman"/>
                <w:sz w:val="24"/>
              </w:rPr>
              <w:t xml:space="preserve">Avant le démarrage effectif du projet </w:t>
            </w:r>
            <w:r w:rsidR="00F84D87" w:rsidRPr="004A5E63">
              <w:rPr>
                <w:rFonts w:ascii="Times New Roman" w:eastAsia="Times New Roman" w:hAnsi="Times New Roman" w:cs="Times New Roman"/>
                <w:iCs/>
                <w:sz w:val="24"/>
                <w:szCs w:val="24"/>
                <w:lang w:eastAsia="fr-FR"/>
              </w:rPr>
              <w:t>(1 fois en 5 ans)</w:t>
            </w:r>
            <w:r w:rsidR="00FF1F72" w:rsidRPr="004A5E63">
              <w:rPr>
                <w:rFonts w:ascii="Times New Roman" w:eastAsia="Times New Roman" w:hAnsi="Times New Roman" w:cs="Times New Roman"/>
                <w:iCs/>
                <w:sz w:val="24"/>
                <w:szCs w:val="24"/>
                <w:lang w:eastAsia="fr-FR"/>
              </w:rPr>
              <w:t xml:space="preserve"> </w:t>
            </w:r>
          </w:p>
        </w:tc>
      </w:tr>
      <w:tr w:rsidR="00715977" w:rsidRPr="00923A78" w14:paraId="4CD8B951" w14:textId="77777777" w:rsidTr="00936E1B">
        <w:trPr>
          <w:trHeight w:val="450"/>
        </w:trPr>
        <w:tc>
          <w:tcPr>
            <w:tcW w:w="641" w:type="pct"/>
            <w:noWrap/>
            <w:hideMark/>
          </w:tcPr>
          <w:p w14:paraId="107E5596"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l’étape de la mise en œuvre du projet </w:t>
            </w:r>
          </w:p>
        </w:tc>
        <w:tc>
          <w:tcPr>
            <w:tcW w:w="1124" w:type="pct"/>
            <w:vMerge/>
            <w:hideMark/>
          </w:tcPr>
          <w:p w14:paraId="59A60F31" w14:textId="77777777" w:rsidR="00923A78" w:rsidRPr="00936E1B" w:rsidRDefault="00923A78" w:rsidP="00291983">
            <w:pPr>
              <w:spacing w:after="0" w:line="240" w:lineRule="auto"/>
              <w:rPr>
                <w:rFonts w:ascii="Times New Roman" w:hAnsi="Times New Roman"/>
                <w:sz w:val="24"/>
              </w:rPr>
            </w:pPr>
          </w:p>
        </w:tc>
        <w:tc>
          <w:tcPr>
            <w:tcW w:w="1178" w:type="pct"/>
            <w:hideMark/>
          </w:tcPr>
          <w:p w14:paraId="52A1B160"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Identification des besoins en renforcement des capacités </w:t>
            </w:r>
          </w:p>
        </w:tc>
        <w:tc>
          <w:tcPr>
            <w:tcW w:w="643" w:type="pct"/>
            <w:hideMark/>
          </w:tcPr>
          <w:p w14:paraId="201EA34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Ateliers d’évaluation des besoins </w:t>
            </w:r>
          </w:p>
        </w:tc>
        <w:tc>
          <w:tcPr>
            <w:tcW w:w="681" w:type="pct"/>
            <w:hideMark/>
          </w:tcPr>
          <w:p w14:paraId="526A370D" w14:textId="46398B3A"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 à travers les services d’un consultant</w:t>
            </w:r>
          </w:p>
        </w:tc>
        <w:tc>
          <w:tcPr>
            <w:tcW w:w="733" w:type="pct"/>
            <w:hideMark/>
          </w:tcPr>
          <w:p w14:paraId="4FCED546"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au milieu et à la fin du projet</w:t>
            </w:r>
            <w:r w:rsidR="00F84D87" w:rsidRPr="004A5E63">
              <w:rPr>
                <w:rFonts w:ascii="Times New Roman" w:eastAsia="Times New Roman" w:hAnsi="Times New Roman" w:cs="Times New Roman"/>
                <w:iCs/>
                <w:sz w:val="24"/>
                <w:szCs w:val="24"/>
                <w:lang w:eastAsia="fr-FR"/>
              </w:rPr>
              <w:t xml:space="preserve"> (3 fois en 5 ans avec un intervalle de 2 ans 6 mois)</w:t>
            </w:r>
          </w:p>
        </w:tc>
      </w:tr>
      <w:tr w:rsidR="00DF2F3E" w:rsidRPr="00923A78" w14:paraId="56366F8E" w14:textId="77777777" w:rsidTr="00765805">
        <w:trPr>
          <w:trHeight w:val="450"/>
        </w:trPr>
        <w:tc>
          <w:tcPr>
            <w:tcW w:w="641" w:type="pct"/>
            <w:noWrap/>
          </w:tcPr>
          <w:p w14:paraId="124F917D" w14:textId="33521801" w:rsidR="00DF2F3E" w:rsidRPr="00DF2F3E" w:rsidRDefault="00CD4B2E" w:rsidP="00291983">
            <w:pPr>
              <w:spacing w:after="0" w:line="240" w:lineRule="auto"/>
              <w:rPr>
                <w:rFonts w:ascii="Times New Roman" w:hAnsi="Times New Roman"/>
                <w:sz w:val="24"/>
              </w:rPr>
            </w:pPr>
            <w:r>
              <w:rPr>
                <w:rFonts w:ascii="Times New Roman" w:hAnsi="Times New Roman"/>
                <w:sz w:val="24"/>
              </w:rPr>
              <w:t>À l’étape de mise en œuvre</w:t>
            </w:r>
          </w:p>
        </w:tc>
        <w:tc>
          <w:tcPr>
            <w:tcW w:w="1124" w:type="pct"/>
          </w:tcPr>
          <w:p w14:paraId="118D1F7C" w14:textId="5D4A880E" w:rsidR="00DF2F3E" w:rsidRPr="00CD4B2E" w:rsidRDefault="00CD4B2E" w:rsidP="00291983">
            <w:pPr>
              <w:spacing w:after="0" w:line="240" w:lineRule="auto"/>
              <w:rPr>
                <w:rFonts w:ascii="Times New Roman" w:hAnsi="Times New Roman"/>
                <w:sz w:val="24"/>
              </w:rPr>
            </w:pPr>
            <w:r>
              <w:rPr>
                <w:rFonts w:ascii="Times New Roman" w:hAnsi="Times New Roman"/>
                <w:sz w:val="24"/>
              </w:rPr>
              <w:t>Bénéficiaires, communautés dans les zones d’intervention du projet</w:t>
            </w:r>
            <w:r w:rsidR="000C5217">
              <w:rPr>
                <w:rFonts w:ascii="Times New Roman" w:hAnsi="Times New Roman"/>
                <w:sz w:val="24"/>
              </w:rPr>
              <w:t>, leaders communautaires</w:t>
            </w:r>
            <w:r w:rsidR="00006DA7">
              <w:rPr>
                <w:rFonts w:ascii="Times New Roman" w:hAnsi="Times New Roman"/>
                <w:sz w:val="24"/>
              </w:rPr>
              <w:t>,</w:t>
            </w:r>
            <w:r w:rsidR="00647401">
              <w:rPr>
                <w:rFonts w:ascii="Times New Roman" w:hAnsi="Times New Roman"/>
                <w:sz w:val="24"/>
              </w:rPr>
              <w:t xml:space="preserve"> représentants de groupes </w:t>
            </w:r>
          </w:p>
        </w:tc>
        <w:tc>
          <w:tcPr>
            <w:tcW w:w="1178" w:type="pct"/>
          </w:tcPr>
          <w:p w14:paraId="70EEEE41" w14:textId="77777777" w:rsidR="00493C86" w:rsidRPr="004A5E63" w:rsidRDefault="00493C86" w:rsidP="00493C86">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09484E">
              <w:rPr>
                <w:rFonts w:ascii="Times New Roman" w:hAnsi="Times New Roman"/>
                <w:sz w:val="24"/>
              </w:rPr>
              <w:t>Présenter le projet et recevoir des avis visant à l’améliorer</w:t>
            </w:r>
            <w:r w:rsidRPr="004A5E63">
              <w:rPr>
                <w:rFonts w:ascii="Times New Roman" w:eastAsia="Times New Roman" w:hAnsi="Times New Roman" w:cs="Times New Roman"/>
                <w:iCs/>
                <w:sz w:val="24"/>
                <w:szCs w:val="24"/>
                <w:lang w:eastAsia="fr-FR"/>
              </w:rPr>
              <w:t> ;</w:t>
            </w:r>
          </w:p>
          <w:p w14:paraId="193733AB" w14:textId="77777777" w:rsidR="00493C86" w:rsidRPr="004A5E63" w:rsidRDefault="00493C86" w:rsidP="00493C86">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t>Rendre compte des progrès ;</w:t>
            </w:r>
          </w:p>
          <w:p w14:paraId="75C5EAEE" w14:textId="77777777" w:rsidR="00493C86" w:rsidRPr="004A5E63" w:rsidRDefault="00493C86" w:rsidP="00493C86">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lastRenderedPageBreak/>
              <w:t>Mener des consultations sur les principales mesures de mitigation proposées ;</w:t>
            </w:r>
          </w:p>
          <w:p w14:paraId="44D29510" w14:textId="77777777" w:rsidR="00493C86" w:rsidRPr="004A5E63" w:rsidRDefault="00493C86" w:rsidP="00493C86">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t>S</w:t>
            </w:r>
            <w:r w:rsidRPr="004A5E63">
              <w:rPr>
                <w:rFonts w:ascii="Times New Roman" w:hAnsi="Times New Roman" w:cs="Times New Roman"/>
                <w:sz w:val="24"/>
                <w:szCs w:val="24"/>
                <w:lang w:val="pt-BR"/>
              </w:rPr>
              <w:t xml:space="preserve">ensibilisations sur le </w:t>
            </w:r>
            <w:proofErr w:type="gramStart"/>
            <w:r w:rsidRPr="004A5E63">
              <w:rPr>
                <w:rFonts w:ascii="Times New Roman" w:hAnsi="Times New Roman" w:cs="Times New Roman"/>
                <w:sz w:val="24"/>
                <w:szCs w:val="24"/>
                <w:lang w:val="pt-BR"/>
              </w:rPr>
              <w:t>MGP;</w:t>
            </w:r>
            <w:proofErr w:type="gramEnd"/>
          </w:p>
          <w:p w14:paraId="5DAD502A" w14:textId="77777777" w:rsidR="00493C86" w:rsidRPr="004A5E63" w:rsidRDefault="00493C86" w:rsidP="00493C86">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09484E">
              <w:rPr>
                <w:rFonts w:ascii="Times New Roman" w:hAnsi="Times New Roman" w:cs="Times New Roman"/>
                <w:sz w:val="24"/>
                <w:szCs w:val="24"/>
              </w:rPr>
              <w:t>Sensibilisations sur les aspects VBG/EAS/</w:t>
            </w:r>
            <w:proofErr w:type="gramStart"/>
            <w:r w:rsidRPr="0009484E">
              <w:rPr>
                <w:rFonts w:ascii="Times New Roman" w:hAnsi="Times New Roman" w:cs="Times New Roman"/>
                <w:sz w:val="24"/>
                <w:szCs w:val="24"/>
              </w:rPr>
              <w:t>HS;</w:t>
            </w:r>
            <w:proofErr w:type="gramEnd"/>
          </w:p>
          <w:p w14:paraId="5CE954CA" w14:textId="77777777" w:rsidR="00493C86" w:rsidRPr="004A5E63" w:rsidRDefault="00493C86" w:rsidP="00493C86">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09484E">
              <w:rPr>
                <w:rFonts w:ascii="Times New Roman" w:hAnsi="Times New Roman" w:cs="Times New Roman"/>
                <w:sz w:val="24"/>
                <w:szCs w:val="24"/>
              </w:rPr>
              <w:t xml:space="preserve">Sensibilisations spécifiques sur l'inclusion des femmes pour les certifications </w:t>
            </w:r>
            <w:proofErr w:type="gramStart"/>
            <w:r w:rsidRPr="0009484E">
              <w:rPr>
                <w:rFonts w:ascii="Times New Roman" w:hAnsi="Times New Roman" w:cs="Times New Roman"/>
                <w:sz w:val="24"/>
                <w:szCs w:val="24"/>
              </w:rPr>
              <w:t>foncières;</w:t>
            </w:r>
            <w:proofErr w:type="gramEnd"/>
          </w:p>
          <w:p w14:paraId="6DFD9EED" w14:textId="3AEA52DC" w:rsidR="00DF2F3E" w:rsidRPr="00CD4B2E" w:rsidRDefault="00493C86" w:rsidP="00493C86">
            <w:pPr>
              <w:spacing w:after="0" w:line="240" w:lineRule="auto"/>
              <w:rPr>
                <w:rFonts w:ascii="Times New Roman" w:hAnsi="Times New Roman"/>
                <w:sz w:val="24"/>
              </w:rPr>
            </w:pPr>
            <w:r w:rsidRPr="0009484E">
              <w:rPr>
                <w:rFonts w:ascii="Times New Roman" w:hAnsi="Times New Roman" w:cs="Times New Roman"/>
                <w:sz w:val="24"/>
                <w:szCs w:val="24"/>
              </w:rPr>
              <w:t xml:space="preserve">Mobilisation dans les cas de </w:t>
            </w:r>
            <w:proofErr w:type="spellStart"/>
            <w:r w:rsidRPr="0009484E">
              <w:rPr>
                <w:rFonts w:ascii="Times New Roman" w:hAnsi="Times New Roman" w:cs="Times New Roman"/>
                <w:sz w:val="24"/>
                <w:szCs w:val="24"/>
              </w:rPr>
              <w:t>reinstallation</w:t>
            </w:r>
            <w:proofErr w:type="spellEnd"/>
            <w:r w:rsidRPr="0009484E">
              <w:rPr>
                <w:rFonts w:ascii="Times New Roman" w:hAnsi="Times New Roman" w:cs="Times New Roman"/>
                <w:sz w:val="24"/>
                <w:szCs w:val="24"/>
              </w:rPr>
              <w:t xml:space="preserve"> </w:t>
            </w:r>
            <w:r w:rsidRPr="00EB2D50">
              <w:rPr>
                <w:rFonts w:ascii="Times New Roman" w:eastAsia="Times New Roman" w:hAnsi="Times New Roman" w:cs="Times New Roman"/>
                <w:i/>
                <w:iCs/>
                <w:lang w:eastAsia="fr-FR"/>
              </w:rPr>
              <w:t xml:space="preserve"> </w:t>
            </w:r>
          </w:p>
        </w:tc>
        <w:tc>
          <w:tcPr>
            <w:tcW w:w="643" w:type="pct"/>
          </w:tcPr>
          <w:p w14:paraId="47692F78" w14:textId="5983E51E" w:rsidR="00453C98" w:rsidRDefault="00453C98" w:rsidP="00291983">
            <w:pPr>
              <w:spacing w:after="0" w:line="240" w:lineRule="auto"/>
              <w:rPr>
                <w:rFonts w:ascii="Times New Roman" w:hAnsi="Times New Roman"/>
                <w:sz w:val="24"/>
              </w:rPr>
            </w:pPr>
            <w:proofErr w:type="spellStart"/>
            <w:r>
              <w:rPr>
                <w:rFonts w:ascii="Times New Roman" w:hAnsi="Times New Roman"/>
                <w:sz w:val="24"/>
              </w:rPr>
              <w:lastRenderedPageBreak/>
              <w:t>Atéliers</w:t>
            </w:r>
            <w:proofErr w:type="spellEnd"/>
            <w:r>
              <w:rPr>
                <w:rFonts w:ascii="Times New Roman" w:hAnsi="Times New Roman"/>
                <w:sz w:val="24"/>
              </w:rPr>
              <w:t xml:space="preserve"> </w:t>
            </w:r>
          </w:p>
          <w:p w14:paraId="71EC0C8E" w14:textId="77777777" w:rsidR="00DF2F3E" w:rsidRDefault="00453C98" w:rsidP="00291983">
            <w:pPr>
              <w:spacing w:after="0" w:line="240" w:lineRule="auto"/>
              <w:rPr>
                <w:rFonts w:ascii="Times New Roman" w:hAnsi="Times New Roman"/>
                <w:sz w:val="24"/>
              </w:rPr>
            </w:pPr>
            <w:r>
              <w:rPr>
                <w:rFonts w:ascii="Times New Roman" w:hAnsi="Times New Roman"/>
                <w:sz w:val="24"/>
              </w:rPr>
              <w:t xml:space="preserve">Groupes De Discussion </w:t>
            </w:r>
          </w:p>
          <w:p w14:paraId="0059EC35" w14:textId="77777777" w:rsidR="00E023D2" w:rsidRDefault="00E023D2" w:rsidP="00291983">
            <w:pPr>
              <w:spacing w:after="0" w:line="240" w:lineRule="auto"/>
              <w:rPr>
                <w:rFonts w:ascii="Times New Roman" w:hAnsi="Times New Roman"/>
                <w:sz w:val="24"/>
              </w:rPr>
            </w:pPr>
            <w:r w:rsidRPr="0009484E">
              <w:rPr>
                <w:rFonts w:ascii="Times New Roman" w:hAnsi="Times New Roman"/>
                <w:sz w:val="24"/>
              </w:rPr>
              <w:t xml:space="preserve">Passage des communiqués </w:t>
            </w:r>
            <w:r w:rsidRPr="0009484E">
              <w:rPr>
                <w:rFonts w:ascii="Times New Roman" w:hAnsi="Times New Roman"/>
                <w:sz w:val="24"/>
              </w:rPr>
              <w:lastRenderedPageBreak/>
              <w:t xml:space="preserve">lors des cultes dominicaux dans les confessions religieuses  </w:t>
            </w:r>
          </w:p>
          <w:p w14:paraId="35C6E3DB" w14:textId="3F6FF815" w:rsidR="00BA58C5" w:rsidRPr="00CD4B2E" w:rsidRDefault="00BA58C5" w:rsidP="00291983">
            <w:pPr>
              <w:spacing w:after="0" w:line="240" w:lineRule="auto"/>
              <w:rPr>
                <w:rFonts w:ascii="Times New Roman" w:hAnsi="Times New Roman"/>
                <w:sz w:val="24"/>
              </w:rPr>
            </w:pPr>
            <w:r>
              <w:rPr>
                <w:rFonts w:ascii="Times New Roman" w:hAnsi="Times New Roman"/>
                <w:sz w:val="24"/>
              </w:rPr>
              <w:t>Posters</w:t>
            </w:r>
          </w:p>
        </w:tc>
        <w:tc>
          <w:tcPr>
            <w:tcW w:w="681" w:type="pct"/>
          </w:tcPr>
          <w:p w14:paraId="68000A73" w14:textId="77777777" w:rsidR="00DF2F3E" w:rsidRDefault="00493C86" w:rsidP="00291983">
            <w:pPr>
              <w:spacing w:after="0" w:line="240" w:lineRule="auto"/>
              <w:rPr>
                <w:rFonts w:ascii="Times New Roman" w:hAnsi="Times New Roman"/>
                <w:sz w:val="24"/>
              </w:rPr>
            </w:pPr>
            <w:r>
              <w:rPr>
                <w:rFonts w:ascii="Times New Roman" w:hAnsi="Times New Roman"/>
                <w:sz w:val="24"/>
              </w:rPr>
              <w:lastRenderedPageBreak/>
              <w:t>UCP</w:t>
            </w:r>
          </w:p>
          <w:p w14:paraId="2A2028D8" w14:textId="18FF1CB9" w:rsidR="00493C86" w:rsidRPr="00493C86" w:rsidRDefault="008935FB" w:rsidP="00291983">
            <w:pPr>
              <w:spacing w:after="0" w:line="240" w:lineRule="auto"/>
              <w:rPr>
                <w:rFonts w:ascii="Times New Roman" w:hAnsi="Times New Roman"/>
                <w:sz w:val="24"/>
              </w:rPr>
            </w:pPr>
            <w:r>
              <w:rPr>
                <w:rFonts w:ascii="Times New Roman" w:hAnsi="Times New Roman"/>
                <w:sz w:val="24"/>
              </w:rPr>
              <w:t>O</w:t>
            </w:r>
            <w:r w:rsidR="00D6267D">
              <w:rPr>
                <w:rFonts w:ascii="Times New Roman" w:hAnsi="Times New Roman"/>
                <w:sz w:val="24"/>
              </w:rPr>
              <w:t>NG</w:t>
            </w:r>
            <w:r w:rsidR="00493C86">
              <w:rPr>
                <w:rFonts w:ascii="Times New Roman" w:hAnsi="Times New Roman"/>
                <w:sz w:val="24"/>
              </w:rPr>
              <w:t xml:space="preserve"> de mobilisation communautaire</w:t>
            </w:r>
          </w:p>
        </w:tc>
        <w:tc>
          <w:tcPr>
            <w:tcW w:w="733" w:type="pct"/>
          </w:tcPr>
          <w:p w14:paraId="2ECBA99B" w14:textId="79CE8361" w:rsidR="00DF2F3E" w:rsidRPr="00493C86" w:rsidRDefault="00493C86" w:rsidP="00291983">
            <w:pPr>
              <w:spacing w:after="0" w:line="240" w:lineRule="auto"/>
              <w:rPr>
                <w:rFonts w:ascii="Times New Roman" w:hAnsi="Times New Roman"/>
                <w:sz w:val="24"/>
              </w:rPr>
            </w:pPr>
            <w:r>
              <w:rPr>
                <w:rFonts w:ascii="Times New Roman" w:hAnsi="Times New Roman"/>
                <w:sz w:val="24"/>
              </w:rPr>
              <w:t>Trimestriellement</w:t>
            </w:r>
          </w:p>
        </w:tc>
      </w:tr>
      <w:tr w:rsidR="00835D87" w:rsidRPr="00923A78" w14:paraId="4DCD8BF3" w14:textId="77777777" w:rsidTr="00765805">
        <w:trPr>
          <w:trHeight w:val="450"/>
        </w:trPr>
        <w:tc>
          <w:tcPr>
            <w:tcW w:w="641" w:type="pct"/>
            <w:noWrap/>
          </w:tcPr>
          <w:p w14:paraId="78BA9638" w14:textId="2A107620" w:rsidR="00835D87" w:rsidRDefault="00835D87" w:rsidP="00291983">
            <w:pPr>
              <w:spacing w:after="0" w:line="240" w:lineRule="auto"/>
              <w:rPr>
                <w:rFonts w:ascii="Times New Roman" w:hAnsi="Times New Roman"/>
                <w:sz w:val="24"/>
              </w:rPr>
            </w:pPr>
            <w:r>
              <w:rPr>
                <w:rFonts w:ascii="Times New Roman" w:hAnsi="Times New Roman"/>
                <w:sz w:val="24"/>
              </w:rPr>
              <w:t>À l’éta</w:t>
            </w:r>
            <w:r w:rsidR="00F430CF">
              <w:rPr>
                <w:rFonts w:ascii="Times New Roman" w:hAnsi="Times New Roman"/>
                <w:sz w:val="24"/>
              </w:rPr>
              <w:t>pe de mise en œuvre</w:t>
            </w:r>
          </w:p>
        </w:tc>
        <w:tc>
          <w:tcPr>
            <w:tcW w:w="1124" w:type="pct"/>
          </w:tcPr>
          <w:p w14:paraId="2921EDC9" w14:textId="733092A3" w:rsidR="00835D87" w:rsidRDefault="00F430CF" w:rsidP="00291983">
            <w:pPr>
              <w:spacing w:after="0" w:line="240" w:lineRule="auto"/>
              <w:rPr>
                <w:rFonts w:ascii="Times New Roman" w:hAnsi="Times New Roman"/>
                <w:sz w:val="24"/>
              </w:rPr>
            </w:pPr>
            <w:r>
              <w:rPr>
                <w:rFonts w:ascii="Times New Roman" w:hAnsi="Times New Roman"/>
                <w:sz w:val="24"/>
              </w:rPr>
              <w:t>Travailleurs du projet</w:t>
            </w:r>
          </w:p>
        </w:tc>
        <w:tc>
          <w:tcPr>
            <w:tcW w:w="1178" w:type="pct"/>
          </w:tcPr>
          <w:p w14:paraId="7E7023C7" w14:textId="77777777" w:rsidR="00F430CF" w:rsidRPr="004A5E63" w:rsidRDefault="00F430CF" w:rsidP="00F430CF">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t>S</w:t>
            </w:r>
            <w:r w:rsidRPr="004A5E63">
              <w:rPr>
                <w:rFonts w:ascii="Times New Roman" w:hAnsi="Times New Roman" w:cs="Times New Roman"/>
                <w:sz w:val="24"/>
                <w:szCs w:val="24"/>
                <w:lang w:val="pt-BR"/>
              </w:rPr>
              <w:t xml:space="preserve">ensibilisations sur le </w:t>
            </w:r>
            <w:proofErr w:type="gramStart"/>
            <w:r w:rsidRPr="004A5E63">
              <w:rPr>
                <w:rFonts w:ascii="Times New Roman" w:hAnsi="Times New Roman" w:cs="Times New Roman"/>
                <w:sz w:val="24"/>
                <w:szCs w:val="24"/>
                <w:lang w:val="pt-BR"/>
              </w:rPr>
              <w:t>MGP;</w:t>
            </w:r>
            <w:proofErr w:type="gramEnd"/>
          </w:p>
          <w:p w14:paraId="2F1992A3" w14:textId="77777777" w:rsidR="00F430CF" w:rsidRPr="004A5E63" w:rsidRDefault="00F430CF" w:rsidP="00F430CF">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09484E">
              <w:rPr>
                <w:rFonts w:ascii="Times New Roman" w:hAnsi="Times New Roman" w:cs="Times New Roman"/>
                <w:sz w:val="24"/>
                <w:szCs w:val="24"/>
              </w:rPr>
              <w:t>Sensibilisations sur les aspects VBG/EAS/</w:t>
            </w:r>
            <w:proofErr w:type="gramStart"/>
            <w:r w:rsidRPr="0009484E">
              <w:rPr>
                <w:rFonts w:ascii="Times New Roman" w:hAnsi="Times New Roman" w:cs="Times New Roman"/>
                <w:sz w:val="24"/>
                <w:szCs w:val="24"/>
              </w:rPr>
              <w:t>HS;</w:t>
            </w:r>
            <w:proofErr w:type="gramEnd"/>
          </w:p>
          <w:p w14:paraId="7EE4EE4B" w14:textId="77777777" w:rsidR="00835D87" w:rsidRDefault="00BA58C5" w:rsidP="00493C86">
            <w:pPr>
              <w:pStyle w:val="Paragraphedeliste"/>
              <w:numPr>
                <w:ilvl w:val="0"/>
                <w:numId w:val="71"/>
              </w:numPr>
              <w:spacing w:after="0" w:line="240" w:lineRule="auto"/>
              <w:rPr>
                <w:rFonts w:ascii="Times New Roman" w:hAnsi="Times New Roman"/>
                <w:sz w:val="24"/>
              </w:rPr>
            </w:pPr>
            <w:r>
              <w:rPr>
                <w:rFonts w:ascii="Times New Roman" w:hAnsi="Times New Roman"/>
                <w:sz w:val="24"/>
              </w:rPr>
              <w:t>Formations sur le code de conduite</w:t>
            </w:r>
          </w:p>
          <w:p w14:paraId="15AC1336" w14:textId="6E4A2065" w:rsidR="00BA58C5" w:rsidRPr="0009484E" w:rsidRDefault="00BA58C5" w:rsidP="00493C86">
            <w:pPr>
              <w:pStyle w:val="Paragraphedeliste"/>
              <w:numPr>
                <w:ilvl w:val="0"/>
                <w:numId w:val="71"/>
              </w:numPr>
              <w:spacing w:after="0" w:line="240" w:lineRule="auto"/>
              <w:rPr>
                <w:rFonts w:ascii="Times New Roman" w:hAnsi="Times New Roman"/>
                <w:sz w:val="24"/>
              </w:rPr>
            </w:pPr>
            <w:r>
              <w:rPr>
                <w:rFonts w:ascii="Times New Roman" w:hAnsi="Times New Roman"/>
                <w:sz w:val="24"/>
              </w:rPr>
              <w:t>Sensibilisation sur les risques liés au travail et Santé et sécurité occupationnelle (SST)</w:t>
            </w:r>
          </w:p>
        </w:tc>
        <w:tc>
          <w:tcPr>
            <w:tcW w:w="643" w:type="pct"/>
          </w:tcPr>
          <w:p w14:paraId="46D4DAFE" w14:textId="77777777" w:rsidR="00835D87" w:rsidRDefault="00BA58C5" w:rsidP="00291983">
            <w:pPr>
              <w:spacing w:after="0" w:line="240" w:lineRule="auto"/>
              <w:rPr>
                <w:rFonts w:ascii="Times New Roman" w:hAnsi="Times New Roman"/>
                <w:sz w:val="24"/>
              </w:rPr>
            </w:pPr>
            <w:proofErr w:type="spellStart"/>
            <w:r>
              <w:rPr>
                <w:rFonts w:ascii="Times New Roman" w:hAnsi="Times New Roman"/>
                <w:sz w:val="24"/>
              </w:rPr>
              <w:t>Atéliers</w:t>
            </w:r>
            <w:proofErr w:type="spellEnd"/>
          </w:p>
          <w:p w14:paraId="0569B445" w14:textId="7D16E58C" w:rsidR="00BA58C5" w:rsidRDefault="00BA58C5" w:rsidP="00291983">
            <w:pPr>
              <w:spacing w:after="0" w:line="240" w:lineRule="auto"/>
              <w:rPr>
                <w:rFonts w:ascii="Times New Roman" w:hAnsi="Times New Roman"/>
                <w:sz w:val="24"/>
              </w:rPr>
            </w:pPr>
            <w:r>
              <w:rPr>
                <w:rFonts w:ascii="Times New Roman" w:hAnsi="Times New Roman"/>
                <w:sz w:val="24"/>
              </w:rPr>
              <w:t>Posters</w:t>
            </w:r>
          </w:p>
        </w:tc>
        <w:tc>
          <w:tcPr>
            <w:tcW w:w="681" w:type="pct"/>
          </w:tcPr>
          <w:p w14:paraId="2E272002" w14:textId="77777777" w:rsidR="00835D87" w:rsidRDefault="00F0369F" w:rsidP="00291983">
            <w:pPr>
              <w:spacing w:after="0" w:line="240" w:lineRule="auto"/>
              <w:rPr>
                <w:rFonts w:ascii="Times New Roman" w:hAnsi="Times New Roman"/>
                <w:sz w:val="24"/>
              </w:rPr>
            </w:pPr>
            <w:r>
              <w:rPr>
                <w:rFonts w:ascii="Times New Roman" w:hAnsi="Times New Roman"/>
                <w:sz w:val="24"/>
              </w:rPr>
              <w:t xml:space="preserve">UCP </w:t>
            </w:r>
          </w:p>
          <w:p w14:paraId="433570A4" w14:textId="000A2A22" w:rsidR="00F0369F" w:rsidRDefault="00F0369F" w:rsidP="00291983">
            <w:pPr>
              <w:spacing w:after="0" w:line="240" w:lineRule="auto"/>
              <w:rPr>
                <w:rFonts w:ascii="Times New Roman" w:hAnsi="Times New Roman"/>
                <w:sz w:val="24"/>
              </w:rPr>
            </w:pPr>
            <w:r>
              <w:rPr>
                <w:rFonts w:ascii="Times New Roman" w:hAnsi="Times New Roman"/>
                <w:sz w:val="24"/>
              </w:rPr>
              <w:t>Prestataires de service</w:t>
            </w:r>
          </w:p>
        </w:tc>
        <w:tc>
          <w:tcPr>
            <w:tcW w:w="733" w:type="pct"/>
          </w:tcPr>
          <w:p w14:paraId="742F188B" w14:textId="46453F1B" w:rsidR="00835D87" w:rsidRDefault="00F0369F" w:rsidP="00291983">
            <w:pPr>
              <w:spacing w:after="0" w:line="240" w:lineRule="auto"/>
              <w:rPr>
                <w:rFonts w:ascii="Times New Roman" w:hAnsi="Times New Roman"/>
                <w:sz w:val="24"/>
              </w:rPr>
            </w:pPr>
            <w:r>
              <w:rPr>
                <w:rFonts w:ascii="Times New Roman" w:hAnsi="Times New Roman"/>
                <w:sz w:val="24"/>
              </w:rPr>
              <w:t>Mensuellement</w:t>
            </w:r>
          </w:p>
        </w:tc>
      </w:tr>
      <w:tr w:rsidR="00715977" w:rsidRPr="00923A78" w14:paraId="685F5BA3" w14:textId="77777777" w:rsidTr="00936E1B">
        <w:trPr>
          <w:trHeight w:val="20"/>
        </w:trPr>
        <w:tc>
          <w:tcPr>
            <w:tcW w:w="641" w:type="pct"/>
            <w:noWrap/>
            <w:hideMark/>
          </w:tcPr>
          <w:p w14:paraId="612EC13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l’étape de la mise en œuvre du projet </w:t>
            </w:r>
          </w:p>
        </w:tc>
        <w:tc>
          <w:tcPr>
            <w:tcW w:w="1124" w:type="pct"/>
            <w:hideMark/>
          </w:tcPr>
          <w:p w14:paraId="59B64C6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FAO</w:t>
            </w:r>
          </w:p>
        </w:tc>
        <w:tc>
          <w:tcPr>
            <w:tcW w:w="1178" w:type="pct"/>
            <w:hideMark/>
          </w:tcPr>
          <w:p w14:paraId="419D7F21" w14:textId="16CF83CA" w:rsidR="00923A78" w:rsidRPr="00936E1B" w:rsidRDefault="000A161E" w:rsidP="00291983">
            <w:pPr>
              <w:spacing w:after="0" w:line="240" w:lineRule="auto"/>
              <w:rPr>
                <w:rFonts w:ascii="Times New Roman" w:hAnsi="Times New Roman"/>
                <w:sz w:val="24"/>
              </w:rPr>
            </w:pPr>
            <w:r w:rsidRPr="00936E1B">
              <w:rPr>
                <w:rFonts w:ascii="Times New Roman" w:hAnsi="Times New Roman"/>
                <w:sz w:val="24"/>
              </w:rPr>
              <w:t>Prestation</w:t>
            </w:r>
            <w:r w:rsidR="00923A78" w:rsidRPr="00936E1B">
              <w:rPr>
                <w:rFonts w:ascii="Times New Roman" w:hAnsi="Times New Roman"/>
                <w:sz w:val="24"/>
              </w:rPr>
              <w:t xml:space="preserve"> dans le domaine agricole </w:t>
            </w:r>
          </w:p>
        </w:tc>
        <w:tc>
          <w:tcPr>
            <w:tcW w:w="643" w:type="pct"/>
            <w:hideMark/>
          </w:tcPr>
          <w:p w14:paraId="5222F6E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Réunions formelles </w:t>
            </w:r>
          </w:p>
        </w:tc>
        <w:tc>
          <w:tcPr>
            <w:tcW w:w="681" w:type="pct"/>
            <w:hideMark/>
          </w:tcPr>
          <w:p w14:paraId="22677EB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w:t>
            </w:r>
            <w:r w:rsidR="002F4A33" w:rsidRPr="004A5E63">
              <w:rPr>
                <w:rFonts w:ascii="Times New Roman" w:eastAsia="Times New Roman" w:hAnsi="Times New Roman" w:cs="Times New Roman"/>
                <w:sz w:val="24"/>
                <w:szCs w:val="24"/>
                <w:lang w:eastAsia="fr-FR"/>
              </w:rPr>
              <w:t>/</w:t>
            </w:r>
            <w:r w:rsidR="00211547" w:rsidRPr="004A5E63">
              <w:rPr>
                <w:rFonts w:ascii="Times New Roman" w:eastAsia="Times New Roman" w:hAnsi="Times New Roman" w:cs="Times New Roman"/>
                <w:sz w:val="24"/>
                <w:szCs w:val="24"/>
                <w:lang w:eastAsia="fr-FR"/>
              </w:rPr>
              <w:t>FAO</w:t>
            </w:r>
          </w:p>
        </w:tc>
        <w:tc>
          <w:tcPr>
            <w:tcW w:w="733" w:type="pct"/>
            <w:hideMark/>
          </w:tcPr>
          <w:p w14:paraId="7775418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au milieu et à la fin du projet</w:t>
            </w:r>
            <w:r w:rsidR="00F84D87" w:rsidRPr="004A5E63">
              <w:rPr>
                <w:rFonts w:ascii="Times New Roman" w:eastAsia="Times New Roman" w:hAnsi="Times New Roman" w:cs="Times New Roman"/>
                <w:iCs/>
                <w:sz w:val="24"/>
                <w:szCs w:val="24"/>
                <w:lang w:eastAsia="fr-FR"/>
              </w:rPr>
              <w:t xml:space="preserve"> (3 fois en 5 ans avec un </w:t>
            </w:r>
            <w:r w:rsidR="00F84D87" w:rsidRPr="004A5E63">
              <w:rPr>
                <w:rFonts w:ascii="Times New Roman" w:eastAsia="Times New Roman" w:hAnsi="Times New Roman" w:cs="Times New Roman"/>
                <w:iCs/>
                <w:sz w:val="24"/>
                <w:szCs w:val="24"/>
                <w:lang w:eastAsia="fr-FR"/>
              </w:rPr>
              <w:lastRenderedPageBreak/>
              <w:t>intervalle de 2 ans 6 mois)</w:t>
            </w:r>
          </w:p>
        </w:tc>
      </w:tr>
      <w:tr w:rsidR="00715977" w:rsidRPr="00923A78" w14:paraId="19340875" w14:textId="77777777" w:rsidTr="00936E1B">
        <w:trPr>
          <w:trHeight w:val="20"/>
        </w:trPr>
        <w:tc>
          <w:tcPr>
            <w:tcW w:w="641" w:type="pct"/>
            <w:noWrap/>
            <w:hideMark/>
          </w:tcPr>
          <w:p w14:paraId="2D4B71A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lastRenderedPageBreak/>
              <w:t xml:space="preserve">A l’étape de mise en œuvre du projet </w:t>
            </w:r>
          </w:p>
        </w:tc>
        <w:tc>
          <w:tcPr>
            <w:tcW w:w="1124" w:type="pct"/>
            <w:hideMark/>
          </w:tcPr>
          <w:p w14:paraId="4252F92B" w14:textId="3B3CDAD4" w:rsidR="00923A78" w:rsidRPr="00936E1B" w:rsidRDefault="000A161E" w:rsidP="00291983">
            <w:pPr>
              <w:spacing w:after="0" w:line="240" w:lineRule="auto"/>
              <w:rPr>
                <w:rFonts w:ascii="Times New Roman" w:hAnsi="Times New Roman"/>
                <w:sz w:val="24"/>
              </w:rPr>
            </w:pPr>
            <w:r w:rsidRPr="00936E1B">
              <w:rPr>
                <w:rFonts w:ascii="Times New Roman" w:hAnsi="Times New Roman"/>
                <w:sz w:val="24"/>
              </w:rPr>
              <w:t>L</w:t>
            </w:r>
            <w:r w:rsidR="00923A78" w:rsidRPr="00936E1B">
              <w:rPr>
                <w:rFonts w:ascii="Times New Roman" w:hAnsi="Times New Roman"/>
                <w:sz w:val="24"/>
              </w:rPr>
              <w:t>es CEP, les CBV et les AUE</w:t>
            </w:r>
          </w:p>
        </w:tc>
        <w:tc>
          <w:tcPr>
            <w:tcW w:w="1178" w:type="pct"/>
            <w:hideMark/>
          </w:tcPr>
          <w:p w14:paraId="042DABA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Identification des besoins en renforcement des capacités et renforcement des capacités </w:t>
            </w:r>
          </w:p>
        </w:tc>
        <w:tc>
          <w:tcPr>
            <w:tcW w:w="643" w:type="pct"/>
            <w:hideMark/>
          </w:tcPr>
          <w:p w14:paraId="671E247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Analyse diagnostique et Ateliers de renforcement des capacités </w:t>
            </w:r>
          </w:p>
        </w:tc>
        <w:tc>
          <w:tcPr>
            <w:tcW w:w="681" w:type="pct"/>
            <w:hideMark/>
          </w:tcPr>
          <w:p w14:paraId="0A6AC9E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 à travers les services d’un consultant</w:t>
            </w:r>
          </w:p>
        </w:tc>
        <w:tc>
          <w:tcPr>
            <w:tcW w:w="733" w:type="pct"/>
            <w:hideMark/>
          </w:tcPr>
          <w:p w14:paraId="3DD1158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démarrage et tout au long de la mise en œuvre du projet </w:t>
            </w:r>
            <w:r w:rsidR="00F84D87" w:rsidRPr="004A5E63">
              <w:rPr>
                <w:rFonts w:ascii="Times New Roman" w:eastAsia="Times New Roman" w:hAnsi="Times New Roman" w:cs="Times New Roman"/>
                <w:iCs/>
                <w:sz w:val="24"/>
                <w:szCs w:val="24"/>
                <w:lang w:eastAsia="fr-FR"/>
              </w:rPr>
              <w:t>(1 fois l’an)</w:t>
            </w:r>
          </w:p>
        </w:tc>
      </w:tr>
      <w:tr w:rsidR="00715977" w:rsidRPr="00923A78" w14:paraId="03F6E35C" w14:textId="77777777" w:rsidTr="00936E1B">
        <w:trPr>
          <w:trHeight w:val="450"/>
        </w:trPr>
        <w:tc>
          <w:tcPr>
            <w:tcW w:w="641" w:type="pct"/>
            <w:noWrap/>
            <w:hideMark/>
          </w:tcPr>
          <w:p w14:paraId="7C35224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mise en œuvre du projet</w:t>
            </w:r>
          </w:p>
        </w:tc>
        <w:tc>
          <w:tcPr>
            <w:tcW w:w="1124" w:type="pct"/>
            <w:hideMark/>
          </w:tcPr>
          <w:p w14:paraId="1D7008D5" w14:textId="4797B334"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Les Prestataires de services comme les entreprises/firmes locales, nationales ou internationales (Exemple : les entreprises pour la construction des systèmes de </w:t>
            </w:r>
            <w:proofErr w:type="gramStart"/>
            <w:r w:rsidRPr="00936E1B">
              <w:rPr>
                <w:rFonts w:ascii="Times New Roman" w:hAnsi="Times New Roman"/>
                <w:sz w:val="24"/>
              </w:rPr>
              <w:t>micro irrigation</w:t>
            </w:r>
            <w:proofErr w:type="gramEnd"/>
            <w:r w:rsidRPr="00936E1B">
              <w:rPr>
                <w:rFonts w:ascii="Times New Roman" w:hAnsi="Times New Roman"/>
                <w:sz w:val="24"/>
              </w:rPr>
              <w:t>)</w:t>
            </w:r>
          </w:p>
        </w:tc>
        <w:tc>
          <w:tcPr>
            <w:tcW w:w="1178" w:type="pct"/>
            <w:hideMark/>
          </w:tcPr>
          <w:p w14:paraId="2B03E1C8" w14:textId="77777777" w:rsidR="00923A78" w:rsidRDefault="00290C50" w:rsidP="00291983">
            <w:pPr>
              <w:spacing w:after="0" w:line="240" w:lineRule="auto"/>
              <w:rPr>
                <w:rFonts w:ascii="Times New Roman" w:hAnsi="Times New Roman"/>
                <w:sz w:val="24"/>
              </w:rPr>
            </w:pPr>
            <w:r w:rsidRPr="00936E1B">
              <w:rPr>
                <w:rFonts w:ascii="Times New Roman" w:hAnsi="Times New Roman"/>
                <w:sz w:val="24"/>
              </w:rPr>
              <w:t>Informations sur les besoins/prestations</w:t>
            </w:r>
          </w:p>
          <w:p w14:paraId="605A0EBA" w14:textId="77777777" w:rsidR="00453C98" w:rsidRPr="004A5E63" w:rsidRDefault="00453C98" w:rsidP="00453C98">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09484E">
              <w:rPr>
                <w:rFonts w:ascii="Times New Roman" w:hAnsi="Times New Roman" w:cs="Times New Roman"/>
                <w:sz w:val="24"/>
                <w:szCs w:val="24"/>
              </w:rPr>
              <w:t xml:space="preserve">Formations sur le Code de </w:t>
            </w:r>
            <w:proofErr w:type="gramStart"/>
            <w:r w:rsidRPr="0009484E">
              <w:rPr>
                <w:rFonts w:ascii="Times New Roman" w:hAnsi="Times New Roman" w:cs="Times New Roman"/>
                <w:sz w:val="24"/>
                <w:szCs w:val="24"/>
              </w:rPr>
              <w:t>conduite;</w:t>
            </w:r>
            <w:proofErr w:type="gramEnd"/>
          </w:p>
          <w:p w14:paraId="79F3E609" w14:textId="77777777" w:rsidR="00453C98" w:rsidRPr="00936E1B" w:rsidRDefault="00453C98" w:rsidP="00453C98">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09484E">
              <w:rPr>
                <w:rFonts w:ascii="Times New Roman" w:hAnsi="Times New Roman" w:cs="Times New Roman"/>
                <w:sz w:val="24"/>
                <w:szCs w:val="24"/>
              </w:rPr>
              <w:t xml:space="preserve">Sensibilisations pour éviter les </w:t>
            </w:r>
            <w:proofErr w:type="gramStart"/>
            <w:r w:rsidRPr="0009484E">
              <w:rPr>
                <w:rFonts w:ascii="Times New Roman" w:hAnsi="Times New Roman" w:cs="Times New Roman"/>
                <w:sz w:val="24"/>
                <w:szCs w:val="24"/>
              </w:rPr>
              <w:t>discriminations;</w:t>
            </w:r>
            <w:proofErr w:type="gramEnd"/>
          </w:p>
          <w:p w14:paraId="6C937017" w14:textId="77777777" w:rsidR="00453C98" w:rsidRPr="004A5E63" w:rsidRDefault="00453C98" w:rsidP="00453C98">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t>Mener des consultations sur les principales mesures de mitigation proposées ;</w:t>
            </w:r>
          </w:p>
          <w:p w14:paraId="6F401DAF" w14:textId="77777777" w:rsidR="00453C98" w:rsidRPr="004A5E63" w:rsidRDefault="00453C98" w:rsidP="00453C98">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t>S</w:t>
            </w:r>
            <w:r w:rsidRPr="004A5E63">
              <w:rPr>
                <w:rFonts w:ascii="Times New Roman" w:hAnsi="Times New Roman" w:cs="Times New Roman"/>
                <w:sz w:val="24"/>
                <w:szCs w:val="24"/>
                <w:lang w:val="pt-BR"/>
              </w:rPr>
              <w:t xml:space="preserve">ensibilisations sur le </w:t>
            </w:r>
            <w:proofErr w:type="gramStart"/>
            <w:r w:rsidRPr="004A5E63">
              <w:rPr>
                <w:rFonts w:ascii="Times New Roman" w:hAnsi="Times New Roman" w:cs="Times New Roman"/>
                <w:sz w:val="24"/>
                <w:szCs w:val="24"/>
                <w:lang w:val="pt-BR"/>
              </w:rPr>
              <w:t>MGP;</w:t>
            </w:r>
            <w:proofErr w:type="gramEnd"/>
          </w:p>
          <w:p w14:paraId="09BFC22E" w14:textId="77777777" w:rsidR="00453C98" w:rsidRPr="004A5E63" w:rsidRDefault="00453C98" w:rsidP="00453C98">
            <w:pPr>
              <w:pStyle w:val="Paragraphedeliste"/>
              <w:numPr>
                <w:ilvl w:val="0"/>
                <w:numId w:val="71"/>
              </w:numPr>
              <w:spacing w:after="0" w:line="240" w:lineRule="auto"/>
              <w:rPr>
                <w:rFonts w:ascii="Times New Roman" w:eastAsia="Times New Roman" w:hAnsi="Times New Roman" w:cs="Times New Roman"/>
                <w:iCs/>
                <w:sz w:val="24"/>
                <w:szCs w:val="24"/>
                <w:lang w:eastAsia="fr-FR"/>
              </w:rPr>
            </w:pPr>
            <w:r w:rsidRPr="0009484E">
              <w:rPr>
                <w:rFonts w:ascii="Times New Roman" w:hAnsi="Times New Roman" w:cs="Times New Roman"/>
                <w:sz w:val="24"/>
                <w:szCs w:val="24"/>
              </w:rPr>
              <w:t>Sensibilisations sur les aspects VBG/EAS/</w:t>
            </w:r>
            <w:proofErr w:type="gramStart"/>
            <w:r w:rsidRPr="0009484E">
              <w:rPr>
                <w:rFonts w:ascii="Times New Roman" w:hAnsi="Times New Roman" w:cs="Times New Roman"/>
                <w:sz w:val="24"/>
                <w:szCs w:val="24"/>
              </w:rPr>
              <w:t>HS;</w:t>
            </w:r>
            <w:proofErr w:type="gramEnd"/>
          </w:p>
          <w:p w14:paraId="62DA5248" w14:textId="77777777" w:rsidR="00453C98" w:rsidRPr="00936E1B" w:rsidRDefault="00453C98" w:rsidP="00936E1B">
            <w:pPr>
              <w:spacing w:after="0" w:line="240" w:lineRule="auto"/>
              <w:ind w:left="360" w:firstLine="0"/>
              <w:rPr>
                <w:rFonts w:ascii="Times New Roman" w:eastAsia="Times New Roman" w:hAnsi="Times New Roman" w:cs="Times New Roman"/>
                <w:iCs/>
                <w:sz w:val="24"/>
                <w:szCs w:val="24"/>
                <w:lang w:eastAsia="fr-FR"/>
              </w:rPr>
            </w:pPr>
          </w:p>
          <w:p w14:paraId="6E0F9889" w14:textId="3EE39739" w:rsidR="00453C98" w:rsidRPr="00936E1B" w:rsidRDefault="00453C98" w:rsidP="00291983">
            <w:pPr>
              <w:spacing w:after="0" w:line="240" w:lineRule="auto"/>
              <w:rPr>
                <w:rFonts w:ascii="Times New Roman" w:hAnsi="Times New Roman"/>
                <w:sz w:val="24"/>
              </w:rPr>
            </w:pPr>
          </w:p>
        </w:tc>
        <w:tc>
          <w:tcPr>
            <w:tcW w:w="643" w:type="pct"/>
            <w:hideMark/>
          </w:tcPr>
          <w:p w14:paraId="675BB2B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Communiqués dans les journaux, Réunions formelles et Entretiens individuels  </w:t>
            </w:r>
          </w:p>
        </w:tc>
        <w:tc>
          <w:tcPr>
            <w:tcW w:w="681" w:type="pct"/>
            <w:hideMark/>
          </w:tcPr>
          <w:p w14:paraId="43E3BC2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w:t>
            </w:r>
          </w:p>
        </w:tc>
        <w:tc>
          <w:tcPr>
            <w:tcW w:w="733" w:type="pct"/>
            <w:hideMark/>
          </w:tcPr>
          <w:p w14:paraId="12B6A57A"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à l’étape du lancement et de sélection des offres</w:t>
            </w:r>
            <w:r w:rsidR="00F312E2" w:rsidRPr="004A5E63">
              <w:rPr>
                <w:rFonts w:ascii="Times New Roman" w:eastAsia="Times New Roman" w:hAnsi="Times New Roman" w:cs="Times New Roman"/>
                <w:iCs/>
                <w:sz w:val="24"/>
                <w:szCs w:val="24"/>
                <w:lang w:eastAsia="fr-FR"/>
              </w:rPr>
              <w:t xml:space="preserve"> </w:t>
            </w:r>
          </w:p>
        </w:tc>
      </w:tr>
      <w:tr w:rsidR="00715977" w:rsidRPr="00923A78" w14:paraId="796DC8BF" w14:textId="77777777" w:rsidTr="00936E1B">
        <w:trPr>
          <w:trHeight w:val="20"/>
        </w:trPr>
        <w:tc>
          <w:tcPr>
            <w:tcW w:w="641" w:type="pct"/>
            <w:noWrap/>
            <w:hideMark/>
          </w:tcPr>
          <w:p w14:paraId="673AEC1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mise en œuvre du projet</w:t>
            </w:r>
          </w:p>
        </w:tc>
        <w:tc>
          <w:tcPr>
            <w:tcW w:w="1124" w:type="pct"/>
            <w:hideMark/>
          </w:tcPr>
          <w:p w14:paraId="5A7F6C6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Les ONG de mobilisation communautaire</w:t>
            </w:r>
          </w:p>
        </w:tc>
        <w:tc>
          <w:tcPr>
            <w:tcW w:w="1178" w:type="pct"/>
            <w:hideMark/>
          </w:tcPr>
          <w:p w14:paraId="656F24B4" w14:textId="54320DF4" w:rsidR="00923A78" w:rsidRPr="00936E1B" w:rsidRDefault="003119C6" w:rsidP="00291983">
            <w:pPr>
              <w:spacing w:after="0" w:line="240" w:lineRule="auto"/>
              <w:rPr>
                <w:rFonts w:ascii="Times New Roman" w:hAnsi="Times New Roman"/>
                <w:sz w:val="24"/>
              </w:rPr>
            </w:pPr>
            <w:r w:rsidRPr="004A5E63">
              <w:rPr>
                <w:rFonts w:ascii="Times New Roman" w:eastAsia="Times New Roman" w:hAnsi="Times New Roman" w:cs="Times New Roman"/>
                <w:iCs/>
                <w:sz w:val="24"/>
                <w:szCs w:val="24"/>
                <w:lang w:eastAsia="fr-FR"/>
              </w:rPr>
              <w:t xml:space="preserve">Stratégies de mobilisation des parties prenantes et examen des rapports des actions </w:t>
            </w:r>
            <w:proofErr w:type="gramStart"/>
            <w:r w:rsidRPr="004A5E63">
              <w:rPr>
                <w:rFonts w:ascii="Times New Roman" w:eastAsia="Times New Roman" w:hAnsi="Times New Roman" w:cs="Times New Roman"/>
                <w:iCs/>
                <w:sz w:val="24"/>
                <w:szCs w:val="24"/>
                <w:lang w:eastAsia="fr-FR"/>
              </w:rPr>
              <w:t xml:space="preserve">menées  </w:t>
            </w:r>
            <w:r w:rsidR="00923A78" w:rsidRPr="00EB2D50">
              <w:rPr>
                <w:rFonts w:ascii="Times New Roman" w:eastAsia="Times New Roman" w:hAnsi="Times New Roman" w:cs="Times New Roman"/>
                <w:i/>
                <w:iCs/>
                <w:lang w:eastAsia="fr-FR"/>
              </w:rPr>
              <w:t>Collaboration</w:t>
            </w:r>
            <w:proofErr w:type="gramEnd"/>
            <w:r w:rsidR="00290C50">
              <w:rPr>
                <w:rFonts w:ascii="Times New Roman" w:eastAsia="Times New Roman" w:hAnsi="Times New Roman" w:cs="Times New Roman"/>
                <w:i/>
                <w:iCs/>
                <w:lang w:eastAsia="fr-FR"/>
              </w:rPr>
              <w:t>/Prestation</w:t>
            </w:r>
            <w:r w:rsidR="00923A78" w:rsidRPr="00EB2D50">
              <w:rPr>
                <w:rFonts w:ascii="Times New Roman" w:eastAsia="Times New Roman" w:hAnsi="Times New Roman" w:cs="Times New Roman"/>
                <w:i/>
                <w:iCs/>
                <w:lang w:eastAsia="fr-FR"/>
              </w:rPr>
              <w:t xml:space="preserve"> </w:t>
            </w:r>
          </w:p>
        </w:tc>
        <w:tc>
          <w:tcPr>
            <w:tcW w:w="643" w:type="pct"/>
            <w:hideMark/>
          </w:tcPr>
          <w:p w14:paraId="73DFF371" w14:textId="699D3DA3" w:rsidR="00923A78" w:rsidRPr="00936E1B" w:rsidRDefault="00923A78" w:rsidP="00936E1B">
            <w:pPr>
              <w:spacing w:after="0" w:line="240" w:lineRule="auto"/>
              <w:ind w:left="0" w:firstLine="0"/>
              <w:rPr>
                <w:rFonts w:ascii="Times New Roman" w:hAnsi="Times New Roman"/>
                <w:sz w:val="24"/>
              </w:rPr>
            </w:pPr>
            <w:r w:rsidRPr="00936E1B">
              <w:rPr>
                <w:rFonts w:ascii="Times New Roman" w:hAnsi="Times New Roman"/>
                <w:sz w:val="24"/>
              </w:rPr>
              <w:t xml:space="preserve">Appel d’offre officiel </w:t>
            </w:r>
          </w:p>
        </w:tc>
        <w:tc>
          <w:tcPr>
            <w:tcW w:w="681" w:type="pct"/>
            <w:hideMark/>
          </w:tcPr>
          <w:p w14:paraId="718B1F06" w14:textId="50528123" w:rsidR="00923A78" w:rsidRPr="00936E1B" w:rsidRDefault="00923A78" w:rsidP="00291983">
            <w:pPr>
              <w:spacing w:after="0" w:line="240" w:lineRule="auto"/>
              <w:rPr>
                <w:rFonts w:ascii="Times New Roman" w:hAnsi="Times New Roman"/>
                <w:sz w:val="24"/>
              </w:rPr>
            </w:pPr>
            <w:r w:rsidRPr="004A5E63">
              <w:rPr>
                <w:rFonts w:ascii="Times New Roman" w:eastAsia="Times New Roman" w:hAnsi="Times New Roman" w:cs="Times New Roman"/>
                <w:sz w:val="24"/>
                <w:szCs w:val="24"/>
                <w:lang w:eastAsia="fr-FR"/>
              </w:rPr>
              <w:t>UCP</w:t>
            </w:r>
            <w:r w:rsidR="00B37528" w:rsidRPr="004A5E63">
              <w:rPr>
                <w:rFonts w:ascii="Times New Roman" w:eastAsia="Times New Roman" w:hAnsi="Times New Roman" w:cs="Times New Roman"/>
                <w:sz w:val="24"/>
                <w:szCs w:val="24"/>
                <w:lang w:eastAsia="fr-FR"/>
              </w:rPr>
              <w:t>/</w:t>
            </w:r>
            <w:r w:rsidR="00B37528" w:rsidRPr="004A5E63">
              <w:rPr>
                <w:rFonts w:ascii="Times New Roman" w:eastAsia="Times New Roman" w:hAnsi="Times New Roman" w:cs="Times New Roman"/>
                <w:iCs/>
                <w:sz w:val="24"/>
                <w:szCs w:val="24"/>
                <w:lang w:eastAsia="fr-FR"/>
              </w:rPr>
              <w:t xml:space="preserve"> ONG de mobilisation des parties prenantes</w:t>
            </w:r>
          </w:p>
        </w:tc>
        <w:tc>
          <w:tcPr>
            <w:tcW w:w="733" w:type="pct"/>
            <w:hideMark/>
          </w:tcPr>
          <w:p w14:paraId="0132157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à l’étape du lancement et de sélection des offres</w:t>
            </w:r>
          </w:p>
        </w:tc>
      </w:tr>
      <w:tr w:rsidR="00715977" w:rsidRPr="00923A78" w14:paraId="38E9EB1D" w14:textId="77777777" w:rsidTr="00936E1B">
        <w:trPr>
          <w:trHeight w:val="20"/>
        </w:trPr>
        <w:tc>
          <w:tcPr>
            <w:tcW w:w="641" w:type="pct"/>
            <w:noWrap/>
            <w:hideMark/>
          </w:tcPr>
          <w:p w14:paraId="03BB3DC7"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lastRenderedPageBreak/>
              <w:t>A l’étape de mise en œuvre du projet</w:t>
            </w:r>
          </w:p>
        </w:tc>
        <w:tc>
          <w:tcPr>
            <w:tcW w:w="1124" w:type="pct"/>
            <w:hideMark/>
          </w:tcPr>
          <w:p w14:paraId="2CFD4680" w14:textId="77777777" w:rsidR="00923A78" w:rsidRDefault="00923A78" w:rsidP="00291983">
            <w:pPr>
              <w:spacing w:after="0" w:line="240" w:lineRule="auto"/>
              <w:rPr>
                <w:rFonts w:ascii="Times New Roman" w:hAnsi="Times New Roman"/>
                <w:sz w:val="24"/>
              </w:rPr>
            </w:pPr>
            <w:r w:rsidRPr="00936E1B">
              <w:rPr>
                <w:rFonts w:ascii="Times New Roman" w:hAnsi="Times New Roman"/>
                <w:sz w:val="24"/>
              </w:rPr>
              <w:t>Les propriétaires des terres</w:t>
            </w:r>
          </w:p>
          <w:p w14:paraId="22AC922B" w14:textId="77777777" w:rsidR="00CD0290" w:rsidRDefault="00CD0290" w:rsidP="00291983">
            <w:pPr>
              <w:spacing w:after="0" w:line="240" w:lineRule="auto"/>
              <w:rPr>
                <w:rFonts w:ascii="Times New Roman" w:hAnsi="Times New Roman"/>
                <w:sz w:val="24"/>
              </w:rPr>
            </w:pPr>
            <w:r>
              <w:rPr>
                <w:rFonts w:ascii="Times New Roman" w:hAnsi="Times New Roman"/>
                <w:sz w:val="24"/>
              </w:rPr>
              <w:t xml:space="preserve">Les hommes </w:t>
            </w:r>
            <w:r w:rsidR="00D264A7">
              <w:rPr>
                <w:rFonts w:ascii="Times New Roman" w:hAnsi="Times New Roman"/>
                <w:sz w:val="24"/>
              </w:rPr>
              <w:t xml:space="preserve">de la communauté de la zone d’intervention ainsi que ceux membres de la famille des femmes bénéficiaires </w:t>
            </w:r>
          </w:p>
          <w:p w14:paraId="79D4E41D" w14:textId="77777777" w:rsidR="001B53A7" w:rsidRDefault="001B53A7" w:rsidP="00291983">
            <w:pPr>
              <w:spacing w:after="0" w:line="240" w:lineRule="auto"/>
              <w:rPr>
                <w:rFonts w:ascii="Times New Roman" w:hAnsi="Times New Roman"/>
                <w:sz w:val="24"/>
              </w:rPr>
            </w:pPr>
            <w:r>
              <w:rPr>
                <w:rFonts w:ascii="Times New Roman" w:hAnsi="Times New Roman"/>
                <w:sz w:val="24"/>
              </w:rPr>
              <w:t xml:space="preserve">Juges, notaires, leaders communautaires </w:t>
            </w:r>
          </w:p>
          <w:p w14:paraId="413DBA02" w14:textId="563AF3DE" w:rsidR="001B53A7" w:rsidRPr="00936E1B" w:rsidRDefault="001B53A7" w:rsidP="00291983">
            <w:pPr>
              <w:spacing w:after="0" w:line="240" w:lineRule="auto"/>
              <w:rPr>
                <w:rFonts w:ascii="Times New Roman" w:hAnsi="Times New Roman"/>
                <w:sz w:val="24"/>
              </w:rPr>
            </w:pPr>
            <w:r>
              <w:rPr>
                <w:rFonts w:ascii="Times New Roman" w:hAnsi="Times New Roman"/>
                <w:sz w:val="24"/>
              </w:rPr>
              <w:t>Femmes bénéficiaires des titres fonciers</w:t>
            </w:r>
          </w:p>
        </w:tc>
        <w:tc>
          <w:tcPr>
            <w:tcW w:w="1178" w:type="pct"/>
            <w:hideMark/>
          </w:tcPr>
          <w:p w14:paraId="7983DE27" w14:textId="0830FD46" w:rsidR="00F312E2" w:rsidRPr="00936E1B" w:rsidRDefault="00F312E2" w:rsidP="004A5E63">
            <w:pPr>
              <w:spacing w:after="0" w:line="240" w:lineRule="auto"/>
              <w:rPr>
                <w:rFonts w:ascii="Times New Roman" w:hAnsi="Times New Roman" w:cs="Times New Roman"/>
                <w:sz w:val="24"/>
                <w:szCs w:val="24"/>
              </w:rPr>
            </w:pPr>
            <w:r w:rsidRPr="00936E1B">
              <w:rPr>
                <w:rFonts w:ascii="Times New Roman" w:hAnsi="Times New Roman" w:cs="Times New Roman"/>
                <w:sz w:val="24"/>
                <w:szCs w:val="24"/>
              </w:rPr>
              <w:t>Sensibilisations spécifiques sur l'inclusion des femmes pour les certifications foncièr</w:t>
            </w:r>
            <w:r w:rsidR="001456AA" w:rsidRPr="00936E1B">
              <w:rPr>
                <w:rFonts w:ascii="Times New Roman" w:hAnsi="Times New Roman" w:cs="Times New Roman"/>
                <w:sz w:val="24"/>
                <w:szCs w:val="24"/>
              </w:rPr>
              <w:t>es</w:t>
            </w:r>
            <w:r w:rsidR="001B53A7">
              <w:rPr>
                <w:rFonts w:ascii="Times New Roman" w:hAnsi="Times New Roman" w:cs="Times New Roman"/>
                <w:sz w:val="24"/>
                <w:szCs w:val="24"/>
              </w:rPr>
              <w:t>, incluant les droits des femmes</w:t>
            </w:r>
            <w:r w:rsidR="00AE1101">
              <w:rPr>
                <w:rFonts w:ascii="Times New Roman" w:hAnsi="Times New Roman" w:cs="Times New Roman"/>
                <w:sz w:val="24"/>
                <w:szCs w:val="24"/>
              </w:rPr>
              <w:t xml:space="preserve"> au titre, les bénéfices pour la famille, etc.</w:t>
            </w:r>
          </w:p>
          <w:p w14:paraId="16EB61BC" w14:textId="77777777" w:rsidR="007F00FE" w:rsidRDefault="003119C6" w:rsidP="004A5E63">
            <w:pPr>
              <w:spacing w:after="0" w:line="240" w:lineRule="auto"/>
              <w:rPr>
                <w:rFonts w:ascii="Times New Roman" w:hAnsi="Times New Roman" w:cs="Times New Roman"/>
                <w:sz w:val="24"/>
                <w:szCs w:val="24"/>
              </w:rPr>
            </w:pPr>
            <w:r w:rsidRPr="00936E1B">
              <w:rPr>
                <w:rFonts w:ascii="Times New Roman" w:hAnsi="Times New Roman" w:cs="Times New Roman"/>
                <w:sz w:val="24"/>
                <w:szCs w:val="24"/>
              </w:rPr>
              <w:t>Certification foncière</w:t>
            </w:r>
          </w:p>
          <w:p w14:paraId="04D412F4" w14:textId="488AFBD1" w:rsidR="003119C6" w:rsidRPr="007F00FE" w:rsidRDefault="008932FC"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cs="Times New Roman"/>
                <w:sz w:val="24"/>
                <w:szCs w:val="24"/>
              </w:rPr>
              <w:t>Sensibilisation sur les formes de VBG/</w:t>
            </w:r>
            <w:r w:rsidR="007F00FE">
              <w:rPr>
                <w:rFonts w:ascii="Times New Roman" w:hAnsi="Times New Roman" w:cs="Times New Roman"/>
                <w:sz w:val="24"/>
                <w:szCs w:val="24"/>
              </w:rPr>
              <w:t>EAS/HS</w:t>
            </w:r>
          </w:p>
          <w:p w14:paraId="7815B9D6" w14:textId="42D5CA1B" w:rsidR="00923A78" w:rsidRPr="00936E1B" w:rsidRDefault="00923A78" w:rsidP="00291983">
            <w:pPr>
              <w:spacing w:after="0" w:line="240" w:lineRule="auto"/>
              <w:rPr>
                <w:rFonts w:ascii="Times New Roman" w:hAnsi="Times New Roman"/>
                <w:sz w:val="24"/>
              </w:rPr>
            </w:pPr>
          </w:p>
        </w:tc>
        <w:tc>
          <w:tcPr>
            <w:tcW w:w="643" w:type="pct"/>
            <w:hideMark/>
          </w:tcPr>
          <w:p w14:paraId="7487422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Ateliers d’information</w:t>
            </w:r>
          </w:p>
        </w:tc>
        <w:tc>
          <w:tcPr>
            <w:tcW w:w="681" w:type="pct"/>
            <w:hideMark/>
          </w:tcPr>
          <w:p w14:paraId="04018BF1" w14:textId="1EB73C43" w:rsidR="00923A78" w:rsidRPr="00936E1B" w:rsidRDefault="00B37528" w:rsidP="00291983">
            <w:pPr>
              <w:spacing w:after="0" w:line="240" w:lineRule="auto"/>
              <w:rPr>
                <w:rFonts w:ascii="Times New Roman" w:hAnsi="Times New Roman"/>
                <w:sz w:val="24"/>
              </w:rPr>
            </w:pPr>
            <w:r w:rsidRPr="004A5E63">
              <w:rPr>
                <w:rFonts w:ascii="Times New Roman" w:eastAsia="Times New Roman" w:hAnsi="Times New Roman" w:cs="Times New Roman"/>
                <w:sz w:val="24"/>
                <w:szCs w:val="24"/>
                <w:lang w:eastAsia="fr-FR"/>
              </w:rPr>
              <w:t>/</w:t>
            </w:r>
            <w:r w:rsidRPr="004A5E63">
              <w:rPr>
                <w:rFonts w:ascii="Times New Roman" w:eastAsia="Times New Roman" w:hAnsi="Times New Roman" w:cs="Times New Roman"/>
                <w:iCs/>
                <w:sz w:val="24"/>
                <w:szCs w:val="24"/>
                <w:lang w:eastAsia="fr-FR"/>
              </w:rPr>
              <w:t xml:space="preserve"> ONG de mobilisation des parties prenantes</w:t>
            </w:r>
          </w:p>
        </w:tc>
        <w:tc>
          <w:tcPr>
            <w:tcW w:w="733" w:type="pct"/>
            <w:hideMark/>
          </w:tcPr>
          <w:p w14:paraId="4A6251D3"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démarrage du projet, à mi-parcours et à l’étape d’évaluation </w:t>
            </w:r>
            <w:r w:rsidR="00CE40F6" w:rsidRPr="004A5E63">
              <w:rPr>
                <w:rFonts w:ascii="Times New Roman" w:eastAsia="Times New Roman" w:hAnsi="Times New Roman" w:cs="Times New Roman"/>
                <w:iCs/>
                <w:sz w:val="24"/>
                <w:szCs w:val="24"/>
                <w:lang w:eastAsia="fr-FR"/>
              </w:rPr>
              <w:t>(3 fois en 5 ans avec un intervalle de 2 ans 6 mois)</w:t>
            </w:r>
            <w:r w:rsidRPr="00936E1B">
              <w:rPr>
                <w:rFonts w:ascii="Times New Roman" w:hAnsi="Times New Roman"/>
                <w:sz w:val="24"/>
              </w:rPr>
              <w:t xml:space="preserve"> </w:t>
            </w:r>
          </w:p>
        </w:tc>
      </w:tr>
      <w:tr w:rsidR="00715977" w:rsidRPr="00923A78" w14:paraId="57CD1309" w14:textId="77777777" w:rsidTr="00936E1B">
        <w:trPr>
          <w:trHeight w:val="20"/>
        </w:trPr>
        <w:tc>
          <w:tcPr>
            <w:tcW w:w="641" w:type="pct"/>
            <w:noWrap/>
            <w:hideMark/>
          </w:tcPr>
          <w:p w14:paraId="00ED7AC0"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l’étape de la mise en œuvre </w:t>
            </w:r>
          </w:p>
        </w:tc>
        <w:tc>
          <w:tcPr>
            <w:tcW w:w="1124" w:type="pct"/>
            <w:hideMark/>
          </w:tcPr>
          <w:p w14:paraId="318AC89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Multiplicateurs des semences et des plants  </w:t>
            </w:r>
          </w:p>
        </w:tc>
        <w:tc>
          <w:tcPr>
            <w:tcW w:w="1178" w:type="pct"/>
            <w:hideMark/>
          </w:tcPr>
          <w:p w14:paraId="343EA64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Informations sur les besoins du projet et ouverture des offres </w:t>
            </w:r>
          </w:p>
        </w:tc>
        <w:tc>
          <w:tcPr>
            <w:tcW w:w="643" w:type="pct"/>
            <w:hideMark/>
          </w:tcPr>
          <w:p w14:paraId="627D80B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Réunions formelles </w:t>
            </w:r>
          </w:p>
        </w:tc>
        <w:tc>
          <w:tcPr>
            <w:tcW w:w="681" w:type="pct"/>
            <w:hideMark/>
          </w:tcPr>
          <w:p w14:paraId="03C0C8CA"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BPEAE/UCP</w:t>
            </w:r>
            <w:r w:rsidR="00B37528" w:rsidRPr="004A5E63">
              <w:rPr>
                <w:rFonts w:ascii="Times New Roman" w:eastAsia="Times New Roman" w:hAnsi="Times New Roman" w:cs="Times New Roman"/>
                <w:sz w:val="24"/>
                <w:szCs w:val="24"/>
                <w:lang w:eastAsia="fr-FR"/>
              </w:rPr>
              <w:t>/</w:t>
            </w:r>
            <w:r w:rsidR="00B37528" w:rsidRPr="004A5E63">
              <w:rPr>
                <w:rFonts w:ascii="Times New Roman" w:eastAsia="Times New Roman" w:hAnsi="Times New Roman" w:cs="Times New Roman"/>
                <w:iCs/>
                <w:sz w:val="24"/>
                <w:szCs w:val="24"/>
                <w:lang w:eastAsia="fr-FR"/>
              </w:rPr>
              <w:t xml:space="preserve"> ONG de mobilisation des parties prenantes</w:t>
            </w:r>
          </w:p>
        </w:tc>
        <w:tc>
          <w:tcPr>
            <w:tcW w:w="733" w:type="pct"/>
            <w:hideMark/>
          </w:tcPr>
          <w:p w14:paraId="15E39B6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à l’étape de la sélection des fournisseurs</w:t>
            </w:r>
          </w:p>
        </w:tc>
      </w:tr>
      <w:tr w:rsidR="00715977" w:rsidRPr="00923A78" w14:paraId="668BDEE9" w14:textId="77777777" w:rsidTr="00936E1B">
        <w:trPr>
          <w:trHeight w:val="20"/>
        </w:trPr>
        <w:tc>
          <w:tcPr>
            <w:tcW w:w="641" w:type="pct"/>
            <w:noWrap/>
            <w:hideMark/>
          </w:tcPr>
          <w:p w14:paraId="71601396"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l’étape de la mise en œuvre </w:t>
            </w:r>
          </w:p>
        </w:tc>
        <w:tc>
          <w:tcPr>
            <w:tcW w:w="1124" w:type="pct"/>
            <w:hideMark/>
          </w:tcPr>
          <w:p w14:paraId="0DDC611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Vendeurs en gros des aliments et des produits vétérinaires des porcs, des bovins, des caprins, etc. </w:t>
            </w:r>
          </w:p>
        </w:tc>
        <w:tc>
          <w:tcPr>
            <w:tcW w:w="1178" w:type="pct"/>
            <w:hideMark/>
          </w:tcPr>
          <w:p w14:paraId="5A85BC7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Informations sur les besoins du projet et ouverture des offres</w:t>
            </w:r>
          </w:p>
        </w:tc>
        <w:tc>
          <w:tcPr>
            <w:tcW w:w="643" w:type="pct"/>
            <w:hideMark/>
          </w:tcPr>
          <w:p w14:paraId="579B3C60"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Réunions formelles</w:t>
            </w:r>
          </w:p>
        </w:tc>
        <w:tc>
          <w:tcPr>
            <w:tcW w:w="681" w:type="pct"/>
            <w:hideMark/>
          </w:tcPr>
          <w:p w14:paraId="79681C58"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BPEAE/DGE/UCP</w:t>
            </w:r>
          </w:p>
        </w:tc>
        <w:tc>
          <w:tcPr>
            <w:tcW w:w="733" w:type="pct"/>
            <w:hideMark/>
          </w:tcPr>
          <w:p w14:paraId="2A14444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à l’étape de la sélection des fournisseurs</w:t>
            </w:r>
          </w:p>
        </w:tc>
      </w:tr>
      <w:tr w:rsidR="00715977" w:rsidRPr="00923A78" w14:paraId="16278297" w14:textId="77777777" w:rsidTr="00936E1B">
        <w:trPr>
          <w:trHeight w:val="20"/>
        </w:trPr>
        <w:tc>
          <w:tcPr>
            <w:tcW w:w="641" w:type="pct"/>
            <w:noWrap/>
            <w:hideMark/>
          </w:tcPr>
          <w:p w14:paraId="1EF3744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la mise en œuvre</w:t>
            </w:r>
          </w:p>
        </w:tc>
        <w:tc>
          <w:tcPr>
            <w:tcW w:w="1124" w:type="pct"/>
            <w:hideMark/>
          </w:tcPr>
          <w:p w14:paraId="7CC177C6" w14:textId="4A3519B0"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Les populations de la zone d’intervention qui peuvent bénéficier de </w:t>
            </w:r>
            <w:r w:rsidR="000A161E" w:rsidRPr="00936E1B">
              <w:rPr>
                <w:rFonts w:ascii="Times New Roman" w:hAnsi="Times New Roman"/>
                <w:sz w:val="24"/>
              </w:rPr>
              <w:t>l’emploi grâce</w:t>
            </w:r>
            <w:r w:rsidRPr="00936E1B">
              <w:rPr>
                <w:rFonts w:ascii="Times New Roman" w:hAnsi="Times New Roman"/>
                <w:sz w:val="24"/>
              </w:rPr>
              <w:t xml:space="preserve"> au projet notamment les maçons, les agriculteurs et les éleveurs. </w:t>
            </w:r>
          </w:p>
        </w:tc>
        <w:tc>
          <w:tcPr>
            <w:tcW w:w="1178" w:type="pct"/>
            <w:hideMark/>
          </w:tcPr>
          <w:p w14:paraId="251CE3E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Informations sur les besoins du projet et octroi de la main d’ouvre  </w:t>
            </w:r>
          </w:p>
        </w:tc>
        <w:tc>
          <w:tcPr>
            <w:tcW w:w="643" w:type="pct"/>
            <w:hideMark/>
          </w:tcPr>
          <w:p w14:paraId="60603A9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Passage des communiqués lors des cultes dominicaux dans les confessions religieuses  </w:t>
            </w:r>
          </w:p>
        </w:tc>
        <w:tc>
          <w:tcPr>
            <w:tcW w:w="681" w:type="pct"/>
            <w:hideMark/>
          </w:tcPr>
          <w:p w14:paraId="66B45745" w14:textId="768F90A2" w:rsidR="00923A78" w:rsidRPr="00936E1B" w:rsidRDefault="00923A78" w:rsidP="00291983">
            <w:pPr>
              <w:spacing w:after="0" w:line="240" w:lineRule="auto"/>
              <w:rPr>
                <w:rFonts w:ascii="Times New Roman" w:hAnsi="Times New Roman"/>
                <w:sz w:val="24"/>
              </w:rPr>
            </w:pPr>
            <w:r w:rsidRPr="004A5E63">
              <w:rPr>
                <w:rFonts w:ascii="Times New Roman" w:eastAsia="Times New Roman" w:hAnsi="Times New Roman" w:cs="Times New Roman"/>
                <w:iCs/>
                <w:sz w:val="24"/>
                <w:szCs w:val="24"/>
                <w:lang w:eastAsia="fr-FR"/>
              </w:rPr>
              <w:t>UIPCP</w:t>
            </w:r>
            <w:r w:rsidR="00B37528" w:rsidRPr="004A5E63">
              <w:rPr>
                <w:rFonts w:ascii="Times New Roman" w:eastAsia="Times New Roman" w:hAnsi="Times New Roman" w:cs="Times New Roman"/>
                <w:iCs/>
                <w:sz w:val="24"/>
                <w:szCs w:val="24"/>
                <w:lang w:eastAsia="fr-FR"/>
              </w:rPr>
              <w:t>/ ONG de mobilisation des parties prenantes</w:t>
            </w:r>
          </w:p>
        </w:tc>
        <w:tc>
          <w:tcPr>
            <w:tcW w:w="733" w:type="pct"/>
            <w:hideMark/>
          </w:tcPr>
          <w:p w14:paraId="2F84D68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démarrage du projet </w:t>
            </w:r>
            <w:r w:rsidR="00CE40F6" w:rsidRPr="004A5E63">
              <w:rPr>
                <w:rFonts w:ascii="Times New Roman" w:eastAsia="Times New Roman" w:hAnsi="Times New Roman" w:cs="Times New Roman"/>
                <w:iCs/>
                <w:sz w:val="24"/>
                <w:szCs w:val="24"/>
                <w:lang w:eastAsia="fr-FR"/>
              </w:rPr>
              <w:t>(1 fois en 5 ans)</w:t>
            </w:r>
          </w:p>
        </w:tc>
      </w:tr>
      <w:tr w:rsidR="00715977" w:rsidRPr="00923A78" w14:paraId="5BCA389F" w14:textId="77777777" w:rsidTr="00936E1B">
        <w:trPr>
          <w:trHeight w:val="450"/>
        </w:trPr>
        <w:tc>
          <w:tcPr>
            <w:tcW w:w="641" w:type="pct"/>
            <w:noWrap/>
            <w:hideMark/>
          </w:tcPr>
          <w:p w14:paraId="04C9AA8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Aux deux étapes de la préparation et de la mise en </w:t>
            </w:r>
            <w:r w:rsidRPr="00936E1B">
              <w:rPr>
                <w:rFonts w:ascii="Times New Roman" w:hAnsi="Times New Roman"/>
                <w:sz w:val="24"/>
              </w:rPr>
              <w:lastRenderedPageBreak/>
              <w:t xml:space="preserve">œuvre du projet </w:t>
            </w:r>
          </w:p>
        </w:tc>
        <w:tc>
          <w:tcPr>
            <w:tcW w:w="1124" w:type="pct"/>
            <w:hideMark/>
          </w:tcPr>
          <w:p w14:paraId="479EF3ED" w14:textId="7CAC7CD3"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lastRenderedPageBreak/>
              <w:t xml:space="preserve">Les catégories des personnes vulnérables comme les </w:t>
            </w:r>
            <w:proofErr w:type="spellStart"/>
            <w:r w:rsidRPr="00936E1B">
              <w:rPr>
                <w:rFonts w:ascii="Times New Roman" w:hAnsi="Times New Roman"/>
                <w:sz w:val="24"/>
              </w:rPr>
              <w:t>Batwa</w:t>
            </w:r>
            <w:proofErr w:type="spellEnd"/>
            <w:r w:rsidRPr="00936E1B">
              <w:rPr>
                <w:rFonts w:ascii="Times New Roman" w:hAnsi="Times New Roman"/>
                <w:sz w:val="24"/>
              </w:rPr>
              <w:t xml:space="preserve">, les veuves, les orphelins, les personnes avec handicap, les albinos, les </w:t>
            </w:r>
            <w:r w:rsidRPr="00936E1B">
              <w:rPr>
                <w:rFonts w:ascii="Times New Roman" w:hAnsi="Times New Roman"/>
                <w:sz w:val="24"/>
              </w:rPr>
              <w:lastRenderedPageBreak/>
              <w:t xml:space="preserve">personnes très pauvres vivant en dessous du seuil de pauvreté, les personnes </w:t>
            </w:r>
            <w:r w:rsidR="00BF5E9C">
              <w:rPr>
                <w:rFonts w:ascii="Times New Roman" w:hAnsi="Times New Roman"/>
                <w:sz w:val="24"/>
              </w:rPr>
              <w:t>survivante</w:t>
            </w:r>
            <w:r w:rsidRPr="00936E1B">
              <w:rPr>
                <w:rFonts w:ascii="Times New Roman" w:hAnsi="Times New Roman"/>
                <w:sz w:val="24"/>
              </w:rPr>
              <w:t xml:space="preserve">s des catastrophes naturelles, les personnes sans domicile et les réfugiés. </w:t>
            </w:r>
          </w:p>
        </w:tc>
        <w:tc>
          <w:tcPr>
            <w:tcW w:w="1178" w:type="pct"/>
            <w:hideMark/>
          </w:tcPr>
          <w:p w14:paraId="3E5727E9" w14:textId="003DB31A" w:rsidR="00577F81" w:rsidRPr="004A5E63" w:rsidRDefault="00923A78"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sz w:val="24"/>
              </w:rPr>
              <w:lastRenderedPageBreak/>
              <w:t xml:space="preserve">Identification des besoins, informations sur le projet et choix des bénéficiaires </w:t>
            </w:r>
          </w:p>
          <w:p w14:paraId="76823170" w14:textId="77777777" w:rsidR="00577F81" w:rsidRPr="004A5E63" w:rsidRDefault="00577F81" w:rsidP="004A5E63">
            <w:pPr>
              <w:spacing w:after="0" w:line="240" w:lineRule="auto"/>
              <w:rPr>
                <w:rFonts w:ascii="Times New Roman" w:eastAsia="Times New Roman" w:hAnsi="Times New Roman" w:cs="Times New Roman"/>
                <w:iCs/>
                <w:sz w:val="24"/>
                <w:szCs w:val="24"/>
                <w:lang w:eastAsia="fr-FR"/>
              </w:rPr>
            </w:pPr>
          </w:p>
          <w:p w14:paraId="38009581" w14:textId="5A0C9714" w:rsidR="00923A78" w:rsidRPr="00936E1B" w:rsidRDefault="00923A78" w:rsidP="00291983">
            <w:pPr>
              <w:spacing w:after="0" w:line="240" w:lineRule="auto"/>
              <w:rPr>
                <w:rFonts w:ascii="Times New Roman" w:hAnsi="Times New Roman"/>
                <w:sz w:val="24"/>
              </w:rPr>
            </w:pPr>
            <w:r w:rsidRPr="004A5E63">
              <w:rPr>
                <w:rFonts w:ascii="Times New Roman" w:eastAsia="Times New Roman" w:hAnsi="Times New Roman" w:cs="Times New Roman"/>
                <w:iCs/>
                <w:sz w:val="24"/>
                <w:szCs w:val="24"/>
                <w:lang w:eastAsia="fr-FR"/>
              </w:rPr>
              <w:lastRenderedPageBreak/>
              <w:t xml:space="preserve"> </w:t>
            </w:r>
            <w:r w:rsidR="00577F81" w:rsidRPr="004A5E63">
              <w:rPr>
                <w:rFonts w:ascii="Times New Roman" w:eastAsia="Times New Roman" w:hAnsi="Times New Roman" w:cs="Times New Roman"/>
                <w:iCs/>
                <w:sz w:val="24"/>
                <w:szCs w:val="24"/>
                <w:lang w:eastAsia="fr-FR"/>
              </w:rPr>
              <w:t>Mener des consultations sur les principales mesures de mitigation proposées </w:t>
            </w:r>
          </w:p>
        </w:tc>
        <w:tc>
          <w:tcPr>
            <w:tcW w:w="643" w:type="pct"/>
            <w:hideMark/>
          </w:tcPr>
          <w:p w14:paraId="09743781" w14:textId="300CC1AB" w:rsidR="00923A78" w:rsidRPr="00936E1B" w:rsidRDefault="000873C2" w:rsidP="00291983">
            <w:pPr>
              <w:spacing w:after="0" w:line="240" w:lineRule="auto"/>
              <w:rPr>
                <w:rFonts w:ascii="Times New Roman" w:hAnsi="Times New Roman"/>
                <w:sz w:val="24"/>
              </w:rPr>
            </w:pPr>
            <w:r>
              <w:rPr>
                <w:rFonts w:ascii="Times New Roman" w:eastAsia="Times New Roman" w:hAnsi="Times New Roman" w:cs="Times New Roman"/>
                <w:iCs/>
                <w:sz w:val="24"/>
                <w:szCs w:val="24"/>
                <w:lang w:eastAsia="fr-FR"/>
              </w:rPr>
              <w:lastRenderedPageBreak/>
              <w:t xml:space="preserve">Groupes de </w:t>
            </w:r>
            <w:proofErr w:type="spellStart"/>
            <w:r>
              <w:rPr>
                <w:rFonts w:ascii="Times New Roman" w:eastAsia="Times New Roman" w:hAnsi="Times New Roman" w:cs="Times New Roman"/>
                <w:iCs/>
                <w:sz w:val="24"/>
                <w:szCs w:val="24"/>
                <w:lang w:eastAsia="fr-FR"/>
              </w:rPr>
              <w:t>discussion</w:t>
            </w:r>
            <w:r w:rsidR="003119C6" w:rsidRPr="004A5E63">
              <w:rPr>
                <w:rFonts w:ascii="Times New Roman" w:eastAsia="Times New Roman" w:hAnsi="Times New Roman" w:cs="Times New Roman"/>
                <w:iCs/>
                <w:sz w:val="24"/>
                <w:szCs w:val="24"/>
                <w:lang w:eastAsia="fr-FR"/>
              </w:rPr>
              <w:t>es</w:t>
            </w:r>
            <w:proofErr w:type="spellEnd"/>
            <w:r w:rsidR="003119C6" w:rsidRPr="004A5E63">
              <w:rPr>
                <w:rFonts w:ascii="Times New Roman" w:eastAsia="Times New Roman" w:hAnsi="Times New Roman" w:cs="Times New Roman"/>
                <w:iCs/>
                <w:sz w:val="24"/>
                <w:szCs w:val="24"/>
                <w:lang w:eastAsia="fr-FR"/>
              </w:rPr>
              <w:t xml:space="preserve"> </w:t>
            </w:r>
            <w:r w:rsidR="00923A78" w:rsidRPr="00EB2D50">
              <w:rPr>
                <w:rFonts w:ascii="Times New Roman" w:eastAsia="Times New Roman" w:hAnsi="Times New Roman" w:cs="Times New Roman"/>
                <w:i/>
                <w:iCs/>
                <w:lang w:eastAsia="fr-FR"/>
              </w:rPr>
              <w:t xml:space="preserve">Consultations locales et réunions de discussions  </w:t>
            </w:r>
          </w:p>
        </w:tc>
        <w:tc>
          <w:tcPr>
            <w:tcW w:w="681" w:type="pct"/>
            <w:hideMark/>
          </w:tcPr>
          <w:p w14:paraId="65C42294" w14:textId="77777777" w:rsidR="00B37528" w:rsidRPr="004A5E63" w:rsidRDefault="00923A78"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sz w:val="24"/>
              </w:rPr>
              <w:t>UCP/UIPCP</w:t>
            </w:r>
            <w:r w:rsidR="00B37528" w:rsidRPr="004A5E63">
              <w:rPr>
                <w:rFonts w:ascii="Times New Roman" w:eastAsia="Times New Roman" w:hAnsi="Times New Roman" w:cs="Times New Roman"/>
                <w:iCs/>
                <w:sz w:val="24"/>
                <w:szCs w:val="24"/>
                <w:lang w:eastAsia="fr-FR"/>
              </w:rPr>
              <w:t>/</w:t>
            </w:r>
          </w:p>
          <w:p w14:paraId="4A8207D6" w14:textId="77777777" w:rsidR="00923A78" w:rsidRPr="00936E1B" w:rsidRDefault="00B37528" w:rsidP="00291983">
            <w:pPr>
              <w:spacing w:after="0" w:line="240" w:lineRule="auto"/>
              <w:rPr>
                <w:rFonts w:ascii="Times New Roman" w:hAnsi="Times New Roman"/>
                <w:sz w:val="24"/>
              </w:rPr>
            </w:pPr>
            <w:r w:rsidRPr="004A5E63">
              <w:rPr>
                <w:rFonts w:ascii="Times New Roman" w:eastAsia="Times New Roman" w:hAnsi="Times New Roman" w:cs="Times New Roman"/>
                <w:iCs/>
                <w:sz w:val="24"/>
                <w:szCs w:val="24"/>
                <w:lang w:eastAsia="fr-FR"/>
              </w:rPr>
              <w:t xml:space="preserve">ONG de mobilisation des parties prenantes </w:t>
            </w:r>
          </w:p>
        </w:tc>
        <w:tc>
          <w:tcPr>
            <w:tcW w:w="733" w:type="pct"/>
            <w:hideMark/>
          </w:tcPr>
          <w:p w14:paraId="79736A8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la phase de préparation du projet ainsi qu’au démarrage, au milieu et à la fin </w:t>
            </w:r>
            <w:r w:rsidRPr="00936E1B">
              <w:rPr>
                <w:rFonts w:ascii="Times New Roman" w:hAnsi="Times New Roman"/>
                <w:sz w:val="24"/>
              </w:rPr>
              <w:lastRenderedPageBreak/>
              <w:t xml:space="preserve">de la mise en œuvre du projet </w:t>
            </w:r>
            <w:r w:rsidR="00CE40F6" w:rsidRPr="004A5E63">
              <w:rPr>
                <w:rFonts w:ascii="Times New Roman" w:eastAsia="Times New Roman" w:hAnsi="Times New Roman" w:cs="Times New Roman"/>
                <w:iCs/>
                <w:sz w:val="24"/>
                <w:szCs w:val="24"/>
                <w:lang w:eastAsia="fr-FR"/>
              </w:rPr>
              <w:t xml:space="preserve">(4 fois en 5 ans) </w:t>
            </w:r>
            <w:r w:rsidRPr="004A5E63">
              <w:rPr>
                <w:rFonts w:ascii="Times New Roman" w:eastAsia="Times New Roman" w:hAnsi="Times New Roman" w:cs="Times New Roman"/>
                <w:iCs/>
                <w:sz w:val="24"/>
                <w:szCs w:val="24"/>
                <w:lang w:eastAsia="fr-FR"/>
              </w:rPr>
              <w:t xml:space="preserve"> </w:t>
            </w:r>
          </w:p>
        </w:tc>
      </w:tr>
      <w:tr w:rsidR="00715977" w:rsidRPr="00923A78" w14:paraId="705A3BCE" w14:textId="77777777" w:rsidTr="00936E1B">
        <w:trPr>
          <w:trHeight w:val="20"/>
        </w:trPr>
        <w:tc>
          <w:tcPr>
            <w:tcW w:w="641" w:type="pct"/>
            <w:noWrap/>
            <w:hideMark/>
          </w:tcPr>
          <w:p w14:paraId="7E9A940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lastRenderedPageBreak/>
              <w:t>A l’étape de la mise en œuvre du projet</w:t>
            </w:r>
          </w:p>
        </w:tc>
        <w:tc>
          <w:tcPr>
            <w:tcW w:w="1124" w:type="pct"/>
            <w:hideMark/>
          </w:tcPr>
          <w:p w14:paraId="0B2D920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Les associations des </w:t>
            </w:r>
            <w:proofErr w:type="spellStart"/>
            <w:r w:rsidRPr="00936E1B">
              <w:rPr>
                <w:rFonts w:ascii="Times New Roman" w:hAnsi="Times New Roman"/>
                <w:sz w:val="24"/>
              </w:rPr>
              <w:t>Batwa</w:t>
            </w:r>
            <w:proofErr w:type="spellEnd"/>
            <w:r w:rsidRPr="00936E1B">
              <w:rPr>
                <w:rFonts w:ascii="Times New Roman" w:hAnsi="Times New Roman"/>
                <w:sz w:val="24"/>
              </w:rPr>
              <w:t xml:space="preserve"> </w:t>
            </w:r>
          </w:p>
        </w:tc>
        <w:tc>
          <w:tcPr>
            <w:tcW w:w="1178" w:type="pct"/>
            <w:hideMark/>
          </w:tcPr>
          <w:p w14:paraId="6E480D7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Collaboration dans l’encadrement des peuples autochtones et renforcement des capacités </w:t>
            </w:r>
          </w:p>
        </w:tc>
        <w:tc>
          <w:tcPr>
            <w:tcW w:w="643" w:type="pct"/>
            <w:hideMark/>
          </w:tcPr>
          <w:p w14:paraId="5D38FF18"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w:t>
            </w:r>
          </w:p>
        </w:tc>
        <w:tc>
          <w:tcPr>
            <w:tcW w:w="681" w:type="pct"/>
            <w:hideMark/>
          </w:tcPr>
          <w:p w14:paraId="6E9F218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ONG de mobilisation communautaire </w:t>
            </w:r>
          </w:p>
        </w:tc>
        <w:tc>
          <w:tcPr>
            <w:tcW w:w="733" w:type="pct"/>
            <w:hideMark/>
          </w:tcPr>
          <w:p w14:paraId="69D6CBE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et tout au long de la mise en œuvre du projet</w:t>
            </w:r>
            <w:r w:rsidR="006D0C7F" w:rsidRPr="004A5E63">
              <w:rPr>
                <w:rFonts w:ascii="Times New Roman" w:eastAsia="Times New Roman" w:hAnsi="Times New Roman" w:cs="Times New Roman"/>
                <w:iCs/>
                <w:sz w:val="24"/>
                <w:szCs w:val="24"/>
                <w:lang w:eastAsia="fr-FR"/>
              </w:rPr>
              <w:t xml:space="preserve"> (Trimestriellement)</w:t>
            </w:r>
          </w:p>
        </w:tc>
      </w:tr>
      <w:tr w:rsidR="00715977" w:rsidRPr="00923A78" w14:paraId="26496F3A" w14:textId="77777777" w:rsidTr="00936E1B">
        <w:trPr>
          <w:trHeight w:val="450"/>
        </w:trPr>
        <w:tc>
          <w:tcPr>
            <w:tcW w:w="641" w:type="pct"/>
            <w:noWrap/>
            <w:hideMark/>
          </w:tcPr>
          <w:p w14:paraId="50B53F9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l’étape de la mise en œuvre du projet </w:t>
            </w:r>
          </w:p>
        </w:tc>
        <w:tc>
          <w:tcPr>
            <w:tcW w:w="1124" w:type="pct"/>
            <w:hideMark/>
          </w:tcPr>
          <w:p w14:paraId="5454E06A"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Les personnes à fort potentiel de main d’œuvre comme les jeunes scolarisés et non scolarisés sans emplois. </w:t>
            </w:r>
          </w:p>
        </w:tc>
        <w:tc>
          <w:tcPr>
            <w:tcW w:w="1178" w:type="pct"/>
            <w:hideMark/>
          </w:tcPr>
          <w:p w14:paraId="57321F9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Informations sur les besoins du projet en main d’œuvre </w:t>
            </w:r>
          </w:p>
        </w:tc>
        <w:tc>
          <w:tcPr>
            <w:tcW w:w="643" w:type="pct"/>
            <w:hideMark/>
          </w:tcPr>
          <w:p w14:paraId="38F1EE7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Passage des communiqués lors des cultes dominicaux dans les confessions religieuses  </w:t>
            </w:r>
          </w:p>
        </w:tc>
        <w:tc>
          <w:tcPr>
            <w:tcW w:w="681" w:type="pct"/>
            <w:hideMark/>
          </w:tcPr>
          <w:p w14:paraId="34554D0D" w14:textId="357C9CD5" w:rsidR="00923A78" w:rsidRPr="00936E1B" w:rsidRDefault="00923A78" w:rsidP="00291983">
            <w:pPr>
              <w:spacing w:after="0" w:line="240" w:lineRule="auto"/>
              <w:rPr>
                <w:rFonts w:ascii="Times New Roman" w:hAnsi="Times New Roman"/>
                <w:sz w:val="24"/>
              </w:rPr>
            </w:pPr>
            <w:r w:rsidRPr="004A5E63">
              <w:rPr>
                <w:rFonts w:ascii="Times New Roman" w:eastAsia="Times New Roman" w:hAnsi="Times New Roman" w:cs="Times New Roman"/>
                <w:iCs/>
                <w:sz w:val="24"/>
                <w:szCs w:val="24"/>
                <w:lang w:eastAsia="fr-FR"/>
              </w:rPr>
              <w:t>UIPCP</w:t>
            </w:r>
            <w:r w:rsidR="00B37528" w:rsidRPr="004A5E63">
              <w:rPr>
                <w:rFonts w:ascii="Times New Roman" w:eastAsia="Times New Roman" w:hAnsi="Times New Roman" w:cs="Times New Roman"/>
                <w:iCs/>
                <w:sz w:val="24"/>
                <w:szCs w:val="24"/>
                <w:lang w:eastAsia="fr-FR"/>
              </w:rPr>
              <w:t xml:space="preserve">/ ONG de mobilisation des parties prenantes </w:t>
            </w:r>
          </w:p>
        </w:tc>
        <w:tc>
          <w:tcPr>
            <w:tcW w:w="733" w:type="pct"/>
            <w:hideMark/>
          </w:tcPr>
          <w:p w14:paraId="4779CA0F"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démarrage du projet </w:t>
            </w:r>
            <w:r w:rsidR="006D0C7F" w:rsidRPr="004A5E63">
              <w:rPr>
                <w:rFonts w:ascii="Times New Roman" w:eastAsia="Times New Roman" w:hAnsi="Times New Roman" w:cs="Times New Roman"/>
                <w:iCs/>
                <w:sz w:val="24"/>
                <w:szCs w:val="24"/>
                <w:lang w:eastAsia="fr-FR"/>
              </w:rPr>
              <w:t xml:space="preserve">(1 fois en 5 ans) </w:t>
            </w:r>
          </w:p>
        </w:tc>
      </w:tr>
      <w:tr w:rsidR="00715977" w:rsidRPr="00923A78" w14:paraId="44F25F08" w14:textId="77777777" w:rsidTr="00936E1B">
        <w:trPr>
          <w:trHeight w:val="450"/>
        </w:trPr>
        <w:tc>
          <w:tcPr>
            <w:tcW w:w="641" w:type="pct"/>
            <w:noWrap/>
            <w:hideMark/>
          </w:tcPr>
          <w:p w14:paraId="6AAA81C8"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Aux deux étapes de la préparation et de la mise en œuvre du projet</w:t>
            </w:r>
          </w:p>
        </w:tc>
        <w:tc>
          <w:tcPr>
            <w:tcW w:w="1124" w:type="pct"/>
            <w:hideMark/>
          </w:tcPr>
          <w:p w14:paraId="2A41CE5E"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L’administration communale à travers les conseils communaux, les administrateurs communaux et leurs conseillers techniques ainsi que les différents services techniques comme CDFC, CDC, Agronomes Communaux, Agents Fonciers, Agents forestiers, </w:t>
            </w:r>
            <w:r w:rsidRPr="00936E1B">
              <w:rPr>
                <w:rFonts w:ascii="Times New Roman" w:hAnsi="Times New Roman"/>
                <w:sz w:val="24"/>
              </w:rPr>
              <w:lastRenderedPageBreak/>
              <w:t>Vétérinaires communaux, etc.</w:t>
            </w:r>
          </w:p>
        </w:tc>
        <w:tc>
          <w:tcPr>
            <w:tcW w:w="1178" w:type="pct"/>
            <w:hideMark/>
          </w:tcPr>
          <w:p w14:paraId="3996B787"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lastRenderedPageBreak/>
              <w:t xml:space="preserve">Implication dans la mise en œuvre du projet </w:t>
            </w:r>
          </w:p>
        </w:tc>
        <w:tc>
          <w:tcPr>
            <w:tcW w:w="643" w:type="pct"/>
            <w:hideMark/>
          </w:tcPr>
          <w:p w14:paraId="660B858A"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Réunions formelles et entretiens individuels </w:t>
            </w:r>
          </w:p>
        </w:tc>
        <w:tc>
          <w:tcPr>
            <w:tcW w:w="681" w:type="pct"/>
            <w:hideMark/>
          </w:tcPr>
          <w:p w14:paraId="37DFC300" w14:textId="7EA240EA" w:rsidR="00923A78" w:rsidRPr="004A5E63" w:rsidRDefault="00923A78"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sz w:val="24"/>
              </w:rPr>
              <w:t>UCP/UIPCP</w:t>
            </w:r>
          </w:p>
          <w:p w14:paraId="1E48B137" w14:textId="77777777" w:rsidR="00B37528" w:rsidRPr="004A5E63" w:rsidRDefault="00B37528" w:rsidP="004A5E63">
            <w:pPr>
              <w:spacing w:after="0" w:line="240" w:lineRule="auto"/>
              <w:rPr>
                <w:rFonts w:ascii="Times New Roman" w:eastAsia="Times New Roman" w:hAnsi="Times New Roman" w:cs="Times New Roman"/>
                <w:iCs/>
                <w:sz w:val="24"/>
                <w:szCs w:val="24"/>
                <w:lang w:eastAsia="fr-FR"/>
              </w:rPr>
            </w:pPr>
          </w:p>
          <w:p w14:paraId="65C35921" w14:textId="77777777" w:rsidR="00B37528" w:rsidRPr="004A5E63" w:rsidRDefault="00B37528" w:rsidP="004A5E63">
            <w:pPr>
              <w:spacing w:after="0" w:line="240" w:lineRule="auto"/>
              <w:rPr>
                <w:rFonts w:ascii="Times New Roman" w:eastAsia="Times New Roman" w:hAnsi="Times New Roman" w:cs="Times New Roman"/>
                <w:iCs/>
                <w:sz w:val="24"/>
                <w:szCs w:val="24"/>
                <w:lang w:eastAsia="fr-FR"/>
              </w:rPr>
            </w:pPr>
          </w:p>
          <w:p w14:paraId="123F3224" w14:textId="77777777" w:rsidR="00B37528" w:rsidRPr="004A5E63" w:rsidRDefault="00B37528" w:rsidP="004A5E63">
            <w:pPr>
              <w:spacing w:after="0" w:line="240" w:lineRule="auto"/>
              <w:rPr>
                <w:rFonts w:ascii="Times New Roman" w:eastAsia="Times New Roman" w:hAnsi="Times New Roman" w:cs="Times New Roman"/>
                <w:iCs/>
                <w:sz w:val="24"/>
                <w:szCs w:val="24"/>
                <w:lang w:eastAsia="fr-FR"/>
              </w:rPr>
            </w:pPr>
          </w:p>
          <w:p w14:paraId="1D7338D1" w14:textId="77777777" w:rsidR="00B37528" w:rsidRPr="004A5E63" w:rsidRDefault="00B37528" w:rsidP="004A5E63">
            <w:pPr>
              <w:spacing w:after="0" w:line="240" w:lineRule="auto"/>
              <w:rPr>
                <w:rFonts w:ascii="Times New Roman" w:eastAsia="Times New Roman" w:hAnsi="Times New Roman" w:cs="Times New Roman"/>
                <w:iCs/>
                <w:sz w:val="24"/>
                <w:szCs w:val="24"/>
                <w:lang w:eastAsia="fr-FR"/>
              </w:rPr>
            </w:pPr>
          </w:p>
          <w:p w14:paraId="68576411" w14:textId="77777777" w:rsidR="00B37528" w:rsidRPr="004A5E63" w:rsidRDefault="00B37528" w:rsidP="004A5E63">
            <w:pPr>
              <w:spacing w:after="0" w:line="240" w:lineRule="auto"/>
              <w:rPr>
                <w:rFonts w:ascii="Times New Roman" w:eastAsia="Times New Roman" w:hAnsi="Times New Roman" w:cs="Times New Roman"/>
                <w:iCs/>
                <w:sz w:val="24"/>
                <w:szCs w:val="24"/>
                <w:lang w:eastAsia="fr-FR"/>
              </w:rPr>
            </w:pPr>
          </w:p>
          <w:p w14:paraId="164768D0" w14:textId="77777777" w:rsidR="00B37528" w:rsidRPr="004A5E63" w:rsidRDefault="00B37528" w:rsidP="004A5E63">
            <w:pPr>
              <w:spacing w:after="0" w:line="240" w:lineRule="auto"/>
              <w:ind w:left="0" w:firstLine="0"/>
              <w:rPr>
                <w:rFonts w:ascii="Times New Roman" w:eastAsia="Times New Roman" w:hAnsi="Times New Roman" w:cs="Times New Roman"/>
                <w:iCs/>
                <w:sz w:val="24"/>
                <w:szCs w:val="24"/>
                <w:lang w:eastAsia="fr-FR"/>
              </w:rPr>
            </w:pPr>
          </w:p>
          <w:p w14:paraId="630EF49E" w14:textId="77777777" w:rsidR="00923A78" w:rsidRPr="00936E1B" w:rsidRDefault="00923A78" w:rsidP="00936E1B">
            <w:pPr>
              <w:spacing w:after="0" w:line="240" w:lineRule="auto"/>
              <w:ind w:left="0" w:firstLine="0"/>
              <w:rPr>
                <w:rFonts w:ascii="Times New Roman" w:hAnsi="Times New Roman"/>
                <w:sz w:val="24"/>
              </w:rPr>
            </w:pPr>
          </w:p>
        </w:tc>
        <w:tc>
          <w:tcPr>
            <w:tcW w:w="733" w:type="pct"/>
            <w:hideMark/>
          </w:tcPr>
          <w:p w14:paraId="4FCB4A68"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la phase de préparation du projet ainsi que tout au long du projet </w:t>
            </w:r>
            <w:r w:rsidR="006D0C7F" w:rsidRPr="004A5E63">
              <w:rPr>
                <w:rFonts w:ascii="Times New Roman" w:eastAsia="Times New Roman" w:hAnsi="Times New Roman" w:cs="Times New Roman"/>
                <w:iCs/>
                <w:sz w:val="24"/>
                <w:szCs w:val="24"/>
                <w:lang w:eastAsia="fr-FR"/>
              </w:rPr>
              <w:t>(Trimestriellement)</w:t>
            </w:r>
          </w:p>
        </w:tc>
      </w:tr>
      <w:tr w:rsidR="00715977" w:rsidRPr="00923A78" w14:paraId="56804D41" w14:textId="77777777" w:rsidTr="00936E1B">
        <w:trPr>
          <w:trHeight w:val="450"/>
        </w:trPr>
        <w:tc>
          <w:tcPr>
            <w:tcW w:w="641" w:type="pct"/>
            <w:noWrap/>
            <w:hideMark/>
          </w:tcPr>
          <w:p w14:paraId="4CB79A6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Aux deux étapes de la préparation et de la mise en œuvre du projet</w:t>
            </w:r>
          </w:p>
        </w:tc>
        <w:tc>
          <w:tcPr>
            <w:tcW w:w="1124" w:type="pct"/>
            <w:hideMark/>
          </w:tcPr>
          <w:p w14:paraId="3AAA73B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L’administration collinaire à travers les conseils collinaires et les chefs de collines ainsi que différents services techniques collinaires comme les conseils des notables, les Vétérinaires collinaires, les Moniteurs agricoles, etc. </w:t>
            </w:r>
          </w:p>
        </w:tc>
        <w:tc>
          <w:tcPr>
            <w:tcW w:w="1178" w:type="pct"/>
            <w:hideMark/>
          </w:tcPr>
          <w:p w14:paraId="38265D0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Informations sur le projet et axes de collaboration  </w:t>
            </w:r>
          </w:p>
        </w:tc>
        <w:tc>
          <w:tcPr>
            <w:tcW w:w="643" w:type="pct"/>
            <w:hideMark/>
          </w:tcPr>
          <w:p w14:paraId="32CC4AD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Réunions formelles et entretiens individuels </w:t>
            </w:r>
          </w:p>
        </w:tc>
        <w:tc>
          <w:tcPr>
            <w:tcW w:w="681" w:type="pct"/>
            <w:hideMark/>
          </w:tcPr>
          <w:p w14:paraId="6260A7E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UCP/UIPCP</w:t>
            </w:r>
          </w:p>
        </w:tc>
        <w:tc>
          <w:tcPr>
            <w:tcW w:w="733" w:type="pct"/>
            <w:hideMark/>
          </w:tcPr>
          <w:p w14:paraId="3116E5F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la phase de préparation du projet ainsi que tout au long du projet </w:t>
            </w:r>
            <w:r w:rsidR="006D0C7F" w:rsidRPr="004A5E63">
              <w:rPr>
                <w:rFonts w:ascii="Times New Roman" w:eastAsia="Times New Roman" w:hAnsi="Times New Roman" w:cs="Times New Roman"/>
                <w:iCs/>
                <w:sz w:val="24"/>
                <w:szCs w:val="24"/>
                <w:lang w:eastAsia="fr-FR"/>
              </w:rPr>
              <w:t>(Trimestriellement)</w:t>
            </w:r>
          </w:p>
        </w:tc>
      </w:tr>
      <w:tr w:rsidR="00715977" w:rsidRPr="00923A78" w14:paraId="223EB7FC" w14:textId="77777777" w:rsidTr="00936E1B">
        <w:trPr>
          <w:trHeight w:val="20"/>
        </w:trPr>
        <w:tc>
          <w:tcPr>
            <w:tcW w:w="641" w:type="pct"/>
            <w:noWrap/>
            <w:hideMark/>
          </w:tcPr>
          <w:p w14:paraId="7352801F"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l’étape de la mise en œuvre </w:t>
            </w:r>
          </w:p>
        </w:tc>
        <w:tc>
          <w:tcPr>
            <w:tcW w:w="1124" w:type="pct"/>
            <w:hideMark/>
          </w:tcPr>
          <w:p w14:paraId="3F0A1EA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Les ingénieurs spécialisés dans l’aménagement des terroirs </w:t>
            </w:r>
          </w:p>
        </w:tc>
        <w:tc>
          <w:tcPr>
            <w:tcW w:w="1178" w:type="pct"/>
            <w:hideMark/>
          </w:tcPr>
          <w:p w14:paraId="024683A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Informations sur les besoins du projet et ouverture des offres</w:t>
            </w:r>
          </w:p>
        </w:tc>
        <w:tc>
          <w:tcPr>
            <w:tcW w:w="643" w:type="pct"/>
            <w:hideMark/>
          </w:tcPr>
          <w:p w14:paraId="66362E4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Réunions formelles</w:t>
            </w:r>
          </w:p>
        </w:tc>
        <w:tc>
          <w:tcPr>
            <w:tcW w:w="681" w:type="pct"/>
            <w:hideMark/>
          </w:tcPr>
          <w:p w14:paraId="47996C7A"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UCP/Prestataire </w:t>
            </w:r>
          </w:p>
        </w:tc>
        <w:tc>
          <w:tcPr>
            <w:tcW w:w="733" w:type="pct"/>
            <w:hideMark/>
          </w:tcPr>
          <w:p w14:paraId="63E34E46"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à l’étape de la sélection des fournisseurs</w:t>
            </w:r>
          </w:p>
        </w:tc>
      </w:tr>
      <w:tr w:rsidR="00715977" w:rsidRPr="00923A78" w14:paraId="1DCE4712" w14:textId="77777777" w:rsidTr="00936E1B">
        <w:trPr>
          <w:trHeight w:val="450"/>
        </w:trPr>
        <w:tc>
          <w:tcPr>
            <w:tcW w:w="641" w:type="pct"/>
            <w:noWrap/>
            <w:hideMark/>
          </w:tcPr>
          <w:p w14:paraId="5B250F3E"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Aux étapes de la préparation, de la mise en œuvre et de l’évaluation </w:t>
            </w:r>
          </w:p>
        </w:tc>
        <w:tc>
          <w:tcPr>
            <w:tcW w:w="1124" w:type="pct"/>
            <w:hideMark/>
          </w:tcPr>
          <w:p w14:paraId="37C6AF6A"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Comité de Pilotage, l’UCP et l’UICPP</w:t>
            </w:r>
          </w:p>
        </w:tc>
        <w:tc>
          <w:tcPr>
            <w:tcW w:w="1178" w:type="pct"/>
            <w:hideMark/>
          </w:tcPr>
          <w:p w14:paraId="5501235A" w14:textId="77777777" w:rsidR="00577F81" w:rsidRPr="004A5E63" w:rsidRDefault="00923A78"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sz w:val="24"/>
              </w:rPr>
              <w:t>Renforcement des capacités</w:t>
            </w:r>
          </w:p>
          <w:p w14:paraId="0CD64218" w14:textId="77777777" w:rsidR="00577F81" w:rsidRPr="004A5E63" w:rsidRDefault="00577F81" w:rsidP="004A5E63">
            <w:pPr>
              <w:spacing w:after="0" w:line="240" w:lineRule="auto"/>
              <w:rPr>
                <w:rFonts w:ascii="Times New Roman" w:eastAsia="Times New Roman" w:hAnsi="Times New Roman" w:cs="Times New Roman"/>
                <w:iCs/>
                <w:sz w:val="24"/>
                <w:szCs w:val="24"/>
                <w:lang w:eastAsia="fr-FR"/>
              </w:rPr>
            </w:pPr>
          </w:p>
          <w:p w14:paraId="5C4452F1" w14:textId="5B8B9C52" w:rsidR="00923A78" w:rsidRPr="00936E1B" w:rsidRDefault="00577F81" w:rsidP="00291983">
            <w:pPr>
              <w:spacing w:after="0" w:line="240" w:lineRule="auto"/>
              <w:rPr>
                <w:rFonts w:ascii="Times New Roman" w:hAnsi="Times New Roman"/>
                <w:sz w:val="24"/>
              </w:rPr>
            </w:pPr>
            <w:r w:rsidRPr="00936E1B">
              <w:rPr>
                <w:rFonts w:ascii="Times New Roman" w:hAnsi="Times New Roman" w:cs="Times New Roman"/>
                <w:sz w:val="24"/>
                <w:szCs w:val="24"/>
              </w:rPr>
              <w:t>Sensibilisations spécifiques sur l'inclusion des femmes pour les certifications foncières</w:t>
            </w:r>
          </w:p>
        </w:tc>
        <w:tc>
          <w:tcPr>
            <w:tcW w:w="643" w:type="pct"/>
            <w:hideMark/>
          </w:tcPr>
          <w:p w14:paraId="442ED4C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Ateliers de formation </w:t>
            </w:r>
          </w:p>
        </w:tc>
        <w:tc>
          <w:tcPr>
            <w:tcW w:w="681" w:type="pct"/>
            <w:hideMark/>
          </w:tcPr>
          <w:p w14:paraId="53A6698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UCP/Prestataire </w:t>
            </w:r>
          </w:p>
        </w:tc>
        <w:tc>
          <w:tcPr>
            <w:tcW w:w="733" w:type="pct"/>
            <w:hideMark/>
          </w:tcPr>
          <w:p w14:paraId="322A5A13"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démarrage, à la mise en œuvre et à l’évaluation du projet </w:t>
            </w:r>
            <w:r w:rsidR="006D0C7F" w:rsidRPr="004A5E63">
              <w:rPr>
                <w:rFonts w:ascii="Times New Roman" w:eastAsia="Times New Roman" w:hAnsi="Times New Roman" w:cs="Times New Roman"/>
                <w:iCs/>
                <w:sz w:val="24"/>
                <w:szCs w:val="24"/>
                <w:lang w:eastAsia="fr-FR"/>
              </w:rPr>
              <w:t>(1 fois l’an)</w:t>
            </w:r>
            <w:r w:rsidRPr="004A5E63">
              <w:rPr>
                <w:rFonts w:ascii="Times New Roman" w:eastAsia="Times New Roman" w:hAnsi="Times New Roman" w:cs="Times New Roman"/>
                <w:iCs/>
                <w:sz w:val="24"/>
                <w:szCs w:val="24"/>
                <w:lang w:eastAsia="fr-FR"/>
              </w:rPr>
              <w:t xml:space="preserve"> </w:t>
            </w:r>
          </w:p>
        </w:tc>
      </w:tr>
      <w:tr w:rsidR="00923A78" w:rsidRPr="00EB2D50" w14:paraId="74E35C63" w14:textId="77777777" w:rsidTr="00936E1B">
        <w:trPr>
          <w:trHeight w:val="20"/>
        </w:trPr>
        <w:tc>
          <w:tcPr>
            <w:tcW w:w="5000" w:type="pct"/>
            <w:gridSpan w:val="6"/>
            <w:shd w:val="clear" w:color="auto" w:fill="E7E6E6" w:themeFill="background2"/>
            <w:hideMark/>
          </w:tcPr>
          <w:p w14:paraId="4287F589" w14:textId="77777777" w:rsidR="00923A78" w:rsidRPr="00936E1B" w:rsidRDefault="00923A78" w:rsidP="00291983">
            <w:pPr>
              <w:spacing w:after="0" w:line="240" w:lineRule="auto"/>
              <w:rPr>
                <w:rFonts w:ascii="Times New Roman" w:hAnsi="Times New Roman"/>
                <w:b/>
                <w:sz w:val="24"/>
              </w:rPr>
            </w:pPr>
            <w:r w:rsidRPr="00936E1B">
              <w:rPr>
                <w:rFonts w:ascii="Times New Roman" w:hAnsi="Times New Roman"/>
                <w:b/>
                <w:sz w:val="24"/>
              </w:rPr>
              <w:t>Autres Parties concernées</w:t>
            </w:r>
          </w:p>
        </w:tc>
      </w:tr>
      <w:tr w:rsidR="00715977" w:rsidRPr="00923A78" w14:paraId="58569A7E" w14:textId="77777777" w:rsidTr="00936E1B">
        <w:trPr>
          <w:trHeight w:val="20"/>
        </w:trPr>
        <w:tc>
          <w:tcPr>
            <w:tcW w:w="641" w:type="pct"/>
            <w:noWrap/>
            <w:hideMark/>
          </w:tcPr>
          <w:p w14:paraId="515C371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l’étape de la mise en œuvre du projet </w:t>
            </w:r>
          </w:p>
        </w:tc>
        <w:tc>
          <w:tcPr>
            <w:tcW w:w="1124" w:type="pct"/>
            <w:hideMark/>
          </w:tcPr>
          <w:p w14:paraId="59B9D08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Les cabinets/ONG spécialisées dans la certification foncière</w:t>
            </w:r>
          </w:p>
        </w:tc>
        <w:tc>
          <w:tcPr>
            <w:tcW w:w="1178" w:type="pct"/>
            <w:hideMark/>
          </w:tcPr>
          <w:p w14:paraId="4880E7B0"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Informations sur les besoins du projet et ouverture des offres</w:t>
            </w:r>
          </w:p>
        </w:tc>
        <w:tc>
          <w:tcPr>
            <w:tcW w:w="643" w:type="pct"/>
            <w:hideMark/>
          </w:tcPr>
          <w:p w14:paraId="14452A53"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Réunions formelles</w:t>
            </w:r>
          </w:p>
        </w:tc>
        <w:tc>
          <w:tcPr>
            <w:tcW w:w="681" w:type="pct"/>
            <w:hideMark/>
          </w:tcPr>
          <w:p w14:paraId="3C756E6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UCP/Prestataire </w:t>
            </w:r>
          </w:p>
        </w:tc>
        <w:tc>
          <w:tcPr>
            <w:tcW w:w="733" w:type="pct"/>
            <w:hideMark/>
          </w:tcPr>
          <w:p w14:paraId="0018F40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à l’étape de la sélection des fournisseurs</w:t>
            </w:r>
          </w:p>
        </w:tc>
      </w:tr>
      <w:tr w:rsidR="00715977" w:rsidRPr="00923A78" w14:paraId="339B90E3" w14:textId="77777777" w:rsidTr="00936E1B">
        <w:trPr>
          <w:trHeight w:val="20"/>
        </w:trPr>
        <w:tc>
          <w:tcPr>
            <w:tcW w:w="641" w:type="pct"/>
            <w:noWrap/>
            <w:hideMark/>
          </w:tcPr>
          <w:p w14:paraId="0D71A77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la mise en œuvre du projet</w:t>
            </w:r>
          </w:p>
        </w:tc>
        <w:tc>
          <w:tcPr>
            <w:tcW w:w="1124" w:type="pct"/>
            <w:hideMark/>
          </w:tcPr>
          <w:p w14:paraId="5C3289F3"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Les médias</w:t>
            </w:r>
          </w:p>
        </w:tc>
        <w:tc>
          <w:tcPr>
            <w:tcW w:w="1178" w:type="pct"/>
            <w:hideMark/>
          </w:tcPr>
          <w:p w14:paraId="19E30393"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Informations sur les besoins du projet et ouverture des offres</w:t>
            </w:r>
          </w:p>
        </w:tc>
        <w:tc>
          <w:tcPr>
            <w:tcW w:w="643" w:type="pct"/>
            <w:hideMark/>
          </w:tcPr>
          <w:p w14:paraId="350CDF2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Réunions formelles</w:t>
            </w:r>
          </w:p>
        </w:tc>
        <w:tc>
          <w:tcPr>
            <w:tcW w:w="681" w:type="pct"/>
            <w:hideMark/>
          </w:tcPr>
          <w:p w14:paraId="49D93F8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ONG de mobilisation des parties prenantes </w:t>
            </w:r>
          </w:p>
        </w:tc>
        <w:tc>
          <w:tcPr>
            <w:tcW w:w="733" w:type="pct"/>
            <w:hideMark/>
          </w:tcPr>
          <w:p w14:paraId="2E66AA2F"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tout au long de sa mise en œuvre</w:t>
            </w:r>
            <w:r w:rsidR="006D0C7F" w:rsidRPr="004A5E63">
              <w:rPr>
                <w:rFonts w:ascii="Times New Roman" w:eastAsia="Times New Roman" w:hAnsi="Times New Roman" w:cs="Times New Roman"/>
                <w:iCs/>
                <w:sz w:val="24"/>
                <w:szCs w:val="24"/>
                <w:lang w:eastAsia="fr-FR"/>
              </w:rPr>
              <w:t xml:space="preserve"> </w:t>
            </w:r>
            <w:r w:rsidR="006D0C7F" w:rsidRPr="004A5E63">
              <w:rPr>
                <w:rFonts w:ascii="Times New Roman" w:eastAsia="Times New Roman" w:hAnsi="Times New Roman" w:cs="Times New Roman"/>
                <w:iCs/>
                <w:sz w:val="24"/>
                <w:szCs w:val="24"/>
                <w:lang w:eastAsia="fr-FR"/>
              </w:rPr>
              <w:lastRenderedPageBreak/>
              <w:t>(Trimestriellement)</w:t>
            </w:r>
          </w:p>
        </w:tc>
      </w:tr>
      <w:tr w:rsidR="00715977" w:rsidRPr="00923A78" w14:paraId="5FD75493" w14:textId="77777777" w:rsidTr="00936E1B">
        <w:trPr>
          <w:trHeight w:val="20"/>
        </w:trPr>
        <w:tc>
          <w:tcPr>
            <w:tcW w:w="641" w:type="pct"/>
            <w:noWrap/>
            <w:hideMark/>
          </w:tcPr>
          <w:p w14:paraId="721216B3"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lastRenderedPageBreak/>
              <w:t>A l’étape de la mise en œuvre du projet</w:t>
            </w:r>
          </w:p>
        </w:tc>
        <w:tc>
          <w:tcPr>
            <w:tcW w:w="1124" w:type="pct"/>
            <w:hideMark/>
          </w:tcPr>
          <w:p w14:paraId="3AFDC0BF"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Le RIM, les Banques, la Banque Mondiale et les autres Partenaires au Développement</w:t>
            </w:r>
          </w:p>
        </w:tc>
        <w:tc>
          <w:tcPr>
            <w:tcW w:w="1178" w:type="pct"/>
            <w:hideMark/>
          </w:tcPr>
          <w:p w14:paraId="33D832A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Définition des axes de collaboration et services financiers </w:t>
            </w:r>
          </w:p>
        </w:tc>
        <w:tc>
          <w:tcPr>
            <w:tcW w:w="643" w:type="pct"/>
            <w:hideMark/>
          </w:tcPr>
          <w:p w14:paraId="081B4320"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Réunions formelles </w:t>
            </w:r>
          </w:p>
        </w:tc>
        <w:tc>
          <w:tcPr>
            <w:tcW w:w="681" w:type="pct"/>
            <w:hideMark/>
          </w:tcPr>
          <w:p w14:paraId="18EAE70A"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w:t>
            </w:r>
          </w:p>
        </w:tc>
        <w:tc>
          <w:tcPr>
            <w:tcW w:w="733" w:type="pct"/>
            <w:hideMark/>
          </w:tcPr>
          <w:p w14:paraId="06AE17E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tout au long de sa mise en œuvre</w:t>
            </w:r>
            <w:r w:rsidR="006D0C7F" w:rsidRPr="004A5E63">
              <w:rPr>
                <w:rFonts w:ascii="Times New Roman" w:eastAsia="Times New Roman" w:hAnsi="Times New Roman" w:cs="Times New Roman"/>
                <w:iCs/>
                <w:sz w:val="24"/>
                <w:szCs w:val="24"/>
                <w:lang w:eastAsia="fr-FR"/>
              </w:rPr>
              <w:t xml:space="preserve"> (Semestriellement)</w:t>
            </w:r>
          </w:p>
        </w:tc>
      </w:tr>
      <w:tr w:rsidR="00715977" w:rsidRPr="00923A78" w14:paraId="6ED73CB4" w14:textId="77777777" w:rsidTr="00936E1B">
        <w:trPr>
          <w:trHeight w:val="20"/>
        </w:trPr>
        <w:tc>
          <w:tcPr>
            <w:tcW w:w="641" w:type="pct"/>
            <w:noWrap/>
            <w:hideMark/>
          </w:tcPr>
          <w:p w14:paraId="62D487EE"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la mise en œuvre du projet</w:t>
            </w:r>
          </w:p>
        </w:tc>
        <w:tc>
          <w:tcPr>
            <w:tcW w:w="1124" w:type="pct"/>
            <w:hideMark/>
          </w:tcPr>
          <w:p w14:paraId="0E6FB15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Les associations de défense des droits des </w:t>
            </w:r>
            <w:proofErr w:type="spellStart"/>
            <w:r w:rsidRPr="00936E1B">
              <w:rPr>
                <w:rFonts w:ascii="Times New Roman" w:hAnsi="Times New Roman"/>
                <w:sz w:val="24"/>
              </w:rPr>
              <w:t>Batwa</w:t>
            </w:r>
            <w:proofErr w:type="spellEnd"/>
            <w:r w:rsidRPr="00936E1B">
              <w:rPr>
                <w:rFonts w:ascii="Times New Roman" w:hAnsi="Times New Roman"/>
                <w:sz w:val="24"/>
              </w:rPr>
              <w:t xml:space="preserve"> et autres vulnérables</w:t>
            </w:r>
          </w:p>
        </w:tc>
        <w:tc>
          <w:tcPr>
            <w:tcW w:w="1178" w:type="pct"/>
            <w:hideMark/>
          </w:tcPr>
          <w:p w14:paraId="6DF253EE"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Collaboration dans l’encadrement des bénéficiaires </w:t>
            </w:r>
          </w:p>
        </w:tc>
        <w:tc>
          <w:tcPr>
            <w:tcW w:w="643" w:type="pct"/>
            <w:hideMark/>
          </w:tcPr>
          <w:p w14:paraId="048AB3B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Consultations locales et Ateliers de </w:t>
            </w:r>
          </w:p>
        </w:tc>
        <w:tc>
          <w:tcPr>
            <w:tcW w:w="681" w:type="pct"/>
            <w:hideMark/>
          </w:tcPr>
          <w:p w14:paraId="581C6C3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UIPCP</w:t>
            </w:r>
            <w:r w:rsidRPr="004A5E63">
              <w:rPr>
                <w:rFonts w:ascii="Times New Roman" w:eastAsia="Times New Roman" w:hAnsi="Times New Roman" w:cs="Times New Roman"/>
                <w:sz w:val="24"/>
                <w:szCs w:val="24"/>
                <w:lang w:eastAsia="fr-FR"/>
              </w:rPr>
              <w:t>UIPCP</w:t>
            </w:r>
            <w:r w:rsidR="00B37528" w:rsidRPr="004A5E63">
              <w:rPr>
                <w:rFonts w:ascii="Times New Roman" w:eastAsia="Times New Roman" w:hAnsi="Times New Roman" w:cs="Times New Roman"/>
                <w:sz w:val="24"/>
                <w:szCs w:val="24"/>
                <w:lang w:eastAsia="fr-FR"/>
              </w:rPr>
              <w:t>/</w:t>
            </w:r>
            <w:r w:rsidR="00B37528" w:rsidRPr="004A5E63">
              <w:rPr>
                <w:rFonts w:ascii="Times New Roman" w:eastAsia="Times New Roman" w:hAnsi="Times New Roman" w:cs="Times New Roman"/>
                <w:iCs/>
                <w:sz w:val="24"/>
                <w:szCs w:val="24"/>
                <w:lang w:eastAsia="fr-FR"/>
              </w:rPr>
              <w:t xml:space="preserve"> ONG de mobilisation des parties prenantes</w:t>
            </w:r>
          </w:p>
        </w:tc>
        <w:tc>
          <w:tcPr>
            <w:tcW w:w="733" w:type="pct"/>
            <w:hideMark/>
          </w:tcPr>
          <w:p w14:paraId="557118F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Au démarrage du projet et tout au long de sa mise en œuvre</w:t>
            </w:r>
            <w:r w:rsidR="006D0C7F" w:rsidRPr="004A5E63">
              <w:rPr>
                <w:rFonts w:ascii="Times New Roman" w:eastAsia="Times New Roman" w:hAnsi="Times New Roman" w:cs="Times New Roman"/>
                <w:iCs/>
                <w:sz w:val="24"/>
                <w:szCs w:val="24"/>
                <w:lang w:eastAsia="fr-FR"/>
              </w:rPr>
              <w:t xml:space="preserve"> (Trimestriellement)</w:t>
            </w:r>
          </w:p>
        </w:tc>
      </w:tr>
      <w:tr w:rsidR="00715977" w:rsidRPr="00923A78" w14:paraId="65286194" w14:textId="77777777" w:rsidTr="00936E1B">
        <w:trPr>
          <w:trHeight w:val="20"/>
        </w:trPr>
        <w:tc>
          <w:tcPr>
            <w:tcW w:w="641" w:type="pct"/>
            <w:noWrap/>
            <w:hideMark/>
          </w:tcPr>
          <w:p w14:paraId="5240AD17"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l’étape de la mise en œuvre du projet </w:t>
            </w:r>
          </w:p>
        </w:tc>
        <w:tc>
          <w:tcPr>
            <w:tcW w:w="1124" w:type="pct"/>
            <w:hideMark/>
          </w:tcPr>
          <w:p w14:paraId="163D342F"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Les organisations très influentes au niveau de la zone d’intervention comme les confessions religieuses, les forums des femmes, les forums des jeunes, les démembrements locaux du Conseil National de la Jeunesse, etc. </w:t>
            </w:r>
          </w:p>
        </w:tc>
        <w:tc>
          <w:tcPr>
            <w:tcW w:w="1178" w:type="pct"/>
            <w:hideMark/>
          </w:tcPr>
          <w:p w14:paraId="4FD540C6" w14:textId="77777777" w:rsidR="00577F81" w:rsidRPr="004A5E63" w:rsidRDefault="00923A78"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sz w:val="24"/>
              </w:rPr>
              <w:t>Informations sur le projet</w:t>
            </w:r>
          </w:p>
          <w:p w14:paraId="7717F33F" w14:textId="6CDBA8A7" w:rsidR="00577F81" w:rsidRPr="004A5E63" w:rsidRDefault="00577F81" w:rsidP="004A5E63">
            <w:pPr>
              <w:rPr>
                <w:rFonts w:ascii="Times New Roman" w:eastAsia="Times New Roman" w:hAnsi="Times New Roman" w:cs="Times New Roman"/>
                <w:sz w:val="24"/>
                <w:szCs w:val="24"/>
                <w:lang w:eastAsia="fr-FR"/>
              </w:rPr>
            </w:pPr>
          </w:p>
          <w:p w14:paraId="14C3BC68" w14:textId="77777777" w:rsidR="00577F81" w:rsidRPr="004A5E63" w:rsidRDefault="00577F81" w:rsidP="004A5E63">
            <w:pPr>
              <w:spacing w:after="0" w:line="240" w:lineRule="auto"/>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t>S</w:t>
            </w:r>
            <w:r w:rsidRPr="00936E1B">
              <w:rPr>
                <w:rFonts w:ascii="Times New Roman" w:hAnsi="Times New Roman" w:cs="Times New Roman"/>
                <w:sz w:val="24"/>
                <w:szCs w:val="24"/>
              </w:rPr>
              <w:t xml:space="preserve">ensibilisations sur le </w:t>
            </w:r>
            <w:proofErr w:type="gramStart"/>
            <w:r w:rsidRPr="00936E1B">
              <w:rPr>
                <w:rFonts w:ascii="Times New Roman" w:hAnsi="Times New Roman" w:cs="Times New Roman"/>
                <w:sz w:val="24"/>
                <w:szCs w:val="24"/>
              </w:rPr>
              <w:t>MGP;</w:t>
            </w:r>
            <w:proofErr w:type="gramEnd"/>
          </w:p>
          <w:p w14:paraId="341F8C0B" w14:textId="77777777" w:rsidR="00577F81" w:rsidRPr="00936E1B" w:rsidRDefault="00577F81" w:rsidP="004A5E63">
            <w:pPr>
              <w:spacing w:after="0" w:line="240" w:lineRule="auto"/>
              <w:rPr>
                <w:rFonts w:ascii="Times New Roman" w:hAnsi="Times New Roman" w:cs="Times New Roman"/>
                <w:sz w:val="24"/>
                <w:szCs w:val="24"/>
              </w:rPr>
            </w:pPr>
            <w:r w:rsidRPr="00936E1B">
              <w:rPr>
                <w:rFonts w:ascii="Times New Roman" w:hAnsi="Times New Roman" w:cs="Times New Roman"/>
                <w:sz w:val="24"/>
                <w:szCs w:val="24"/>
              </w:rPr>
              <w:t>Sensibilisations sur les aspects VBG/EAS/</w:t>
            </w:r>
            <w:proofErr w:type="gramStart"/>
            <w:r w:rsidRPr="00936E1B">
              <w:rPr>
                <w:rFonts w:ascii="Times New Roman" w:hAnsi="Times New Roman" w:cs="Times New Roman"/>
                <w:sz w:val="24"/>
                <w:szCs w:val="24"/>
              </w:rPr>
              <w:t>HS;</w:t>
            </w:r>
            <w:proofErr w:type="gramEnd"/>
          </w:p>
          <w:p w14:paraId="7CDFC7B9" w14:textId="77777777" w:rsidR="00577F81" w:rsidRPr="004A5E63" w:rsidRDefault="00577F81" w:rsidP="004A5E63">
            <w:pPr>
              <w:spacing w:after="0" w:line="240" w:lineRule="auto"/>
              <w:rPr>
                <w:rFonts w:ascii="Times New Roman" w:eastAsia="Times New Roman" w:hAnsi="Times New Roman" w:cs="Times New Roman"/>
                <w:iCs/>
                <w:sz w:val="24"/>
                <w:szCs w:val="24"/>
                <w:lang w:eastAsia="fr-FR"/>
              </w:rPr>
            </w:pPr>
          </w:p>
          <w:p w14:paraId="4507A6F9" w14:textId="77777777" w:rsidR="00923A78" w:rsidRPr="00936E1B" w:rsidRDefault="00577F81" w:rsidP="00936E1B">
            <w:pPr>
              <w:rPr>
                <w:rFonts w:ascii="Times New Roman" w:hAnsi="Times New Roman"/>
                <w:sz w:val="24"/>
              </w:rPr>
            </w:pPr>
            <w:r w:rsidRPr="00936E1B">
              <w:rPr>
                <w:rFonts w:ascii="Times New Roman" w:hAnsi="Times New Roman" w:cs="Times New Roman"/>
                <w:sz w:val="24"/>
                <w:szCs w:val="24"/>
              </w:rPr>
              <w:t>Sensibilisations spécifiques sur l'inclusion des femmes pour les certifications foncières</w:t>
            </w:r>
          </w:p>
        </w:tc>
        <w:tc>
          <w:tcPr>
            <w:tcW w:w="643" w:type="pct"/>
            <w:hideMark/>
          </w:tcPr>
          <w:p w14:paraId="519D6543"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Consultations locales </w:t>
            </w:r>
          </w:p>
        </w:tc>
        <w:tc>
          <w:tcPr>
            <w:tcW w:w="681" w:type="pct"/>
            <w:hideMark/>
          </w:tcPr>
          <w:p w14:paraId="1E42AE2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UCP/UIPCP</w:t>
            </w:r>
            <w:r w:rsidR="00B37528" w:rsidRPr="004A5E63">
              <w:rPr>
                <w:rFonts w:ascii="Times New Roman" w:eastAsia="Times New Roman" w:hAnsi="Times New Roman" w:cs="Times New Roman"/>
                <w:iCs/>
                <w:sz w:val="24"/>
                <w:szCs w:val="24"/>
                <w:lang w:eastAsia="fr-FR"/>
              </w:rPr>
              <w:t>/ ONG de mobilisation des parties prenantes</w:t>
            </w:r>
          </w:p>
        </w:tc>
        <w:tc>
          <w:tcPr>
            <w:tcW w:w="733" w:type="pct"/>
            <w:hideMark/>
          </w:tcPr>
          <w:p w14:paraId="7F1F0C50" w14:textId="16BC347C"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début, au milieu et à la fin du projet </w:t>
            </w:r>
            <w:r w:rsidR="006D0C7F" w:rsidRPr="004A5E63">
              <w:rPr>
                <w:rFonts w:ascii="Times New Roman" w:eastAsia="Times New Roman" w:hAnsi="Times New Roman" w:cs="Times New Roman"/>
                <w:iCs/>
                <w:sz w:val="24"/>
                <w:szCs w:val="24"/>
                <w:lang w:eastAsia="fr-FR"/>
              </w:rPr>
              <w:t xml:space="preserve">(3 fois en 5 ans avec un intervalle de 2 ans 6 mois) </w:t>
            </w:r>
            <w:r w:rsidRPr="004A5E63">
              <w:rPr>
                <w:rFonts w:ascii="Times New Roman" w:eastAsia="Times New Roman" w:hAnsi="Times New Roman" w:cs="Times New Roman"/>
                <w:iCs/>
                <w:sz w:val="24"/>
                <w:szCs w:val="24"/>
                <w:lang w:eastAsia="fr-FR"/>
              </w:rPr>
              <w:t xml:space="preserve"> </w:t>
            </w:r>
          </w:p>
        </w:tc>
      </w:tr>
      <w:tr w:rsidR="00715977" w:rsidRPr="00923A78" w14:paraId="21C10DC1" w14:textId="77777777" w:rsidTr="00936E1B">
        <w:trPr>
          <w:trHeight w:val="20"/>
        </w:trPr>
        <w:tc>
          <w:tcPr>
            <w:tcW w:w="641" w:type="pct"/>
            <w:noWrap/>
            <w:hideMark/>
          </w:tcPr>
          <w:p w14:paraId="5934692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la mise en œuvre du projet</w:t>
            </w:r>
          </w:p>
        </w:tc>
        <w:tc>
          <w:tcPr>
            <w:tcW w:w="1124" w:type="pct"/>
            <w:hideMark/>
          </w:tcPr>
          <w:p w14:paraId="4AB380DE"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Les </w:t>
            </w:r>
            <w:proofErr w:type="spellStart"/>
            <w:r w:rsidRPr="00936E1B">
              <w:rPr>
                <w:rFonts w:ascii="Times New Roman" w:hAnsi="Times New Roman"/>
                <w:sz w:val="24"/>
              </w:rPr>
              <w:t>ONGs</w:t>
            </w:r>
            <w:proofErr w:type="spellEnd"/>
            <w:r w:rsidRPr="00936E1B">
              <w:rPr>
                <w:rFonts w:ascii="Times New Roman" w:hAnsi="Times New Roman"/>
                <w:sz w:val="24"/>
              </w:rPr>
              <w:t xml:space="preserve"> et autres associations communautaires qui mènent des activités de promotion et de protection de l’Environnement dans les </w:t>
            </w:r>
            <w:r w:rsidRPr="00936E1B">
              <w:rPr>
                <w:rFonts w:ascii="Times New Roman" w:hAnsi="Times New Roman"/>
                <w:sz w:val="24"/>
              </w:rPr>
              <w:lastRenderedPageBreak/>
              <w:t>communes touchées par le projet </w:t>
            </w:r>
          </w:p>
        </w:tc>
        <w:tc>
          <w:tcPr>
            <w:tcW w:w="1178" w:type="pct"/>
            <w:hideMark/>
          </w:tcPr>
          <w:p w14:paraId="4322C64B" w14:textId="77777777" w:rsidR="00577F81" w:rsidRPr="004A5E63" w:rsidRDefault="00923A78"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sz w:val="24"/>
              </w:rPr>
              <w:lastRenderedPageBreak/>
              <w:t>Informations sur le projet</w:t>
            </w:r>
          </w:p>
          <w:p w14:paraId="3A4EE0EF" w14:textId="77777777" w:rsidR="00577F81" w:rsidRPr="004A5E63" w:rsidRDefault="00577F81" w:rsidP="004A5E63">
            <w:pPr>
              <w:spacing w:after="0" w:line="240" w:lineRule="auto"/>
              <w:ind w:left="0" w:firstLine="0"/>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t>S</w:t>
            </w:r>
            <w:r w:rsidRPr="00936E1B">
              <w:rPr>
                <w:rFonts w:ascii="Times New Roman" w:hAnsi="Times New Roman" w:cs="Times New Roman"/>
                <w:sz w:val="24"/>
                <w:szCs w:val="24"/>
              </w:rPr>
              <w:t xml:space="preserve">ensibilisations sur le </w:t>
            </w:r>
            <w:proofErr w:type="gramStart"/>
            <w:r w:rsidRPr="00936E1B">
              <w:rPr>
                <w:rFonts w:ascii="Times New Roman" w:hAnsi="Times New Roman" w:cs="Times New Roman"/>
                <w:sz w:val="24"/>
                <w:szCs w:val="24"/>
              </w:rPr>
              <w:t>MGP;</w:t>
            </w:r>
            <w:proofErr w:type="gramEnd"/>
          </w:p>
          <w:p w14:paraId="7F17FA8D" w14:textId="77777777" w:rsidR="00577F81" w:rsidRPr="004A5E63" w:rsidRDefault="00577F81"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cs="Times New Roman"/>
                <w:sz w:val="24"/>
                <w:szCs w:val="24"/>
              </w:rPr>
              <w:t>Sensibilisations sur les aspects VBG/EAS/</w:t>
            </w:r>
            <w:proofErr w:type="gramStart"/>
            <w:r w:rsidRPr="00936E1B">
              <w:rPr>
                <w:rFonts w:ascii="Times New Roman" w:hAnsi="Times New Roman" w:cs="Times New Roman"/>
                <w:sz w:val="24"/>
                <w:szCs w:val="24"/>
              </w:rPr>
              <w:t>HS;</w:t>
            </w:r>
            <w:proofErr w:type="gramEnd"/>
          </w:p>
          <w:p w14:paraId="6363B437" w14:textId="77777777" w:rsidR="00923A78" w:rsidRPr="00936E1B" w:rsidRDefault="00577F81" w:rsidP="00936E1B">
            <w:pPr>
              <w:rPr>
                <w:rFonts w:ascii="Times New Roman" w:hAnsi="Times New Roman"/>
                <w:sz w:val="24"/>
              </w:rPr>
            </w:pPr>
            <w:r w:rsidRPr="00936E1B">
              <w:rPr>
                <w:rFonts w:ascii="Times New Roman" w:hAnsi="Times New Roman" w:cs="Times New Roman"/>
                <w:sz w:val="24"/>
                <w:szCs w:val="24"/>
              </w:rPr>
              <w:t xml:space="preserve">Sensibilisations spécifiques sur l'inclusion des femmes </w:t>
            </w:r>
            <w:r w:rsidRPr="00936E1B">
              <w:rPr>
                <w:rFonts w:ascii="Times New Roman" w:hAnsi="Times New Roman" w:cs="Times New Roman"/>
                <w:sz w:val="24"/>
                <w:szCs w:val="24"/>
              </w:rPr>
              <w:lastRenderedPageBreak/>
              <w:t>pour les certifications foncières</w:t>
            </w:r>
          </w:p>
        </w:tc>
        <w:tc>
          <w:tcPr>
            <w:tcW w:w="643" w:type="pct"/>
            <w:hideMark/>
          </w:tcPr>
          <w:p w14:paraId="03058D95"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lastRenderedPageBreak/>
              <w:t xml:space="preserve">Consultations locales </w:t>
            </w:r>
          </w:p>
        </w:tc>
        <w:tc>
          <w:tcPr>
            <w:tcW w:w="681" w:type="pct"/>
            <w:hideMark/>
          </w:tcPr>
          <w:p w14:paraId="07153A5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UCP/UIPCP</w:t>
            </w:r>
            <w:r w:rsidR="00B37528" w:rsidRPr="004A5E63">
              <w:rPr>
                <w:rFonts w:ascii="Times New Roman" w:eastAsia="Times New Roman" w:hAnsi="Times New Roman" w:cs="Times New Roman"/>
                <w:iCs/>
                <w:sz w:val="24"/>
                <w:szCs w:val="24"/>
                <w:lang w:eastAsia="fr-FR"/>
              </w:rPr>
              <w:t>/ ONG de mobilisation des parties prenantes</w:t>
            </w:r>
          </w:p>
        </w:tc>
        <w:tc>
          <w:tcPr>
            <w:tcW w:w="733" w:type="pct"/>
            <w:hideMark/>
          </w:tcPr>
          <w:p w14:paraId="546AD6D8"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début, au milieu et à la fin du </w:t>
            </w:r>
            <w:proofErr w:type="gramStart"/>
            <w:r w:rsidRPr="00936E1B">
              <w:rPr>
                <w:rFonts w:ascii="Times New Roman" w:hAnsi="Times New Roman"/>
                <w:sz w:val="24"/>
              </w:rPr>
              <w:t xml:space="preserve">projet  </w:t>
            </w:r>
            <w:r w:rsidR="006D0C7F" w:rsidRPr="004A5E63">
              <w:rPr>
                <w:rFonts w:ascii="Times New Roman" w:eastAsia="Times New Roman" w:hAnsi="Times New Roman" w:cs="Times New Roman"/>
                <w:iCs/>
                <w:sz w:val="24"/>
                <w:szCs w:val="24"/>
                <w:lang w:eastAsia="fr-FR"/>
              </w:rPr>
              <w:t>(</w:t>
            </w:r>
            <w:proofErr w:type="gramEnd"/>
            <w:r w:rsidR="006D0C7F" w:rsidRPr="004A5E63">
              <w:rPr>
                <w:rFonts w:ascii="Times New Roman" w:eastAsia="Times New Roman" w:hAnsi="Times New Roman" w:cs="Times New Roman"/>
                <w:iCs/>
                <w:sz w:val="24"/>
                <w:szCs w:val="24"/>
                <w:lang w:eastAsia="fr-FR"/>
              </w:rPr>
              <w:t xml:space="preserve">3 fois en 5 ans avec un intervalle de 2 ans 6 mois)  </w:t>
            </w:r>
          </w:p>
        </w:tc>
      </w:tr>
      <w:tr w:rsidR="00715977" w:rsidRPr="00923A78" w14:paraId="57EA5204" w14:textId="77777777" w:rsidTr="00936E1B">
        <w:trPr>
          <w:trHeight w:val="20"/>
        </w:trPr>
        <w:tc>
          <w:tcPr>
            <w:tcW w:w="641" w:type="pct"/>
            <w:noWrap/>
            <w:hideMark/>
          </w:tcPr>
          <w:p w14:paraId="063961E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la mise en œuvre du projet</w:t>
            </w:r>
          </w:p>
        </w:tc>
        <w:tc>
          <w:tcPr>
            <w:tcW w:w="1124" w:type="pct"/>
            <w:hideMark/>
          </w:tcPr>
          <w:p w14:paraId="626CDA7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Les coopératives locales (les coopératives des femmes en particulier) dont les activités sont centrées sur l’agriculture et l’élevage </w:t>
            </w:r>
          </w:p>
        </w:tc>
        <w:tc>
          <w:tcPr>
            <w:tcW w:w="1178" w:type="pct"/>
            <w:hideMark/>
          </w:tcPr>
          <w:p w14:paraId="281E0756" w14:textId="77777777" w:rsidR="00577F81" w:rsidRPr="004A5E63" w:rsidRDefault="00923A78"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sz w:val="24"/>
              </w:rPr>
              <w:t>Informations sur le projet</w:t>
            </w:r>
          </w:p>
          <w:p w14:paraId="118CA7F7" w14:textId="77777777" w:rsidR="00577F81" w:rsidRPr="004A5E63" w:rsidRDefault="00577F81" w:rsidP="004A5E63">
            <w:pPr>
              <w:spacing w:after="0" w:line="240" w:lineRule="auto"/>
              <w:ind w:left="0" w:firstLine="0"/>
              <w:rPr>
                <w:rFonts w:ascii="Times New Roman" w:eastAsia="Times New Roman" w:hAnsi="Times New Roman" w:cs="Times New Roman"/>
                <w:iCs/>
                <w:sz w:val="24"/>
                <w:szCs w:val="24"/>
                <w:lang w:eastAsia="fr-FR"/>
              </w:rPr>
            </w:pPr>
            <w:r w:rsidRPr="004A5E63">
              <w:rPr>
                <w:rFonts w:ascii="Times New Roman" w:eastAsia="Times New Roman" w:hAnsi="Times New Roman" w:cs="Times New Roman"/>
                <w:iCs/>
                <w:sz w:val="24"/>
                <w:szCs w:val="24"/>
                <w:lang w:eastAsia="fr-FR"/>
              </w:rPr>
              <w:t>S</w:t>
            </w:r>
            <w:r w:rsidRPr="00936E1B">
              <w:rPr>
                <w:rFonts w:ascii="Times New Roman" w:hAnsi="Times New Roman" w:cs="Times New Roman"/>
                <w:sz w:val="24"/>
                <w:szCs w:val="24"/>
              </w:rPr>
              <w:t xml:space="preserve">ensibilisations sur le </w:t>
            </w:r>
            <w:proofErr w:type="gramStart"/>
            <w:r w:rsidRPr="00936E1B">
              <w:rPr>
                <w:rFonts w:ascii="Times New Roman" w:hAnsi="Times New Roman" w:cs="Times New Roman"/>
                <w:sz w:val="24"/>
                <w:szCs w:val="24"/>
              </w:rPr>
              <w:t>MGP;</w:t>
            </w:r>
            <w:proofErr w:type="gramEnd"/>
          </w:p>
          <w:p w14:paraId="5C146A13" w14:textId="77777777" w:rsidR="00577F81" w:rsidRPr="004A5E63" w:rsidRDefault="00577F81" w:rsidP="004A5E63">
            <w:pPr>
              <w:spacing w:after="0" w:line="240" w:lineRule="auto"/>
              <w:rPr>
                <w:rFonts w:ascii="Times New Roman" w:eastAsia="Times New Roman" w:hAnsi="Times New Roman" w:cs="Times New Roman"/>
                <w:iCs/>
                <w:sz w:val="24"/>
                <w:szCs w:val="24"/>
                <w:lang w:eastAsia="fr-FR"/>
              </w:rPr>
            </w:pPr>
            <w:r w:rsidRPr="00936E1B">
              <w:rPr>
                <w:rFonts w:ascii="Times New Roman" w:hAnsi="Times New Roman" w:cs="Times New Roman"/>
                <w:sz w:val="24"/>
                <w:szCs w:val="24"/>
              </w:rPr>
              <w:t>Sensibilisations sur les aspects VBG/EAS/</w:t>
            </w:r>
            <w:proofErr w:type="gramStart"/>
            <w:r w:rsidRPr="00936E1B">
              <w:rPr>
                <w:rFonts w:ascii="Times New Roman" w:hAnsi="Times New Roman" w:cs="Times New Roman"/>
                <w:sz w:val="24"/>
                <w:szCs w:val="24"/>
              </w:rPr>
              <w:t>HS;</w:t>
            </w:r>
            <w:proofErr w:type="gramEnd"/>
          </w:p>
          <w:p w14:paraId="0506E0E1" w14:textId="77777777" w:rsidR="00923A78" w:rsidRPr="00936E1B" w:rsidRDefault="00577F81" w:rsidP="00936E1B">
            <w:pPr>
              <w:rPr>
                <w:rFonts w:ascii="Times New Roman" w:hAnsi="Times New Roman"/>
                <w:sz w:val="24"/>
              </w:rPr>
            </w:pPr>
            <w:r w:rsidRPr="00936E1B">
              <w:rPr>
                <w:rFonts w:ascii="Times New Roman" w:hAnsi="Times New Roman" w:cs="Times New Roman"/>
                <w:sz w:val="24"/>
                <w:szCs w:val="24"/>
              </w:rPr>
              <w:t>Sensibilisations spécifiques sur l'inclusion des femmes pour les certifications foncières</w:t>
            </w:r>
          </w:p>
        </w:tc>
        <w:tc>
          <w:tcPr>
            <w:tcW w:w="643" w:type="pct"/>
            <w:hideMark/>
          </w:tcPr>
          <w:p w14:paraId="73EDC7B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Consultations locales </w:t>
            </w:r>
          </w:p>
        </w:tc>
        <w:tc>
          <w:tcPr>
            <w:tcW w:w="681" w:type="pct"/>
            <w:hideMark/>
          </w:tcPr>
          <w:p w14:paraId="0412B4B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UCP/UIPCP</w:t>
            </w:r>
            <w:r w:rsidR="00B37528" w:rsidRPr="004A5E63">
              <w:rPr>
                <w:rFonts w:ascii="Times New Roman" w:eastAsia="Times New Roman" w:hAnsi="Times New Roman" w:cs="Times New Roman"/>
                <w:iCs/>
                <w:sz w:val="24"/>
                <w:szCs w:val="24"/>
                <w:lang w:eastAsia="fr-FR"/>
              </w:rPr>
              <w:t>/ ONG de mobilisation des parties prenantes</w:t>
            </w:r>
          </w:p>
        </w:tc>
        <w:tc>
          <w:tcPr>
            <w:tcW w:w="733" w:type="pct"/>
            <w:hideMark/>
          </w:tcPr>
          <w:p w14:paraId="5CAC4545" w14:textId="4D362D1F"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début, au milieu et à la fin du projet </w:t>
            </w:r>
            <w:r w:rsidR="006D0C7F" w:rsidRPr="004A5E63">
              <w:rPr>
                <w:rFonts w:ascii="Times New Roman" w:eastAsia="Times New Roman" w:hAnsi="Times New Roman" w:cs="Times New Roman"/>
                <w:iCs/>
                <w:sz w:val="24"/>
                <w:szCs w:val="24"/>
                <w:lang w:eastAsia="fr-FR"/>
              </w:rPr>
              <w:t xml:space="preserve">(3 fois en 5 ans avec un intervalle de 2 ans 6 </w:t>
            </w:r>
            <w:proofErr w:type="gramStart"/>
            <w:r w:rsidR="006D0C7F" w:rsidRPr="004A5E63">
              <w:rPr>
                <w:rFonts w:ascii="Times New Roman" w:eastAsia="Times New Roman" w:hAnsi="Times New Roman" w:cs="Times New Roman"/>
                <w:iCs/>
                <w:sz w:val="24"/>
                <w:szCs w:val="24"/>
                <w:lang w:eastAsia="fr-FR"/>
              </w:rPr>
              <w:t xml:space="preserve">mois)  </w:t>
            </w:r>
            <w:r w:rsidRPr="004A5E63">
              <w:rPr>
                <w:rFonts w:ascii="Times New Roman" w:eastAsia="Times New Roman" w:hAnsi="Times New Roman" w:cs="Times New Roman"/>
                <w:iCs/>
                <w:sz w:val="24"/>
                <w:szCs w:val="24"/>
                <w:lang w:eastAsia="fr-FR"/>
              </w:rPr>
              <w:t xml:space="preserve"> </w:t>
            </w:r>
            <w:proofErr w:type="gramEnd"/>
          </w:p>
        </w:tc>
      </w:tr>
      <w:tr w:rsidR="00715977" w:rsidRPr="00923A78" w14:paraId="00A867E9" w14:textId="77777777" w:rsidTr="00936E1B">
        <w:trPr>
          <w:trHeight w:val="20"/>
        </w:trPr>
        <w:tc>
          <w:tcPr>
            <w:tcW w:w="641" w:type="pct"/>
            <w:noWrap/>
            <w:hideMark/>
          </w:tcPr>
          <w:p w14:paraId="53593726"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la mise en œuvre du projet</w:t>
            </w:r>
          </w:p>
        </w:tc>
        <w:tc>
          <w:tcPr>
            <w:tcW w:w="1124" w:type="pct"/>
            <w:hideMark/>
          </w:tcPr>
          <w:p w14:paraId="20A58286"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Les organisations et entités administratives qui interviennent dans la lutte contre les violences sexuelles basées sur le genre au niveau communal </w:t>
            </w:r>
          </w:p>
        </w:tc>
        <w:tc>
          <w:tcPr>
            <w:tcW w:w="1178" w:type="pct"/>
            <w:hideMark/>
          </w:tcPr>
          <w:p w14:paraId="088D20B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Possibilités de collaboration et évaluation du partenariat  </w:t>
            </w:r>
          </w:p>
        </w:tc>
        <w:tc>
          <w:tcPr>
            <w:tcW w:w="643" w:type="pct"/>
            <w:hideMark/>
          </w:tcPr>
          <w:p w14:paraId="292D5571"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Entretiens individuels  </w:t>
            </w:r>
          </w:p>
        </w:tc>
        <w:tc>
          <w:tcPr>
            <w:tcW w:w="681" w:type="pct"/>
            <w:hideMark/>
          </w:tcPr>
          <w:p w14:paraId="4B3389A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UCP/UIPCP</w:t>
            </w:r>
            <w:r w:rsidR="00B37528" w:rsidRPr="004A5E63">
              <w:rPr>
                <w:rFonts w:ascii="Times New Roman" w:eastAsia="Times New Roman" w:hAnsi="Times New Roman" w:cs="Times New Roman"/>
                <w:iCs/>
                <w:sz w:val="24"/>
                <w:szCs w:val="24"/>
                <w:lang w:eastAsia="fr-FR"/>
              </w:rPr>
              <w:t>/ ONG de mobilisation des parties prenantes</w:t>
            </w:r>
          </w:p>
        </w:tc>
        <w:tc>
          <w:tcPr>
            <w:tcW w:w="733" w:type="pct"/>
            <w:hideMark/>
          </w:tcPr>
          <w:p w14:paraId="1335591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 début, au milieu et à la fin du </w:t>
            </w:r>
            <w:proofErr w:type="gramStart"/>
            <w:r w:rsidRPr="00936E1B">
              <w:rPr>
                <w:rFonts w:ascii="Times New Roman" w:hAnsi="Times New Roman"/>
                <w:sz w:val="24"/>
              </w:rPr>
              <w:t xml:space="preserve">projet  </w:t>
            </w:r>
            <w:r w:rsidR="002F698D" w:rsidRPr="004A5E63">
              <w:rPr>
                <w:rFonts w:ascii="Times New Roman" w:eastAsia="Times New Roman" w:hAnsi="Times New Roman" w:cs="Times New Roman"/>
                <w:iCs/>
                <w:sz w:val="24"/>
                <w:szCs w:val="24"/>
                <w:lang w:eastAsia="fr-FR"/>
              </w:rPr>
              <w:t>(</w:t>
            </w:r>
            <w:proofErr w:type="gramEnd"/>
            <w:r w:rsidR="002F698D" w:rsidRPr="004A5E63">
              <w:rPr>
                <w:rFonts w:ascii="Times New Roman" w:eastAsia="Times New Roman" w:hAnsi="Times New Roman" w:cs="Times New Roman"/>
                <w:iCs/>
                <w:sz w:val="24"/>
                <w:szCs w:val="24"/>
                <w:lang w:eastAsia="fr-FR"/>
              </w:rPr>
              <w:t xml:space="preserve">3 fois en 5 ans avec un intervalle de 2 ans 6 mois)  </w:t>
            </w:r>
          </w:p>
        </w:tc>
      </w:tr>
      <w:tr w:rsidR="00715977" w:rsidRPr="00923A78" w14:paraId="49F2EC09" w14:textId="77777777" w:rsidTr="00936E1B">
        <w:trPr>
          <w:trHeight w:val="20"/>
        </w:trPr>
        <w:tc>
          <w:tcPr>
            <w:tcW w:w="641" w:type="pct"/>
            <w:noWrap/>
            <w:hideMark/>
          </w:tcPr>
          <w:p w14:paraId="57A6F5D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A l’étape de la mise en œuvre du projet</w:t>
            </w:r>
          </w:p>
        </w:tc>
        <w:tc>
          <w:tcPr>
            <w:tcW w:w="1124" w:type="pct"/>
            <w:hideMark/>
          </w:tcPr>
          <w:p w14:paraId="3B32FD2C"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L’administration provinciale </w:t>
            </w:r>
          </w:p>
        </w:tc>
        <w:tc>
          <w:tcPr>
            <w:tcW w:w="1178" w:type="pct"/>
            <w:hideMark/>
          </w:tcPr>
          <w:p w14:paraId="2E2756C7"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Informations sur le projet et axes de collaboration  </w:t>
            </w:r>
          </w:p>
        </w:tc>
        <w:tc>
          <w:tcPr>
            <w:tcW w:w="643" w:type="pct"/>
            <w:hideMark/>
          </w:tcPr>
          <w:p w14:paraId="3638E94F"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Réunions formelles et entretiens individuels </w:t>
            </w:r>
          </w:p>
        </w:tc>
        <w:tc>
          <w:tcPr>
            <w:tcW w:w="681" w:type="pct"/>
            <w:hideMark/>
          </w:tcPr>
          <w:p w14:paraId="405B4D72"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UCP/UIPCP</w:t>
            </w:r>
          </w:p>
        </w:tc>
        <w:tc>
          <w:tcPr>
            <w:tcW w:w="733" w:type="pct"/>
            <w:hideMark/>
          </w:tcPr>
          <w:p w14:paraId="09B6EEC7"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 la phase de préparation du projet ainsi que tout au long du projet </w:t>
            </w:r>
            <w:r w:rsidR="002F698D" w:rsidRPr="004A5E63">
              <w:rPr>
                <w:rFonts w:ascii="Times New Roman" w:eastAsia="Times New Roman" w:hAnsi="Times New Roman" w:cs="Times New Roman"/>
                <w:iCs/>
                <w:sz w:val="24"/>
                <w:szCs w:val="24"/>
                <w:lang w:eastAsia="fr-FR"/>
              </w:rPr>
              <w:t xml:space="preserve">(Trimestriellement) </w:t>
            </w:r>
          </w:p>
        </w:tc>
      </w:tr>
      <w:tr w:rsidR="00715977" w:rsidRPr="00923A78" w14:paraId="4334C5B7" w14:textId="77777777" w:rsidTr="00936E1B">
        <w:trPr>
          <w:trHeight w:val="20"/>
        </w:trPr>
        <w:tc>
          <w:tcPr>
            <w:tcW w:w="641" w:type="pct"/>
            <w:noWrap/>
            <w:hideMark/>
          </w:tcPr>
          <w:p w14:paraId="0755E167"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Aux deux phases de préparation et de mise en œuvre </w:t>
            </w:r>
          </w:p>
        </w:tc>
        <w:tc>
          <w:tcPr>
            <w:tcW w:w="1124" w:type="pct"/>
            <w:hideMark/>
          </w:tcPr>
          <w:p w14:paraId="04B4CE84"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Le Ministère de l’Environnement, de l’Agriculture et de l’élevage ; le Ministère de l’intérieur, du Développement Communautaire et de la </w:t>
            </w:r>
            <w:r w:rsidRPr="00936E1B">
              <w:rPr>
                <w:rFonts w:ascii="Times New Roman" w:hAnsi="Times New Roman"/>
                <w:sz w:val="24"/>
              </w:rPr>
              <w:lastRenderedPageBreak/>
              <w:t xml:space="preserve">Sécurité Publique ; le Ministère de la Justice, de la Protection Civique et Garde des Sceaux ; le Ministère des Finances, du Budget et de la Planification Economique ; le Ministère de l’Education Nationale et de la Recherche Scientifique ; le Ministère de la Santé Publique et de la Lutte contre le Sida ; le Ministère de la Solidarité Nationale, des Affaires Sociales, des Droits de la Personne Humaine et du Genre ainsi que le Ministère des Infrastructures, de l’Equipement et des Logements Sociaux.  </w:t>
            </w:r>
          </w:p>
        </w:tc>
        <w:tc>
          <w:tcPr>
            <w:tcW w:w="1178" w:type="pct"/>
            <w:hideMark/>
          </w:tcPr>
          <w:p w14:paraId="276343DE"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lastRenderedPageBreak/>
              <w:t xml:space="preserve">Fourniture des services spécifiques au projet </w:t>
            </w:r>
          </w:p>
        </w:tc>
        <w:tc>
          <w:tcPr>
            <w:tcW w:w="643" w:type="pct"/>
            <w:hideMark/>
          </w:tcPr>
          <w:p w14:paraId="262F720B"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Réunions formelles </w:t>
            </w:r>
          </w:p>
        </w:tc>
        <w:tc>
          <w:tcPr>
            <w:tcW w:w="681" w:type="pct"/>
            <w:hideMark/>
          </w:tcPr>
          <w:p w14:paraId="0536D409"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Comité de pilotage </w:t>
            </w:r>
          </w:p>
        </w:tc>
        <w:tc>
          <w:tcPr>
            <w:tcW w:w="733" w:type="pct"/>
            <w:hideMark/>
          </w:tcPr>
          <w:p w14:paraId="23710E0D" w14:textId="77777777" w:rsidR="00923A78" w:rsidRPr="00936E1B" w:rsidRDefault="00923A78" w:rsidP="00291983">
            <w:pPr>
              <w:spacing w:after="0" w:line="240" w:lineRule="auto"/>
              <w:rPr>
                <w:rFonts w:ascii="Times New Roman" w:hAnsi="Times New Roman"/>
                <w:sz w:val="24"/>
              </w:rPr>
            </w:pPr>
            <w:r w:rsidRPr="00936E1B">
              <w:rPr>
                <w:rFonts w:ascii="Times New Roman" w:hAnsi="Times New Roman"/>
                <w:sz w:val="24"/>
              </w:rPr>
              <w:t xml:space="preserve">Avant le démarrage du projet et tout au long de son processus d’exécution </w:t>
            </w:r>
            <w:r w:rsidR="002F698D" w:rsidRPr="004A5E63">
              <w:rPr>
                <w:rFonts w:ascii="Times New Roman" w:eastAsia="Times New Roman" w:hAnsi="Times New Roman" w:cs="Times New Roman"/>
                <w:iCs/>
                <w:sz w:val="24"/>
                <w:szCs w:val="24"/>
                <w:lang w:eastAsia="fr-FR"/>
              </w:rPr>
              <w:lastRenderedPageBreak/>
              <w:t>(Semestriellement)</w:t>
            </w:r>
          </w:p>
        </w:tc>
      </w:tr>
    </w:tbl>
    <w:p w14:paraId="1F118A27" w14:textId="5DE50B4D" w:rsidR="00FA197A" w:rsidRPr="00936E1B" w:rsidRDefault="0063437D" w:rsidP="00782874">
      <w:pPr>
        <w:rPr>
          <w:rFonts w:ascii="Times New Roman" w:hAnsi="Times New Roman"/>
          <w:sz w:val="24"/>
        </w:rPr>
        <w:sectPr w:rsidR="00FA197A" w:rsidRPr="00936E1B" w:rsidSect="00936E1B">
          <w:endnotePr>
            <w:numFmt w:val="decimal"/>
          </w:endnotePr>
          <w:pgSz w:w="15840" w:h="12240" w:orient="landscape"/>
          <w:pgMar w:top="1417" w:right="1417" w:bottom="1417" w:left="1417" w:header="62" w:footer="720" w:gutter="0"/>
          <w:cols w:space="720"/>
          <w:titlePg/>
          <w:docGrid w:linePitch="299"/>
        </w:sectPr>
      </w:pPr>
      <w:r w:rsidRPr="00936E1B">
        <w:rPr>
          <w:rFonts w:ascii="Times New Roman" w:hAnsi="Times New Roman"/>
          <w:sz w:val="24"/>
        </w:rPr>
        <w:lastRenderedPageBreak/>
        <w:br/>
      </w:r>
    </w:p>
    <w:p w14:paraId="3165D6C3" w14:textId="1CAAD562" w:rsidR="00ED6F2F" w:rsidRPr="00980FCB" w:rsidRDefault="00980FCB" w:rsidP="00936E1B">
      <w:pPr>
        <w:pStyle w:val="Titre2"/>
      </w:pPr>
      <w:bookmarkStart w:id="69" w:name="_Toc164323479"/>
      <w:r w:rsidRPr="00980FCB">
        <w:lastRenderedPageBreak/>
        <w:t xml:space="preserve"> </w:t>
      </w:r>
      <w:bookmarkStart w:id="70" w:name="_Toc165306144"/>
      <w:bookmarkStart w:id="71" w:name="_Toc168064828"/>
      <w:r w:rsidRPr="00980FCB">
        <w:t xml:space="preserve">4.3 </w:t>
      </w:r>
      <w:r w:rsidR="00765D94" w:rsidRPr="00980FCB">
        <w:t>Stratégie pour la prise en compte des points de vue des groupes vulnérables</w:t>
      </w:r>
      <w:bookmarkEnd w:id="69"/>
      <w:bookmarkEnd w:id="70"/>
      <w:bookmarkEnd w:id="71"/>
    </w:p>
    <w:p w14:paraId="63C9A5F5" w14:textId="7C2E8091" w:rsidR="0041146A" w:rsidRPr="00980FCB" w:rsidRDefault="0041146A" w:rsidP="00936E1B">
      <w:pPr>
        <w:pStyle w:val="Titre3"/>
      </w:pPr>
      <w:bookmarkStart w:id="72" w:name="_Toc164323480"/>
      <w:bookmarkStart w:id="73" w:name="_Toc165306145"/>
      <w:bookmarkStart w:id="74" w:name="_Toc168064829"/>
      <w:r w:rsidRPr="00980FCB">
        <w:t>4.3.1. Stratégie de consultation des groupes vulnérables</w:t>
      </w:r>
      <w:bookmarkEnd w:id="72"/>
      <w:bookmarkEnd w:id="73"/>
      <w:bookmarkEnd w:id="74"/>
      <w:r w:rsidRPr="00980FCB">
        <w:t xml:space="preserve"> </w:t>
      </w:r>
    </w:p>
    <w:p w14:paraId="6012C7C5" w14:textId="77777777" w:rsidR="00A64D12" w:rsidRPr="00A22760" w:rsidRDefault="00ED6F2F" w:rsidP="00782874">
      <w:pPr>
        <w:spacing w:line="276" w:lineRule="auto"/>
        <w:rPr>
          <w:rFonts w:ascii="Times New Roman" w:hAnsi="Times New Roman" w:cs="Times New Roman"/>
          <w:color w:val="auto"/>
          <w:sz w:val="24"/>
          <w:szCs w:val="24"/>
        </w:rPr>
      </w:pPr>
      <w:r w:rsidRPr="00371E91">
        <w:rPr>
          <w:rFonts w:ascii="Times New Roman" w:hAnsi="Times New Roman" w:cs="Times New Roman"/>
          <w:sz w:val="24"/>
          <w:szCs w:val="24"/>
        </w:rPr>
        <w:t>L’un des objectifs spécifiques du présent PMP</w:t>
      </w:r>
      <w:r w:rsidR="000C427C" w:rsidRPr="00371E91">
        <w:rPr>
          <w:rFonts w:ascii="Times New Roman" w:hAnsi="Times New Roman" w:cs="Times New Roman"/>
          <w:sz w:val="24"/>
          <w:szCs w:val="24"/>
        </w:rPr>
        <w:t>P</w:t>
      </w:r>
      <w:r w:rsidRPr="00371E91">
        <w:rPr>
          <w:rFonts w:ascii="Times New Roman" w:hAnsi="Times New Roman" w:cs="Times New Roman"/>
          <w:sz w:val="24"/>
          <w:szCs w:val="24"/>
        </w:rPr>
        <w:t xml:space="preserve"> est d’assurer l’inclusion sociale en identifiant les groupes vulnérables susceptibles d’être exclus ou marginalisés dans le processus de consultation et concevoir les outils qui garantissent qu’ils soient pleinement inclus dans ce processus avec une réelle écoute et une réelle prise en compte de leurs points de vue. Pour atteindre cet objectif, </w:t>
      </w:r>
      <w:r w:rsidR="00A64D12">
        <w:rPr>
          <w:rFonts w:ascii="Times New Roman" w:hAnsi="Times New Roman" w:cs="Times New Roman"/>
          <w:color w:val="auto"/>
          <w:sz w:val="24"/>
          <w:szCs w:val="24"/>
        </w:rPr>
        <w:t>l</w:t>
      </w:r>
      <w:r w:rsidR="00A64D12" w:rsidRPr="00A22760">
        <w:rPr>
          <w:rFonts w:ascii="Times New Roman" w:hAnsi="Times New Roman" w:cs="Times New Roman"/>
          <w:color w:val="auto"/>
          <w:sz w:val="24"/>
          <w:szCs w:val="24"/>
        </w:rPr>
        <w:t>e projet sollicitera les points de vue des groupes vulnérables ou défavorisés identifiés suivant les méthodes suivantes :</w:t>
      </w:r>
    </w:p>
    <w:p w14:paraId="0086C8D7" w14:textId="2F865BAD" w:rsidR="00A64D12" w:rsidRDefault="000873C2" w:rsidP="00782874">
      <w:pPr>
        <w:pStyle w:val="Paragraphedeliste"/>
        <w:numPr>
          <w:ilvl w:val="0"/>
          <w:numId w:val="43"/>
        </w:numPr>
        <w:spacing w:after="200" w:line="276" w:lineRule="auto"/>
        <w:rPr>
          <w:rFonts w:ascii="Times New Roman" w:hAnsi="Times New Roman" w:cs="Times New Roman"/>
          <w:sz w:val="24"/>
          <w:szCs w:val="24"/>
        </w:rPr>
      </w:pPr>
      <w:r>
        <w:rPr>
          <w:rFonts w:ascii="Times New Roman" w:hAnsi="Times New Roman" w:cs="Times New Roman"/>
          <w:sz w:val="24"/>
          <w:szCs w:val="24"/>
        </w:rPr>
        <w:t>Groupes de discussion</w:t>
      </w:r>
      <w:r w:rsidR="00A64D12" w:rsidRPr="001C4DFE">
        <w:rPr>
          <w:rFonts w:ascii="Times New Roman" w:hAnsi="Times New Roman" w:cs="Times New Roman"/>
          <w:sz w:val="24"/>
          <w:szCs w:val="24"/>
        </w:rPr>
        <w:t xml:space="preserve">s ; </w:t>
      </w:r>
    </w:p>
    <w:p w14:paraId="4DD39AC6" w14:textId="77777777" w:rsidR="00A64D12" w:rsidRDefault="00A64D12" w:rsidP="00782874">
      <w:pPr>
        <w:pStyle w:val="Paragraphedeliste"/>
        <w:numPr>
          <w:ilvl w:val="0"/>
          <w:numId w:val="43"/>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 xml:space="preserve">Entretiens semi-structurés avec les différentes parties prenantes ou tout autre acteur ou organisation concerné ; </w:t>
      </w:r>
    </w:p>
    <w:p w14:paraId="49E58063" w14:textId="77777777" w:rsidR="00A64D12" w:rsidRDefault="00A64D12" w:rsidP="00782874">
      <w:pPr>
        <w:pStyle w:val="Paragraphedeliste"/>
        <w:numPr>
          <w:ilvl w:val="0"/>
          <w:numId w:val="43"/>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 xml:space="preserve">Enquêtes et sondages ;  </w:t>
      </w:r>
    </w:p>
    <w:p w14:paraId="047B2ED5" w14:textId="77777777" w:rsidR="00A64D12" w:rsidRDefault="00A64D12" w:rsidP="00782874">
      <w:pPr>
        <w:pStyle w:val="Paragraphedeliste"/>
        <w:numPr>
          <w:ilvl w:val="0"/>
          <w:numId w:val="43"/>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Réunions publiques, ateliers ou groupes de discussion sur des sujets précis ;</w:t>
      </w:r>
    </w:p>
    <w:p w14:paraId="04C06531" w14:textId="5077BBB0" w:rsidR="00A64D12" w:rsidRDefault="00A64D12" w:rsidP="00782874">
      <w:pPr>
        <w:pStyle w:val="Paragraphedeliste"/>
        <w:numPr>
          <w:ilvl w:val="0"/>
          <w:numId w:val="43"/>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 xml:space="preserve">Rencontres avec les membres des comités de </w:t>
      </w:r>
      <w:r w:rsidR="00386AF7">
        <w:rPr>
          <w:rFonts w:ascii="Times New Roman" w:hAnsi="Times New Roman" w:cs="Times New Roman"/>
          <w:sz w:val="24"/>
          <w:szCs w:val="24"/>
        </w:rPr>
        <w:t>mobilisation collinaire pour leur</w:t>
      </w:r>
      <w:r w:rsidRPr="001C4DFE">
        <w:rPr>
          <w:rFonts w:ascii="Times New Roman" w:hAnsi="Times New Roman" w:cs="Times New Roman"/>
          <w:sz w:val="24"/>
          <w:szCs w:val="24"/>
        </w:rPr>
        <w:t xml:space="preserve"> transmettre un message à partager ou une invitation à donner aux autres pour une réunion prochaine ;</w:t>
      </w:r>
    </w:p>
    <w:p w14:paraId="63F6CB09" w14:textId="77777777" w:rsidR="00A64D12" w:rsidRPr="001C4DFE" w:rsidRDefault="00A64D12" w:rsidP="00782874">
      <w:pPr>
        <w:pStyle w:val="Paragraphedeliste"/>
        <w:numPr>
          <w:ilvl w:val="0"/>
          <w:numId w:val="43"/>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Autres mécanismes traditionnels de consultation et de prise de décision ; etc.</w:t>
      </w:r>
    </w:p>
    <w:p w14:paraId="0DD807FE" w14:textId="34201547" w:rsidR="00A64D12" w:rsidRPr="005B1357" w:rsidRDefault="00A64D12" w:rsidP="00782874">
      <w:pPr>
        <w:spacing w:after="200" w:line="276" w:lineRule="auto"/>
        <w:ind w:left="0" w:firstLine="0"/>
        <w:rPr>
          <w:rFonts w:ascii="Times New Roman" w:hAnsi="Times New Roman" w:cs="Times New Roman"/>
          <w:sz w:val="24"/>
          <w:szCs w:val="24"/>
        </w:rPr>
      </w:pPr>
      <w:r>
        <w:rPr>
          <w:rFonts w:ascii="Times New Roman" w:hAnsi="Times New Roman" w:cs="Times New Roman"/>
          <w:sz w:val="24"/>
          <w:szCs w:val="24"/>
        </w:rPr>
        <w:t>Malgré la promotion de l’inclusion sociale lors d</w:t>
      </w:r>
      <w:r w:rsidRPr="009703F7">
        <w:rPr>
          <w:rFonts w:ascii="Times New Roman" w:hAnsi="Times New Roman" w:cs="Times New Roman"/>
          <w:sz w:val="24"/>
          <w:szCs w:val="24"/>
        </w:rPr>
        <w:t>es consultations</w:t>
      </w:r>
      <w:r>
        <w:rPr>
          <w:rFonts w:ascii="Times New Roman" w:hAnsi="Times New Roman" w:cs="Times New Roman"/>
          <w:sz w:val="24"/>
          <w:szCs w:val="24"/>
        </w:rPr>
        <w:t xml:space="preserve"> locales, </w:t>
      </w:r>
      <w:r w:rsidRPr="009703F7">
        <w:rPr>
          <w:rFonts w:ascii="Times New Roman" w:hAnsi="Times New Roman" w:cs="Times New Roman"/>
          <w:sz w:val="24"/>
          <w:szCs w:val="24"/>
        </w:rPr>
        <w:t>certaines catégor</w:t>
      </w:r>
      <w:r>
        <w:rPr>
          <w:rFonts w:ascii="Times New Roman" w:hAnsi="Times New Roman" w:cs="Times New Roman"/>
          <w:sz w:val="24"/>
          <w:szCs w:val="24"/>
        </w:rPr>
        <w:t xml:space="preserve">ies de parties prenantes plus vulnérables peuvent être empêchées d’y participer pleinement ou d’avoir accès à l’information. </w:t>
      </w:r>
      <w:r w:rsidR="0077770A" w:rsidRPr="004A5E63">
        <w:rPr>
          <w:rFonts w:ascii="Times New Roman" w:hAnsi="Times New Roman" w:cs="Times New Roman"/>
          <w:sz w:val="24"/>
          <w:szCs w:val="24"/>
        </w:rPr>
        <w:t>Par exemple, les femmes peuvent ne pas y participer à cause de l’ampleur des activités ménagères, les personnes âgées et les personnes avec handicap à cause des difficultés de mobilité,</w:t>
      </w:r>
      <w:r w:rsidR="00392E99" w:rsidRPr="004A5E63">
        <w:rPr>
          <w:rFonts w:ascii="Times New Roman" w:hAnsi="Times New Roman" w:cs="Times New Roman"/>
          <w:sz w:val="24"/>
          <w:szCs w:val="24"/>
        </w:rPr>
        <w:t xml:space="preserve"> de vision, de parole et </w:t>
      </w:r>
      <w:r w:rsidR="0077770A" w:rsidRPr="004A5E63">
        <w:rPr>
          <w:rFonts w:ascii="Times New Roman" w:hAnsi="Times New Roman" w:cs="Times New Roman"/>
          <w:sz w:val="24"/>
          <w:szCs w:val="24"/>
        </w:rPr>
        <w:t>d’</w:t>
      </w:r>
      <w:r w:rsidR="00392E99" w:rsidRPr="004A5E63">
        <w:rPr>
          <w:rFonts w:ascii="Times New Roman" w:hAnsi="Times New Roman" w:cs="Times New Roman"/>
          <w:sz w:val="24"/>
          <w:szCs w:val="24"/>
        </w:rPr>
        <w:t>audition</w:t>
      </w:r>
      <w:r w:rsidR="0077770A" w:rsidRPr="004A5E63">
        <w:rPr>
          <w:rFonts w:ascii="Times New Roman" w:hAnsi="Times New Roman" w:cs="Times New Roman"/>
          <w:sz w:val="24"/>
          <w:szCs w:val="24"/>
        </w:rPr>
        <w:t xml:space="preserve">, les enfants à cause du refus des parents et du manque d’information et les </w:t>
      </w:r>
      <w:proofErr w:type="spellStart"/>
      <w:r w:rsidR="0077770A" w:rsidRPr="004A5E63">
        <w:rPr>
          <w:rFonts w:ascii="Times New Roman" w:hAnsi="Times New Roman" w:cs="Times New Roman"/>
          <w:sz w:val="24"/>
          <w:szCs w:val="24"/>
        </w:rPr>
        <w:t>Batwa</w:t>
      </w:r>
      <w:proofErr w:type="spellEnd"/>
      <w:r w:rsidR="0077770A" w:rsidRPr="004A5E63">
        <w:rPr>
          <w:rFonts w:ascii="Times New Roman" w:hAnsi="Times New Roman" w:cs="Times New Roman"/>
          <w:sz w:val="24"/>
          <w:szCs w:val="24"/>
        </w:rPr>
        <w:t xml:space="preserve"> à cause de la discrimination. </w:t>
      </w:r>
      <w:r>
        <w:rPr>
          <w:rFonts w:ascii="Times New Roman" w:hAnsi="Times New Roman" w:cs="Times New Roman"/>
          <w:sz w:val="24"/>
          <w:szCs w:val="24"/>
        </w:rPr>
        <w:t xml:space="preserve">Pour cela, il faudra : </w:t>
      </w:r>
    </w:p>
    <w:p w14:paraId="33B74815" w14:textId="77777777" w:rsidR="00A64D12" w:rsidRDefault="00A64D12" w:rsidP="00782874">
      <w:pPr>
        <w:pStyle w:val="Paragraphedeliste"/>
        <w:numPr>
          <w:ilvl w:val="0"/>
          <w:numId w:val="44"/>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Organiser des rencontres par catégorie au sein des personnes et groupes vulnérables en tenant compte, entre autres, du sexe, de l’âge, l’état et la nature des handicaps ainsi que le niveau de pauvreté ;</w:t>
      </w:r>
    </w:p>
    <w:p w14:paraId="195518EF" w14:textId="77777777" w:rsidR="00A64D12" w:rsidRDefault="00A64D12" w:rsidP="00782874">
      <w:pPr>
        <w:pStyle w:val="Paragraphedeliste"/>
        <w:numPr>
          <w:ilvl w:val="0"/>
          <w:numId w:val="44"/>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Choisir des lieux accessibles pour les rassemblements en privilégiant les endroits les plus proches ;</w:t>
      </w:r>
    </w:p>
    <w:p w14:paraId="70AA515A" w14:textId="77777777" w:rsidR="00A64D12" w:rsidRDefault="00A64D12" w:rsidP="00782874">
      <w:pPr>
        <w:pStyle w:val="Paragraphedeliste"/>
        <w:numPr>
          <w:ilvl w:val="0"/>
          <w:numId w:val="44"/>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 xml:space="preserve">Tenir des réunions ciblées et de taille modeste durant lesquelles les parties prenantes vulnérables se sentiraient plus à l’aise pour poser des questions ou formuler leurs préoccupations ; </w:t>
      </w:r>
    </w:p>
    <w:p w14:paraId="50FFE34E" w14:textId="77777777" w:rsidR="00A64D12" w:rsidRDefault="00A64D12" w:rsidP="00782874">
      <w:pPr>
        <w:pStyle w:val="Paragraphedeliste"/>
        <w:numPr>
          <w:ilvl w:val="0"/>
          <w:numId w:val="44"/>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Solliciter, en cas de parties prenantes ayant des troubles de l’audition et de la parole, l’appui d’un spécialiste en langage des signes pour faciliter le transfert des messages à communiquer ;</w:t>
      </w:r>
    </w:p>
    <w:p w14:paraId="03BFF9B0" w14:textId="77777777" w:rsidR="00A64D12" w:rsidRDefault="00A64D12" w:rsidP="00782874">
      <w:pPr>
        <w:pStyle w:val="Paragraphedeliste"/>
        <w:numPr>
          <w:ilvl w:val="0"/>
          <w:numId w:val="44"/>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t>Fournir des facilités de déplacement particulièrement en cas de réunions tenues à une longue distance ;</w:t>
      </w:r>
    </w:p>
    <w:p w14:paraId="3E224A0E" w14:textId="4624472D" w:rsidR="00BF59EA" w:rsidRDefault="00BF59EA" w:rsidP="00782874">
      <w:pPr>
        <w:pStyle w:val="Paragraphedeliste"/>
        <w:numPr>
          <w:ilvl w:val="0"/>
          <w:numId w:val="44"/>
        </w:numPr>
        <w:spacing w:after="200" w:line="276" w:lineRule="auto"/>
        <w:rPr>
          <w:rFonts w:ascii="Times New Roman" w:hAnsi="Times New Roman" w:cs="Times New Roman"/>
          <w:sz w:val="24"/>
          <w:szCs w:val="24"/>
        </w:rPr>
      </w:pPr>
      <w:r>
        <w:rPr>
          <w:rFonts w:ascii="Times New Roman" w:hAnsi="Times New Roman" w:cs="Times New Roman"/>
          <w:sz w:val="24"/>
          <w:szCs w:val="24"/>
        </w:rPr>
        <w:t>Engager une ONG de mobilisation communautaire dirigée par des femmes ;</w:t>
      </w:r>
    </w:p>
    <w:p w14:paraId="6C757DD0" w14:textId="77777777" w:rsidR="00BF59EA" w:rsidRDefault="00A64D12" w:rsidP="00782874">
      <w:pPr>
        <w:pStyle w:val="Paragraphedeliste"/>
        <w:numPr>
          <w:ilvl w:val="0"/>
          <w:numId w:val="44"/>
        </w:numPr>
        <w:spacing w:after="200" w:line="276" w:lineRule="auto"/>
        <w:rPr>
          <w:rFonts w:ascii="Times New Roman" w:hAnsi="Times New Roman" w:cs="Times New Roman"/>
          <w:sz w:val="24"/>
          <w:szCs w:val="24"/>
        </w:rPr>
      </w:pPr>
      <w:r w:rsidRPr="001C4DFE">
        <w:rPr>
          <w:rFonts w:ascii="Times New Roman" w:hAnsi="Times New Roman" w:cs="Times New Roman"/>
          <w:sz w:val="24"/>
          <w:szCs w:val="24"/>
        </w:rPr>
        <w:lastRenderedPageBreak/>
        <w:t>Communiquer à l’aide des mobilisateurs communautaires proches des groupes de personnes concernées.</w:t>
      </w:r>
      <w:r w:rsidR="00BF59EA">
        <w:rPr>
          <w:rFonts w:ascii="Times New Roman" w:hAnsi="Times New Roman" w:cs="Times New Roman"/>
          <w:sz w:val="24"/>
          <w:szCs w:val="24"/>
        </w:rPr>
        <w:t xml:space="preserve"> Par exemple, à travers de femmes locales pour mener les activités de sensibilisation ;</w:t>
      </w:r>
    </w:p>
    <w:p w14:paraId="7018BCD2" w14:textId="547570D6" w:rsidR="0097552D" w:rsidRDefault="00BF59EA" w:rsidP="002767A6">
      <w:pPr>
        <w:pStyle w:val="Paragraphedeliste"/>
        <w:numPr>
          <w:ilvl w:val="0"/>
          <w:numId w:val="44"/>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Impliquer les chefs traditionnels et communautaires afin d’attirer d’avantage l’attention de la communauté </w:t>
      </w:r>
      <w:r w:rsidR="0097552D">
        <w:rPr>
          <w:rFonts w:ascii="Times New Roman" w:hAnsi="Times New Roman" w:cs="Times New Roman"/>
          <w:sz w:val="24"/>
          <w:szCs w:val="24"/>
        </w:rPr>
        <w:t xml:space="preserve">Définir </w:t>
      </w:r>
      <w:r w:rsidR="009A2F4C" w:rsidRPr="00936E1B">
        <w:rPr>
          <w:rFonts w:ascii="Times New Roman" w:hAnsi="Times New Roman" w:cs="Times New Roman"/>
          <w:sz w:val="24"/>
          <w:szCs w:val="24"/>
        </w:rPr>
        <w:t xml:space="preserve">des horaires flexibles pour les consultations et les sessions d'information, l'engagement par le biais de groupes de discussion, etc. </w:t>
      </w:r>
    </w:p>
    <w:p w14:paraId="0010C6E5" w14:textId="77777777" w:rsidR="0097552D" w:rsidRPr="00936E1B" w:rsidRDefault="0097552D" w:rsidP="00936E1B">
      <w:pPr>
        <w:pStyle w:val="Paragraphedeliste"/>
        <w:rPr>
          <w:rFonts w:ascii="Times New Roman" w:hAnsi="Times New Roman" w:cs="Times New Roman"/>
          <w:sz w:val="24"/>
          <w:szCs w:val="24"/>
        </w:rPr>
      </w:pPr>
    </w:p>
    <w:p w14:paraId="14C1DCCE" w14:textId="10CE288C" w:rsidR="009A2F4C" w:rsidRPr="00936E1B" w:rsidRDefault="009A2F4C" w:rsidP="00936E1B">
      <w:pPr>
        <w:spacing w:after="200" w:line="276" w:lineRule="auto"/>
        <w:rPr>
          <w:rFonts w:ascii="Times New Roman" w:hAnsi="Times New Roman" w:cs="Times New Roman"/>
          <w:sz w:val="24"/>
          <w:szCs w:val="24"/>
        </w:rPr>
      </w:pPr>
      <w:r w:rsidRPr="00936E1B">
        <w:rPr>
          <w:rFonts w:ascii="Times New Roman" w:hAnsi="Times New Roman" w:cs="Times New Roman"/>
          <w:sz w:val="24"/>
          <w:szCs w:val="24"/>
        </w:rPr>
        <w:t>D'autres mesures seront également discutées avec l'ONG qui sera engagée, et lors des consultations futures qui auront lieu tout au long du cycle du projet (comme établi dans le SEP) pour mieux identifier les besoins spécifiques en termes de matériel de sensibilisation et de soutien nécessaire pour répondre aux préoccupations spécifiques</w:t>
      </w:r>
      <w:r w:rsidR="00DB29BA">
        <w:rPr>
          <w:rFonts w:ascii="Times New Roman" w:hAnsi="Times New Roman" w:cs="Times New Roman"/>
          <w:sz w:val="24"/>
          <w:szCs w:val="24"/>
        </w:rPr>
        <w:t>.</w:t>
      </w:r>
    </w:p>
    <w:p w14:paraId="3B257702" w14:textId="064AF2BB" w:rsidR="00385B68" w:rsidRPr="00385B68" w:rsidRDefault="00385B68" w:rsidP="00936E1B">
      <w:pPr>
        <w:pStyle w:val="Titre3"/>
      </w:pPr>
      <w:bookmarkStart w:id="75" w:name="_Toc165306146"/>
      <w:bookmarkStart w:id="76" w:name="_Toc168064830"/>
      <w:r w:rsidRPr="00385B68">
        <w:t>4.3.2. Stratégie pour prendre en compte les besoins des vulnérables par le projet</w:t>
      </w:r>
      <w:bookmarkEnd w:id="75"/>
      <w:bookmarkEnd w:id="76"/>
      <w:r w:rsidRPr="00385B68">
        <w:t xml:space="preserve"> </w:t>
      </w:r>
    </w:p>
    <w:p w14:paraId="2C5B7736" w14:textId="3B9A689C" w:rsidR="00EB1CAC" w:rsidRDefault="00A64D12" w:rsidP="00385B68">
      <w:pPr>
        <w:spacing w:line="276" w:lineRule="auto"/>
        <w:ind w:left="0" w:firstLine="0"/>
        <w:rPr>
          <w:rFonts w:ascii="Times New Roman" w:hAnsi="Times New Roman" w:cs="Times New Roman"/>
          <w:sz w:val="24"/>
          <w:szCs w:val="24"/>
        </w:rPr>
      </w:pPr>
      <w:proofErr w:type="gramStart"/>
      <w:r>
        <w:rPr>
          <w:rFonts w:ascii="Times New Roman" w:hAnsi="Times New Roman" w:cs="Times New Roman"/>
          <w:sz w:val="24"/>
          <w:szCs w:val="24"/>
        </w:rPr>
        <w:t>De par l</w:t>
      </w:r>
      <w:r w:rsidR="00EB1CAC" w:rsidRPr="00371E91">
        <w:rPr>
          <w:rFonts w:ascii="Times New Roman" w:hAnsi="Times New Roman" w:cs="Times New Roman"/>
          <w:sz w:val="24"/>
          <w:szCs w:val="24"/>
        </w:rPr>
        <w:t>es</w:t>
      </w:r>
      <w:proofErr w:type="gramEnd"/>
      <w:r w:rsidR="00EB1CAC" w:rsidRPr="00371E91">
        <w:rPr>
          <w:rFonts w:ascii="Times New Roman" w:hAnsi="Times New Roman" w:cs="Times New Roman"/>
          <w:sz w:val="24"/>
          <w:szCs w:val="24"/>
        </w:rPr>
        <w:t xml:space="preserve"> consultations </w:t>
      </w:r>
      <w:r>
        <w:rPr>
          <w:rFonts w:ascii="Times New Roman" w:hAnsi="Times New Roman" w:cs="Times New Roman"/>
          <w:sz w:val="24"/>
          <w:szCs w:val="24"/>
        </w:rPr>
        <w:t>menées avec l</w:t>
      </w:r>
      <w:r w:rsidR="00EB1CAC" w:rsidRPr="00371E91">
        <w:rPr>
          <w:rFonts w:ascii="Times New Roman" w:hAnsi="Times New Roman" w:cs="Times New Roman"/>
          <w:sz w:val="24"/>
          <w:szCs w:val="24"/>
        </w:rPr>
        <w:t>es groupes vulnérables</w:t>
      </w:r>
      <w:r>
        <w:rPr>
          <w:rFonts w:ascii="Times New Roman" w:hAnsi="Times New Roman" w:cs="Times New Roman"/>
          <w:sz w:val="24"/>
          <w:szCs w:val="24"/>
        </w:rPr>
        <w:t>, il est évident que d</w:t>
      </w:r>
      <w:r w:rsidR="008533A6" w:rsidRPr="00371E91">
        <w:rPr>
          <w:rFonts w:ascii="Times New Roman" w:hAnsi="Times New Roman" w:cs="Times New Roman"/>
          <w:sz w:val="24"/>
          <w:szCs w:val="24"/>
        </w:rPr>
        <w:t>es organisations locales, nationales ou internationales travaillant avec ces catégories</w:t>
      </w:r>
      <w:r>
        <w:rPr>
          <w:rFonts w:ascii="Times New Roman" w:hAnsi="Times New Roman" w:cs="Times New Roman"/>
          <w:sz w:val="24"/>
          <w:szCs w:val="24"/>
        </w:rPr>
        <w:t xml:space="preserve"> devront </w:t>
      </w:r>
      <w:r w:rsidR="008533A6" w:rsidRPr="00371E91">
        <w:rPr>
          <w:rFonts w:ascii="Times New Roman" w:hAnsi="Times New Roman" w:cs="Times New Roman"/>
          <w:sz w:val="24"/>
          <w:szCs w:val="24"/>
        </w:rPr>
        <w:t>être mises à contribution pour identifier les bénéficiaires et organiser les séances d’information, de sensibilisation et de collecte des points de vue afin que leurs besoins et les obstacles contextuels</w:t>
      </w:r>
      <w:r w:rsidR="005E06F4" w:rsidRPr="00371E91">
        <w:rPr>
          <w:rFonts w:ascii="Times New Roman" w:hAnsi="Times New Roman" w:cs="Times New Roman"/>
          <w:sz w:val="24"/>
          <w:szCs w:val="24"/>
        </w:rPr>
        <w:t xml:space="preserve"> soient identifiés et traitées de façon appropriée </w:t>
      </w:r>
      <w:r w:rsidR="0041146A" w:rsidRPr="00371E91">
        <w:rPr>
          <w:rFonts w:ascii="Times New Roman" w:hAnsi="Times New Roman" w:cs="Times New Roman"/>
          <w:sz w:val="24"/>
          <w:szCs w:val="24"/>
        </w:rPr>
        <w:t xml:space="preserve">avant et </w:t>
      </w:r>
      <w:r w:rsidR="005E06F4" w:rsidRPr="00371E91">
        <w:rPr>
          <w:rFonts w:ascii="Times New Roman" w:hAnsi="Times New Roman" w:cs="Times New Roman"/>
          <w:sz w:val="24"/>
          <w:szCs w:val="24"/>
        </w:rPr>
        <w:t>pendant toute la durée du</w:t>
      </w:r>
      <w:r w:rsidR="008533A6" w:rsidRPr="00371E91">
        <w:rPr>
          <w:rFonts w:ascii="Times New Roman" w:hAnsi="Times New Roman" w:cs="Times New Roman"/>
          <w:sz w:val="24"/>
          <w:szCs w:val="24"/>
        </w:rPr>
        <w:t xml:space="preserve"> projet.</w:t>
      </w:r>
    </w:p>
    <w:p w14:paraId="0D43CFEA" w14:textId="7C0EA9C5" w:rsidR="00A64D12" w:rsidRPr="00371E91" w:rsidRDefault="00E26C4F" w:rsidP="00CD4453">
      <w:pPr>
        <w:spacing w:line="276" w:lineRule="auto"/>
        <w:ind w:left="0" w:firstLine="0"/>
        <w:rPr>
          <w:rFonts w:ascii="Times New Roman" w:hAnsi="Times New Roman" w:cs="Times New Roman"/>
          <w:sz w:val="24"/>
          <w:szCs w:val="24"/>
        </w:rPr>
      </w:pPr>
      <w:r w:rsidRPr="00371E91">
        <w:rPr>
          <w:rFonts w:ascii="Times New Roman" w:hAnsi="Times New Roman" w:cs="Times New Roman"/>
          <w:sz w:val="24"/>
          <w:szCs w:val="24"/>
        </w:rPr>
        <w:t xml:space="preserve">Par souci d’égalité et d’équité tout au long du projet, des </w:t>
      </w:r>
      <w:r w:rsidR="000873C2">
        <w:rPr>
          <w:rFonts w:ascii="Times New Roman" w:hAnsi="Times New Roman" w:cs="Times New Roman"/>
          <w:sz w:val="24"/>
          <w:szCs w:val="24"/>
        </w:rPr>
        <w:t>groupes de discussion</w:t>
      </w:r>
      <w:r w:rsidRPr="00371E91">
        <w:rPr>
          <w:rFonts w:ascii="Times New Roman" w:hAnsi="Times New Roman" w:cs="Times New Roman"/>
          <w:sz w:val="24"/>
          <w:szCs w:val="24"/>
        </w:rPr>
        <w:t xml:space="preserve">s spécifiques ciblant les groupes vulnérables (les </w:t>
      </w:r>
      <w:proofErr w:type="spellStart"/>
      <w:r w:rsidRPr="00371E91">
        <w:rPr>
          <w:rFonts w:ascii="Times New Roman" w:hAnsi="Times New Roman" w:cs="Times New Roman"/>
          <w:sz w:val="24"/>
          <w:szCs w:val="24"/>
        </w:rPr>
        <w:t>Batwa</w:t>
      </w:r>
      <w:proofErr w:type="spellEnd"/>
      <w:r w:rsidRPr="00371E91">
        <w:rPr>
          <w:rFonts w:ascii="Times New Roman" w:hAnsi="Times New Roman" w:cs="Times New Roman"/>
          <w:sz w:val="24"/>
          <w:szCs w:val="24"/>
        </w:rPr>
        <w:t>, les veuves, les filles-mères, les orphelins surtout les orphelins chefs des ménages,</w:t>
      </w:r>
      <w:r w:rsidR="003E722E">
        <w:rPr>
          <w:rFonts w:ascii="Times New Roman" w:hAnsi="Times New Roman" w:cs="Times New Roman"/>
          <w:sz w:val="24"/>
          <w:szCs w:val="24"/>
        </w:rPr>
        <w:t xml:space="preserve"> </w:t>
      </w:r>
      <w:r w:rsidR="00BF5E9C">
        <w:rPr>
          <w:rFonts w:ascii="Times New Roman" w:hAnsi="Times New Roman" w:cs="Times New Roman"/>
          <w:sz w:val="24"/>
          <w:szCs w:val="24"/>
        </w:rPr>
        <w:t>survivante</w:t>
      </w:r>
      <w:r w:rsidRPr="00371E91">
        <w:rPr>
          <w:rFonts w:ascii="Times New Roman" w:hAnsi="Times New Roman" w:cs="Times New Roman"/>
          <w:sz w:val="24"/>
          <w:szCs w:val="24"/>
        </w:rPr>
        <w:t>s des catastrophes naturelles, les personnes sans domicile, les albino</w:t>
      </w:r>
      <w:r w:rsidR="00A64D12">
        <w:rPr>
          <w:rFonts w:ascii="Times New Roman" w:hAnsi="Times New Roman" w:cs="Times New Roman"/>
          <w:sz w:val="24"/>
          <w:szCs w:val="24"/>
        </w:rPr>
        <w:t xml:space="preserve">s, les personnes avec handicap et les </w:t>
      </w:r>
      <w:proofErr w:type="gramStart"/>
      <w:r w:rsidR="00A64D12">
        <w:rPr>
          <w:rFonts w:ascii="Times New Roman" w:hAnsi="Times New Roman" w:cs="Times New Roman"/>
          <w:sz w:val="24"/>
          <w:szCs w:val="24"/>
        </w:rPr>
        <w:t>réfugiés )</w:t>
      </w:r>
      <w:proofErr w:type="gramEnd"/>
      <w:r w:rsidR="00A64D12">
        <w:rPr>
          <w:rFonts w:ascii="Times New Roman" w:hAnsi="Times New Roman" w:cs="Times New Roman"/>
          <w:sz w:val="24"/>
          <w:szCs w:val="24"/>
        </w:rPr>
        <w:t xml:space="preserve"> devro</w:t>
      </w:r>
      <w:r w:rsidR="005D2626" w:rsidRPr="00371E91">
        <w:rPr>
          <w:rFonts w:ascii="Times New Roman" w:hAnsi="Times New Roman" w:cs="Times New Roman"/>
          <w:sz w:val="24"/>
          <w:szCs w:val="24"/>
        </w:rPr>
        <w:t>nt se tenir</w:t>
      </w:r>
      <w:r w:rsidRPr="00371E91">
        <w:rPr>
          <w:rFonts w:ascii="Times New Roman" w:hAnsi="Times New Roman" w:cs="Times New Roman"/>
          <w:sz w:val="24"/>
          <w:szCs w:val="24"/>
        </w:rPr>
        <w:t xml:space="preserve"> afin de s’assurer que les avantages du projet leur sont également bénéfiques. Dans la même perspective, l’équipe du projet </w:t>
      </w:r>
      <w:r w:rsidR="00A64D12">
        <w:rPr>
          <w:rFonts w:ascii="Times New Roman" w:hAnsi="Times New Roman" w:cs="Times New Roman"/>
          <w:sz w:val="24"/>
          <w:szCs w:val="24"/>
        </w:rPr>
        <w:t>devra</w:t>
      </w:r>
      <w:r w:rsidR="005D2626" w:rsidRPr="00371E91">
        <w:rPr>
          <w:rFonts w:ascii="Times New Roman" w:hAnsi="Times New Roman" w:cs="Times New Roman"/>
          <w:sz w:val="24"/>
          <w:szCs w:val="24"/>
        </w:rPr>
        <w:t xml:space="preserve"> veiller</w:t>
      </w:r>
      <w:r w:rsidRPr="00371E91">
        <w:rPr>
          <w:rFonts w:ascii="Times New Roman" w:hAnsi="Times New Roman" w:cs="Times New Roman"/>
          <w:sz w:val="24"/>
          <w:szCs w:val="24"/>
        </w:rPr>
        <w:t xml:space="preserve"> à l’opérationnalité du Mécanisme de Gestion des Plaintes (MGP) existant, en termes d’accès, des procédures, de célérité dans le traitement des plaintes ainsi qu’aux réponses accordées aux plaignants. Une approch</w:t>
      </w:r>
      <w:r w:rsidR="00B23B9D">
        <w:rPr>
          <w:rFonts w:ascii="Times New Roman" w:hAnsi="Times New Roman" w:cs="Times New Roman"/>
          <w:sz w:val="24"/>
          <w:szCs w:val="24"/>
        </w:rPr>
        <w:t xml:space="preserve">e de </w:t>
      </w:r>
      <w:r w:rsidR="00A64D12">
        <w:rPr>
          <w:rFonts w:ascii="Times New Roman" w:hAnsi="Times New Roman" w:cs="Times New Roman"/>
          <w:sz w:val="24"/>
          <w:szCs w:val="24"/>
        </w:rPr>
        <w:t>consultation interactive devra</w:t>
      </w:r>
      <w:r w:rsidRPr="00371E91">
        <w:rPr>
          <w:rFonts w:ascii="Times New Roman" w:hAnsi="Times New Roman" w:cs="Times New Roman"/>
          <w:sz w:val="24"/>
          <w:szCs w:val="24"/>
        </w:rPr>
        <w:t xml:space="preserve"> être mise en avan</w:t>
      </w:r>
      <w:r w:rsidR="00A64D12">
        <w:rPr>
          <w:rFonts w:ascii="Times New Roman" w:hAnsi="Times New Roman" w:cs="Times New Roman"/>
          <w:sz w:val="24"/>
          <w:szCs w:val="24"/>
        </w:rPr>
        <w:t>t pour d’une part, permettre aux personnes lésées de</w:t>
      </w:r>
      <w:r w:rsidRPr="00371E91">
        <w:rPr>
          <w:rFonts w:ascii="Times New Roman" w:hAnsi="Times New Roman" w:cs="Times New Roman"/>
          <w:sz w:val="24"/>
          <w:szCs w:val="24"/>
        </w:rPr>
        <w:t xml:space="preserve"> soumettre leurs plaintes</w:t>
      </w:r>
      <w:r w:rsidR="005D2626" w:rsidRPr="00371E91">
        <w:rPr>
          <w:rFonts w:ascii="Times New Roman" w:hAnsi="Times New Roman" w:cs="Times New Roman"/>
          <w:sz w:val="24"/>
          <w:szCs w:val="24"/>
        </w:rPr>
        <w:t xml:space="preserve"> </w:t>
      </w:r>
      <w:r w:rsidRPr="00371E91">
        <w:rPr>
          <w:rFonts w:ascii="Times New Roman" w:hAnsi="Times New Roman" w:cs="Times New Roman"/>
          <w:sz w:val="24"/>
          <w:szCs w:val="24"/>
        </w:rPr>
        <w:t xml:space="preserve">et d’autre part, </w:t>
      </w:r>
      <w:r w:rsidR="00A64D12">
        <w:rPr>
          <w:rFonts w:ascii="Times New Roman" w:hAnsi="Times New Roman" w:cs="Times New Roman"/>
          <w:sz w:val="24"/>
          <w:szCs w:val="24"/>
        </w:rPr>
        <w:t>d’</w:t>
      </w:r>
      <w:r w:rsidRPr="00371E91">
        <w:rPr>
          <w:rFonts w:ascii="Times New Roman" w:hAnsi="Times New Roman" w:cs="Times New Roman"/>
          <w:sz w:val="24"/>
          <w:szCs w:val="24"/>
        </w:rPr>
        <w:t>évaluer l’accessibilité et l’adaptation à leurs besoins.</w:t>
      </w:r>
    </w:p>
    <w:p w14:paraId="55E01BD6" w14:textId="261136BE" w:rsidR="00385B68" w:rsidRPr="00385B68" w:rsidRDefault="00385B68" w:rsidP="00936E1B">
      <w:pPr>
        <w:pStyle w:val="Titre3"/>
      </w:pPr>
      <w:bookmarkStart w:id="77" w:name="_Toc165306147"/>
      <w:bookmarkStart w:id="78" w:name="_Toc168064831"/>
      <w:r w:rsidRPr="00385B68">
        <w:t>4.3.3. Stratégie pour maximiser l’engagement des femmes et associations féminines</w:t>
      </w:r>
      <w:bookmarkEnd w:id="77"/>
      <w:bookmarkEnd w:id="78"/>
      <w:r w:rsidRPr="00385B68">
        <w:t xml:space="preserve"> </w:t>
      </w:r>
    </w:p>
    <w:p w14:paraId="41D354EA" w14:textId="72CF0B98" w:rsidR="00F5431C" w:rsidRPr="00371E91" w:rsidRDefault="00F5431C" w:rsidP="00371E91">
      <w:pPr>
        <w:spacing w:line="276" w:lineRule="auto"/>
        <w:rPr>
          <w:rFonts w:ascii="Times New Roman" w:hAnsi="Times New Roman" w:cs="Times New Roman"/>
          <w:sz w:val="24"/>
          <w:szCs w:val="24"/>
        </w:rPr>
      </w:pPr>
      <w:r w:rsidRPr="00371E91">
        <w:rPr>
          <w:rFonts w:ascii="Times New Roman" w:hAnsi="Times New Roman" w:cs="Times New Roman"/>
          <w:sz w:val="24"/>
          <w:szCs w:val="24"/>
        </w:rPr>
        <w:t>S’agissant des moyens de susciter l’engagement des femmes et des filles ainsi que des associations locales des femmes, u</w:t>
      </w:r>
      <w:r w:rsidR="008C32E2">
        <w:rPr>
          <w:rFonts w:ascii="Times New Roman" w:hAnsi="Times New Roman" w:cs="Times New Roman"/>
          <w:sz w:val="24"/>
          <w:szCs w:val="24"/>
        </w:rPr>
        <w:t xml:space="preserve">ne démarche </w:t>
      </w:r>
      <w:r w:rsidR="00385672" w:rsidRPr="00371E91">
        <w:rPr>
          <w:rFonts w:ascii="Times New Roman" w:hAnsi="Times New Roman" w:cs="Times New Roman"/>
          <w:sz w:val="24"/>
          <w:szCs w:val="24"/>
        </w:rPr>
        <w:t>consultative</w:t>
      </w:r>
      <w:r w:rsidRPr="00371E91">
        <w:rPr>
          <w:rFonts w:ascii="Times New Roman" w:hAnsi="Times New Roman" w:cs="Times New Roman"/>
          <w:sz w:val="24"/>
          <w:szCs w:val="24"/>
        </w:rPr>
        <w:t xml:space="preserve"> des parties prenantes </w:t>
      </w:r>
      <w:r w:rsidR="00385672" w:rsidRPr="00371E91">
        <w:rPr>
          <w:rFonts w:ascii="Times New Roman" w:hAnsi="Times New Roman" w:cs="Times New Roman"/>
          <w:sz w:val="24"/>
          <w:szCs w:val="24"/>
        </w:rPr>
        <w:t xml:space="preserve">va </w:t>
      </w:r>
      <w:r w:rsidR="007715AF" w:rsidRPr="00371E91">
        <w:rPr>
          <w:rFonts w:ascii="Times New Roman" w:hAnsi="Times New Roman" w:cs="Times New Roman"/>
          <w:sz w:val="24"/>
          <w:szCs w:val="24"/>
        </w:rPr>
        <w:t>être</w:t>
      </w:r>
      <w:r w:rsidR="00385672" w:rsidRPr="00371E91">
        <w:rPr>
          <w:rFonts w:ascii="Times New Roman" w:hAnsi="Times New Roman" w:cs="Times New Roman"/>
          <w:sz w:val="24"/>
          <w:szCs w:val="24"/>
        </w:rPr>
        <w:t xml:space="preserve"> indispensable pour mettre au point </w:t>
      </w:r>
      <w:r w:rsidRPr="00371E91">
        <w:rPr>
          <w:rFonts w:ascii="Times New Roman" w:hAnsi="Times New Roman" w:cs="Times New Roman"/>
          <w:sz w:val="24"/>
          <w:szCs w:val="24"/>
        </w:rPr>
        <w:t>la cartographie des intervenants dans les zones</w:t>
      </w:r>
      <w:r w:rsidR="00385672" w:rsidRPr="00371E91">
        <w:rPr>
          <w:rFonts w:ascii="Times New Roman" w:hAnsi="Times New Roman" w:cs="Times New Roman"/>
          <w:sz w:val="24"/>
          <w:szCs w:val="24"/>
        </w:rPr>
        <w:t xml:space="preserve"> du projet et identifier l</w:t>
      </w:r>
      <w:r w:rsidRPr="00371E91">
        <w:rPr>
          <w:rFonts w:ascii="Times New Roman" w:hAnsi="Times New Roman" w:cs="Times New Roman"/>
          <w:sz w:val="24"/>
          <w:szCs w:val="24"/>
        </w:rPr>
        <w:t xml:space="preserve">es </w:t>
      </w:r>
      <w:proofErr w:type="gramStart"/>
      <w:r w:rsidRPr="00371E91">
        <w:rPr>
          <w:rFonts w:ascii="Times New Roman" w:hAnsi="Times New Roman" w:cs="Times New Roman"/>
          <w:sz w:val="24"/>
          <w:szCs w:val="24"/>
        </w:rPr>
        <w:t>risques potentiels</w:t>
      </w:r>
      <w:proofErr w:type="gramEnd"/>
      <w:r w:rsidRPr="00371E91">
        <w:rPr>
          <w:rFonts w:ascii="Times New Roman" w:hAnsi="Times New Roman" w:cs="Times New Roman"/>
          <w:sz w:val="24"/>
          <w:szCs w:val="24"/>
        </w:rPr>
        <w:t xml:space="preserve"> d</w:t>
      </w:r>
      <w:r w:rsidR="00385672" w:rsidRPr="00371E91">
        <w:rPr>
          <w:rFonts w:ascii="Times New Roman" w:hAnsi="Times New Roman" w:cs="Times New Roman"/>
          <w:sz w:val="24"/>
          <w:szCs w:val="24"/>
        </w:rPr>
        <w:t>e VBG/EAS/HS au niveau local dans le but de dégager les pistes essentielles pour les atténuer</w:t>
      </w:r>
      <w:r w:rsidRPr="00371E91">
        <w:rPr>
          <w:rFonts w:ascii="Times New Roman" w:hAnsi="Times New Roman" w:cs="Times New Roman"/>
          <w:sz w:val="24"/>
          <w:szCs w:val="24"/>
        </w:rPr>
        <w:t>. Les consultations avec les per</w:t>
      </w:r>
      <w:r w:rsidR="00385672" w:rsidRPr="00371E91">
        <w:rPr>
          <w:rFonts w:ascii="Times New Roman" w:hAnsi="Times New Roman" w:cs="Times New Roman"/>
          <w:sz w:val="24"/>
          <w:szCs w:val="24"/>
        </w:rPr>
        <w:t xml:space="preserve">sonnes qui travaillent avec les femmes </w:t>
      </w:r>
      <w:r w:rsidRPr="00371E91">
        <w:rPr>
          <w:rFonts w:ascii="Times New Roman" w:hAnsi="Times New Roman" w:cs="Times New Roman"/>
          <w:sz w:val="24"/>
          <w:szCs w:val="24"/>
        </w:rPr>
        <w:t>à</w:t>
      </w:r>
      <w:r w:rsidR="00385672" w:rsidRPr="00371E91">
        <w:rPr>
          <w:rFonts w:ascii="Times New Roman" w:hAnsi="Times New Roman" w:cs="Times New Roman"/>
          <w:sz w:val="24"/>
          <w:szCs w:val="24"/>
        </w:rPr>
        <w:t xml:space="preserve"> gros</w:t>
      </w:r>
      <w:r w:rsidRPr="00371E91">
        <w:rPr>
          <w:rFonts w:ascii="Times New Roman" w:hAnsi="Times New Roman" w:cs="Times New Roman"/>
          <w:sz w:val="24"/>
          <w:szCs w:val="24"/>
        </w:rPr>
        <w:t xml:space="preserve"> risque</w:t>
      </w:r>
      <w:r w:rsidR="00385672" w:rsidRPr="00371E91">
        <w:rPr>
          <w:rFonts w:ascii="Times New Roman" w:hAnsi="Times New Roman" w:cs="Times New Roman"/>
          <w:sz w:val="24"/>
          <w:szCs w:val="24"/>
        </w:rPr>
        <w:t xml:space="preserve">s </w:t>
      </w:r>
      <w:r w:rsidRPr="00371E91">
        <w:rPr>
          <w:rFonts w:ascii="Times New Roman" w:hAnsi="Times New Roman" w:cs="Times New Roman"/>
          <w:sz w:val="24"/>
          <w:szCs w:val="24"/>
        </w:rPr>
        <w:t>et les leaders d</w:t>
      </w:r>
      <w:r w:rsidR="00385672" w:rsidRPr="00371E91">
        <w:rPr>
          <w:rFonts w:ascii="Times New Roman" w:hAnsi="Times New Roman" w:cs="Times New Roman"/>
          <w:sz w:val="24"/>
          <w:szCs w:val="24"/>
        </w:rPr>
        <w:t>es associations féminines vont être</w:t>
      </w:r>
      <w:r w:rsidRPr="00371E91">
        <w:rPr>
          <w:rFonts w:ascii="Times New Roman" w:hAnsi="Times New Roman" w:cs="Times New Roman"/>
          <w:sz w:val="24"/>
          <w:szCs w:val="24"/>
        </w:rPr>
        <w:t xml:space="preserve"> fortement encouragées afin d’éveiller la conscience</w:t>
      </w:r>
      <w:r w:rsidR="00D77C60">
        <w:rPr>
          <w:rFonts w:ascii="Times New Roman" w:hAnsi="Times New Roman" w:cs="Times New Roman"/>
          <w:sz w:val="24"/>
          <w:szCs w:val="24"/>
        </w:rPr>
        <w:t xml:space="preserve"> collective sur les risques et l</w:t>
      </w:r>
      <w:r w:rsidRPr="00371E91">
        <w:rPr>
          <w:rFonts w:ascii="Times New Roman" w:hAnsi="Times New Roman" w:cs="Times New Roman"/>
          <w:sz w:val="24"/>
          <w:szCs w:val="24"/>
        </w:rPr>
        <w:t>es tendances en matière de VBG/EAS/HS</w:t>
      </w:r>
      <w:r w:rsidR="00385672" w:rsidRPr="00371E91">
        <w:rPr>
          <w:rFonts w:ascii="Times New Roman" w:hAnsi="Times New Roman" w:cs="Times New Roman"/>
          <w:sz w:val="24"/>
          <w:szCs w:val="24"/>
        </w:rPr>
        <w:t xml:space="preserve"> au sein de la communauté́. Cela se fera pour</w:t>
      </w:r>
      <w:r w:rsidRPr="00371E91">
        <w:rPr>
          <w:rFonts w:ascii="Times New Roman" w:hAnsi="Times New Roman" w:cs="Times New Roman"/>
          <w:sz w:val="24"/>
          <w:szCs w:val="24"/>
        </w:rPr>
        <w:t xml:space="preserve"> favoriser la compréhension de la question et aussi s’assurer que la voix des femmes et des filles est prise en compte dans les rec</w:t>
      </w:r>
      <w:r w:rsidR="00D77C60">
        <w:rPr>
          <w:rFonts w:ascii="Times New Roman" w:hAnsi="Times New Roman" w:cs="Times New Roman"/>
          <w:sz w:val="24"/>
          <w:szCs w:val="24"/>
        </w:rPr>
        <w:t xml:space="preserve">ommandations </w:t>
      </w:r>
      <w:r w:rsidR="00782874">
        <w:rPr>
          <w:rFonts w:ascii="Times New Roman" w:hAnsi="Times New Roman" w:cs="Times New Roman"/>
          <w:sz w:val="24"/>
          <w:szCs w:val="24"/>
        </w:rPr>
        <w:t>fait</w:t>
      </w:r>
      <w:r w:rsidR="00D77C60">
        <w:rPr>
          <w:rFonts w:ascii="Times New Roman" w:hAnsi="Times New Roman" w:cs="Times New Roman"/>
          <w:sz w:val="24"/>
          <w:szCs w:val="24"/>
        </w:rPr>
        <w:t xml:space="preserve"> à l’endroit </w:t>
      </w:r>
      <w:r w:rsidRPr="00371E91">
        <w:rPr>
          <w:rFonts w:ascii="Times New Roman" w:hAnsi="Times New Roman" w:cs="Times New Roman"/>
          <w:sz w:val="24"/>
          <w:szCs w:val="24"/>
        </w:rPr>
        <w:t xml:space="preserve">du projet. Cet exercice </w:t>
      </w:r>
      <w:r w:rsidR="00385672" w:rsidRPr="00371E91">
        <w:rPr>
          <w:rFonts w:ascii="Times New Roman" w:hAnsi="Times New Roman" w:cs="Times New Roman"/>
          <w:sz w:val="24"/>
          <w:szCs w:val="24"/>
        </w:rPr>
        <w:t>de consultations ciblées</w:t>
      </w:r>
      <w:r w:rsidR="00D77C60">
        <w:rPr>
          <w:rFonts w:ascii="Times New Roman" w:hAnsi="Times New Roman" w:cs="Times New Roman"/>
          <w:sz w:val="24"/>
          <w:szCs w:val="24"/>
        </w:rPr>
        <w:t xml:space="preserve"> devra</w:t>
      </w:r>
      <w:r w:rsidR="00385672" w:rsidRPr="00371E91">
        <w:rPr>
          <w:rFonts w:ascii="Times New Roman" w:hAnsi="Times New Roman" w:cs="Times New Roman"/>
          <w:sz w:val="24"/>
          <w:szCs w:val="24"/>
        </w:rPr>
        <w:t xml:space="preserve"> se faire</w:t>
      </w:r>
      <w:r w:rsidRPr="00371E91">
        <w:rPr>
          <w:rFonts w:ascii="Times New Roman" w:hAnsi="Times New Roman" w:cs="Times New Roman"/>
          <w:sz w:val="24"/>
          <w:szCs w:val="24"/>
        </w:rPr>
        <w:t xml:space="preserve"> dès la phase préparatoire jusqu’à la fin du projet.</w:t>
      </w:r>
    </w:p>
    <w:p w14:paraId="53CA1029" w14:textId="173880A2" w:rsidR="003325C9" w:rsidRPr="00371E91" w:rsidRDefault="003325C9" w:rsidP="00371E91">
      <w:pPr>
        <w:spacing w:line="276" w:lineRule="auto"/>
        <w:rPr>
          <w:rFonts w:ascii="Times New Roman" w:hAnsi="Times New Roman" w:cs="Times New Roman"/>
          <w:sz w:val="24"/>
          <w:szCs w:val="24"/>
        </w:rPr>
      </w:pPr>
      <w:r w:rsidRPr="00371E91">
        <w:rPr>
          <w:rFonts w:ascii="Times New Roman" w:hAnsi="Times New Roman" w:cs="Times New Roman"/>
          <w:sz w:val="24"/>
          <w:szCs w:val="24"/>
        </w:rPr>
        <w:lastRenderedPageBreak/>
        <w:t>Tout au long du projet, des</w:t>
      </w:r>
      <w:r w:rsidR="00D77C60">
        <w:rPr>
          <w:rFonts w:ascii="Times New Roman" w:hAnsi="Times New Roman" w:cs="Times New Roman"/>
          <w:sz w:val="24"/>
          <w:szCs w:val="24"/>
        </w:rPr>
        <w:t xml:space="preserve"> </w:t>
      </w:r>
      <w:r w:rsidR="000873C2">
        <w:rPr>
          <w:rFonts w:ascii="Times New Roman" w:hAnsi="Times New Roman" w:cs="Times New Roman"/>
          <w:sz w:val="24"/>
          <w:szCs w:val="24"/>
        </w:rPr>
        <w:t>groupes de discussion</w:t>
      </w:r>
      <w:r w:rsidR="00D77C60">
        <w:rPr>
          <w:rFonts w:ascii="Times New Roman" w:hAnsi="Times New Roman" w:cs="Times New Roman"/>
          <w:sz w:val="24"/>
          <w:szCs w:val="24"/>
        </w:rPr>
        <w:t xml:space="preserve"> spécifiques devro</w:t>
      </w:r>
      <w:r w:rsidRPr="00371E91">
        <w:rPr>
          <w:rFonts w:ascii="Times New Roman" w:hAnsi="Times New Roman" w:cs="Times New Roman"/>
          <w:sz w:val="24"/>
          <w:szCs w:val="24"/>
        </w:rPr>
        <w:t xml:space="preserve">nt toujours être organisés lorsqu’il s’agira de traiter des enjeux communautaires qui entravent la participation effective des femmes et des filles dans le processus de mise en œuvre du projet ; ou lorsqu’il s’agira des questions des VBG/EAS/HS qui suscitent très souvent des jugements stéréotypés dans la communauté au niveau de la zone d’intervention. Ces </w:t>
      </w:r>
      <w:r w:rsidR="000873C2">
        <w:rPr>
          <w:rFonts w:ascii="Times New Roman" w:hAnsi="Times New Roman" w:cs="Times New Roman"/>
          <w:sz w:val="24"/>
          <w:szCs w:val="24"/>
        </w:rPr>
        <w:t>groupes de discussion</w:t>
      </w:r>
      <w:r w:rsidRPr="00371E91">
        <w:rPr>
          <w:rFonts w:ascii="Times New Roman" w:hAnsi="Times New Roman" w:cs="Times New Roman"/>
          <w:sz w:val="24"/>
          <w:szCs w:val="24"/>
        </w:rPr>
        <w:t xml:space="preserve"> vont être exclusivement animés par les femmes. </w:t>
      </w:r>
    </w:p>
    <w:p w14:paraId="1504D359" w14:textId="77777777" w:rsidR="00EF1BD2" w:rsidRDefault="003325C9" w:rsidP="004A5E63">
      <w:pPr>
        <w:spacing w:line="276" w:lineRule="auto"/>
        <w:rPr>
          <w:rFonts w:ascii="Times New Roman" w:hAnsi="Times New Roman" w:cs="Times New Roman"/>
          <w:sz w:val="24"/>
          <w:szCs w:val="24"/>
        </w:rPr>
      </w:pPr>
      <w:r w:rsidRPr="00371E91">
        <w:rPr>
          <w:rFonts w:ascii="Times New Roman" w:hAnsi="Times New Roman" w:cs="Times New Roman"/>
          <w:sz w:val="24"/>
          <w:szCs w:val="24"/>
        </w:rPr>
        <w:t xml:space="preserve">Lors des consultations avec les autres parties prenantes, il sera important de mettre en relief les besoins spécifiques des femmes et des filles relativement à leur bien-être, leur santé, leur sécurité et leurs expériences. </w:t>
      </w:r>
    </w:p>
    <w:p w14:paraId="5BC08CB6" w14:textId="77777777" w:rsidR="00EF1BD2" w:rsidRDefault="00EF1BD2" w:rsidP="004A5E63">
      <w:pPr>
        <w:spacing w:line="276" w:lineRule="auto"/>
        <w:rPr>
          <w:rFonts w:ascii="Times New Roman" w:hAnsi="Times New Roman" w:cs="Times New Roman"/>
          <w:sz w:val="24"/>
          <w:szCs w:val="24"/>
        </w:rPr>
      </w:pPr>
    </w:p>
    <w:p w14:paraId="66D7302F" w14:textId="6580E5B2" w:rsidR="000D453B" w:rsidRPr="000D453B" w:rsidRDefault="003325C9" w:rsidP="000D453B">
      <w:pPr>
        <w:spacing w:line="276" w:lineRule="auto"/>
        <w:rPr>
          <w:rFonts w:ascii="Times New Roman" w:hAnsi="Times New Roman" w:cs="Times New Roman"/>
          <w:sz w:val="24"/>
          <w:szCs w:val="24"/>
        </w:rPr>
      </w:pPr>
      <w:r w:rsidRPr="00371E91">
        <w:rPr>
          <w:rFonts w:ascii="Times New Roman" w:hAnsi="Times New Roman" w:cs="Times New Roman"/>
          <w:sz w:val="24"/>
          <w:szCs w:val="24"/>
        </w:rPr>
        <w:t xml:space="preserve">Compte tenu de la gestion des rapports et relations sociaux femmes-hommes au sein des communautés et son influence sur la voix, les choix et le pouvoir des femmes et filles, il sera essentiel de s’assurer que les femmes, les hommes et les enfants touchés </w:t>
      </w:r>
      <w:r w:rsidR="00B75D55" w:rsidRPr="00371E91">
        <w:rPr>
          <w:rFonts w:ascii="Times New Roman" w:hAnsi="Times New Roman" w:cs="Times New Roman"/>
          <w:sz w:val="24"/>
          <w:szCs w:val="24"/>
        </w:rPr>
        <w:t xml:space="preserve">jouissent d’une sécurité effective qui </w:t>
      </w:r>
      <w:r w:rsidRPr="00371E91">
        <w:rPr>
          <w:rFonts w:ascii="Times New Roman" w:hAnsi="Times New Roman" w:cs="Times New Roman"/>
          <w:sz w:val="24"/>
          <w:szCs w:val="24"/>
        </w:rPr>
        <w:t xml:space="preserve">leur </w:t>
      </w:r>
      <w:r w:rsidR="00B75D55" w:rsidRPr="00371E91">
        <w:rPr>
          <w:rFonts w:ascii="Times New Roman" w:hAnsi="Times New Roman" w:cs="Times New Roman"/>
          <w:sz w:val="24"/>
          <w:szCs w:val="24"/>
        </w:rPr>
        <w:t>permet de participer pleinement</w:t>
      </w:r>
      <w:r w:rsidRPr="00371E91">
        <w:rPr>
          <w:rFonts w:ascii="Times New Roman" w:hAnsi="Times New Roman" w:cs="Times New Roman"/>
          <w:sz w:val="24"/>
          <w:szCs w:val="24"/>
        </w:rPr>
        <w:t xml:space="preserve"> aux consultations</w:t>
      </w:r>
      <w:r w:rsidR="00B75D55" w:rsidRPr="00371E91">
        <w:rPr>
          <w:rFonts w:ascii="Times New Roman" w:hAnsi="Times New Roman" w:cs="Times New Roman"/>
          <w:sz w:val="24"/>
          <w:szCs w:val="24"/>
        </w:rPr>
        <w:t xml:space="preserve"> et à la réalisation des activités du projet</w:t>
      </w:r>
      <w:r w:rsidRPr="00371E91">
        <w:rPr>
          <w:rFonts w:ascii="Times New Roman" w:hAnsi="Times New Roman" w:cs="Times New Roman"/>
          <w:sz w:val="24"/>
          <w:szCs w:val="24"/>
        </w:rPr>
        <w:t>.</w:t>
      </w:r>
      <w:r w:rsidR="00D77C60">
        <w:rPr>
          <w:rFonts w:ascii="Times New Roman" w:hAnsi="Times New Roman" w:cs="Times New Roman"/>
          <w:sz w:val="24"/>
          <w:szCs w:val="24"/>
        </w:rPr>
        <w:t xml:space="preserve"> Dans le même temps, il devra</w:t>
      </w:r>
      <w:r w:rsidR="00B728D7" w:rsidRPr="00371E91">
        <w:rPr>
          <w:rFonts w:ascii="Times New Roman" w:hAnsi="Times New Roman" w:cs="Times New Roman"/>
          <w:sz w:val="24"/>
          <w:szCs w:val="24"/>
        </w:rPr>
        <w:t xml:space="preserve"> y avoir un </w:t>
      </w:r>
      <w:r w:rsidR="0041146A" w:rsidRPr="00371E91">
        <w:rPr>
          <w:rFonts w:ascii="Times New Roman" w:hAnsi="Times New Roman" w:cs="Times New Roman"/>
          <w:sz w:val="24"/>
          <w:szCs w:val="24"/>
        </w:rPr>
        <w:t>renforcement des activités de dissémination d’informat</w:t>
      </w:r>
      <w:r w:rsidR="00B728D7" w:rsidRPr="00371E91">
        <w:rPr>
          <w:rFonts w:ascii="Times New Roman" w:hAnsi="Times New Roman" w:cs="Times New Roman"/>
          <w:sz w:val="24"/>
          <w:szCs w:val="24"/>
        </w:rPr>
        <w:t>ion et de sensibilisation afin d’aide</w:t>
      </w:r>
      <w:r w:rsidR="008C32E2">
        <w:rPr>
          <w:rFonts w:ascii="Times New Roman" w:hAnsi="Times New Roman" w:cs="Times New Roman"/>
          <w:sz w:val="24"/>
          <w:szCs w:val="24"/>
        </w:rPr>
        <w:t>r</w:t>
      </w:r>
      <w:r w:rsidR="0041146A" w:rsidRPr="00371E91">
        <w:rPr>
          <w:rFonts w:ascii="Times New Roman" w:hAnsi="Times New Roman" w:cs="Times New Roman"/>
          <w:sz w:val="24"/>
          <w:szCs w:val="24"/>
        </w:rPr>
        <w:t xml:space="preserve"> les parties prenantes à mieux cerner les contours des VBG/EAS/HS, de définir le so</w:t>
      </w:r>
      <w:r w:rsidR="00F339E6">
        <w:rPr>
          <w:rFonts w:ascii="Times New Roman" w:hAnsi="Times New Roman" w:cs="Times New Roman"/>
          <w:sz w:val="24"/>
          <w:szCs w:val="24"/>
        </w:rPr>
        <w:t xml:space="preserve">utien possible aux </w:t>
      </w:r>
      <w:r w:rsidR="00BF5E9C">
        <w:rPr>
          <w:rFonts w:ascii="Times New Roman" w:hAnsi="Times New Roman" w:cs="Times New Roman"/>
          <w:sz w:val="24"/>
          <w:szCs w:val="24"/>
        </w:rPr>
        <w:t>survivante</w:t>
      </w:r>
      <w:r w:rsidR="00F339E6">
        <w:rPr>
          <w:rFonts w:ascii="Times New Roman" w:hAnsi="Times New Roman" w:cs="Times New Roman"/>
          <w:sz w:val="24"/>
          <w:szCs w:val="24"/>
        </w:rPr>
        <w:t>s</w:t>
      </w:r>
      <w:r w:rsidR="0041146A" w:rsidRPr="00371E91">
        <w:rPr>
          <w:rFonts w:ascii="Times New Roman" w:hAnsi="Times New Roman" w:cs="Times New Roman"/>
          <w:sz w:val="24"/>
          <w:szCs w:val="24"/>
        </w:rPr>
        <w:t>, de mettre en œuvre l’alerte précoce contre les VBG/EAS/HS et de bâtir des synergies de prévention des VBG/EAS/HS.</w:t>
      </w:r>
    </w:p>
    <w:p w14:paraId="7965B201" w14:textId="6E429415" w:rsidR="00385B68" w:rsidRPr="00385B68" w:rsidRDefault="00385B68" w:rsidP="00936E1B">
      <w:pPr>
        <w:pStyle w:val="Titre3"/>
      </w:pPr>
      <w:bookmarkStart w:id="79" w:name="_Toc165306148"/>
      <w:bookmarkStart w:id="80" w:name="_Toc168064832"/>
      <w:r w:rsidRPr="00385B68">
        <w:t>4.3.4. Gestion et traitement des questions liées aux VBG/EAS/HS</w:t>
      </w:r>
      <w:bookmarkEnd w:id="79"/>
      <w:bookmarkEnd w:id="80"/>
    </w:p>
    <w:p w14:paraId="4ED2C75D" w14:textId="3C6639C8" w:rsidR="00B728D7" w:rsidRPr="00371E91" w:rsidRDefault="00B728D7" w:rsidP="000D453B">
      <w:pPr>
        <w:spacing w:line="276" w:lineRule="auto"/>
        <w:ind w:left="0" w:firstLine="0"/>
        <w:rPr>
          <w:rFonts w:ascii="Times New Roman" w:hAnsi="Times New Roman" w:cs="Times New Roman"/>
          <w:sz w:val="24"/>
          <w:szCs w:val="24"/>
        </w:rPr>
      </w:pPr>
      <w:r w:rsidRPr="00371E91">
        <w:rPr>
          <w:rFonts w:ascii="Times New Roman" w:hAnsi="Times New Roman" w:cs="Times New Roman"/>
          <w:sz w:val="24"/>
          <w:szCs w:val="24"/>
        </w:rPr>
        <w:t>Globalement, toute séance de consultation communautaire avec les femmes ou les filles, ou les hommes ou les garçons, doit être menée dans des groupes de sexe ségrégué, et de préférence de tranche d’âge ségréguée si approprié, avec un facilitateur ou une facilitatrice du même sexe que le groupe et dans un cadre sécurisé et confidentiel, tout en respectant les principes de collecte des informations relatives aux incidents de VBG/EAS/HS, surtout de violences sexuelles</w:t>
      </w:r>
      <w:r w:rsidR="008864EA" w:rsidRPr="00371E91">
        <w:rPr>
          <w:rStyle w:val="Appelnotedebasdep"/>
          <w:rFonts w:ascii="Times New Roman" w:hAnsi="Times New Roman" w:cs="Times New Roman"/>
          <w:sz w:val="24"/>
          <w:szCs w:val="24"/>
        </w:rPr>
        <w:footnoteReference w:id="3"/>
      </w:r>
      <w:r w:rsidR="00B54343" w:rsidRPr="00371E91">
        <w:rPr>
          <w:rFonts w:ascii="Times New Roman" w:hAnsi="Times New Roman" w:cs="Times New Roman"/>
          <w:sz w:val="24"/>
          <w:szCs w:val="24"/>
        </w:rPr>
        <w:t>.</w:t>
      </w:r>
    </w:p>
    <w:p w14:paraId="28E4730F" w14:textId="150BD940" w:rsidR="00B54343" w:rsidRPr="00371E91" w:rsidRDefault="00F339E6" w:rsidP="00371E91">
      <w:pPr>
        <w:spacing w:line="276" w:lineRule="auto"/>
        <w:rPr>
          <w:rFonts w:ascii="Times New Roman" w:hAnsi="Times New Roman" w:cs="Times New Roman"/>
          <w:sz w:val="24"/>
          <w:szCs w:val="24"/>
        </w:rPr>
      </w:pPr>
      <w:r>
        <w:rPr>
          <w:rFonts w:ascii="Times New Roman" w:hAnsi="Times New Roman" w:cs="Times New Roman"/>
          <w:sz w:val="24"/>
          <w:szCs w:val="24"/>
        </w:rPr>
        <w:t>Au cours de la mise en œuvre du projet, l</w:t>
      </w:r>
      <w:r w:rsidR="00D77C60">
        <w:rPr>
          <w:rFonts w:ascii="Times New Roman" w:hAnsi="Times New Roman" w:cs="Times New Roman"/>
          <w:sz w:val="24"/>
          <w:szCs w:val="24"/>
        </w:rPr>
        <w:t>es consultations</w:t>
      </w:r>
      <w:r>
        <w:rPr>
          <w:rFonts w:ascii="Times New Roman" w:hAnsi="Times New Roman" w:cs="Times New Roman"/>
          <w:sz w:val="24"/>
          <w:szCs w:val="24"/>
        </w:rPr>
        <w:t xml:space="preserve"> </w:t>
      </w:r>
      <w:r w:rsidR="00BD1A3F">
        <w:rPr>
          <w:rFonts w:ascii="Times New Roman" w:hAnsi="Times New Roman" w:cs="Times New Roman"/>
          <w:sz w:val="24"/>
          <w:szCs w:val="24"/>
        </w:rPr>
        <w:t>à mener</w:t>
      </w:r>
      <w:r w:rsidR="00D77C60">
        <w:rPr>
          <w:rFonts w:ascii="Times New Roman" w:hAnsi="Times New Roman" w:cs="Times New Roman"/>
          <w:sz w:val="24"/>
          <w:szCs w:val="24"/>
        </w:rPr>
        <w:t xml:space="preserve"> ne devro</w:t>
      </w:r>
      <w:r>
        <w:rPr>
          <w:rFonts w:ascii="Times New Roman" w:hAnsi="Times New Roman" w:cs="Times New Roman"/>
          <w:sz w:val="24"/>
          <w:szCs w:val="24"/>
        </w:rPr>
        <w:t>nt pas</w:t>
      </w:r>
      <w:r w:rsidR="00B54343" w:rsidRPr="00371E91">
        <w:rPr>
          <w:rFonts w:ascii="Times New Roman" w:hAnsi="Times New Roman" w:cs="Times New Roman"/>
          <w:sz w:val="24"/>
          <w:szCs w:val="24"/>
        </w:rPr>
        <w:t xml:space="preserve"> </w:t>
      </w:r>
      <w:r w:rsidR="00BD1A3F">
        <w:rPr>
          <w:rFonts w:ascii="Times New Roman" w:hAnsi="Times New Roman" w:cs="Times New Roman"/>
          <w:sz w:val="24"/>
          <w:szCs w:val="24"/>
        </w:rPr>
        <w:t>se focaliser sur</w:t>
      </w:r>
      <w:r w:rsidR="00B54343" w:rsidRPr="00371E91">
        <w:rPr>
          <w:rFonts w:ascii="Times New Roman" w:hAnsi="Times New Roman" w:cs="Times New Roman"/>
          <w:sz w:val="24"/>
          <w:szCs w:val="24"/>
        </w:rPr>
        <w:t xml:space="preserve"> des informations spécifiques relatives aux incidents de VBG/EAS/HS de manière personnelle ; l’objectif étant de comprendre le contexte, le milieu, et les risques que vivent les femmes et les filles de manière quotidienne. En outre, préalablement aux consultations, une cartographie des prestataires de services de prise en charge dans la zone d’intervention doit être vérifiée et actualisée, car toute personne cherchant une assistance pers</w:t>
      </w:r>
      <w:r>
        <w:rPr>
          <w:rFonts w:ascii="Times New Roman" w:hAnsi="Times New Roman" w:cs="Times New Roman"/>
          <w:sz w:val="24"/>
          <w:szCs w:val="24"/>
        </w:rPr>
        <w:t>onnelle à la suite des</w:t>
      </w:r>
      <w:r w:rsidR="00B54343" w:rsidRPr="00371E91">
        <w:rPr>
          <w:rFonts w:ascii="Times New Roman" w:hAnsi="Times New Roman" w:cs="Times New Roman"/>
          <w:sz w:val="24"/>
          <w:szCs w:val="24"/>
        </w:rPr>
        <w:t xml:space="preserve"> consultations doit être référée directement aux services de soutien indiqués dans la zone.</w:t>
      </w:r>
    </w:p>
    <w:p w14:paraId="7EE7C265" w14:textId="779F417A" w:rsidR="00B54343" w:rsidRPr="00371E91" w:rsidRDefault="00B54343" w:rsidP="00371E91">
      <w:pPr>
        <w:spacing w:line="276" w:lineRule="auto"/>
        <w:rPr>
          <w:rFonts w:ascii="Times New Roman" w:hAnsi="Times New Roman" w:cs="Times New Roman"/>
          <w:sz w:val="24"/>
          <w:szCs w:val="24"/>
        </w:rPr>
      </w:pPr>
      <w:r w:rsidRPr="00371E91">
        <w:rPr>
          <w:rFonts w:ascii="Times New Roman" w:hAnsi="Times New Roman" w:cs="Times New Roman"/>
          <w:sz w:val="24"/>
          <w:szCs w:val="24"/>
        </w:rPr>
        <w:t xml:space="preserve">Relativement aux VBG/EAS/HS, toute séance de sensibilisation communautaire doit tenir compte des principes de sécurité et confidentialité. Néanmoins, des séances de </w:t>
      </w:r>
      <w:r w:rsidR="00D77C60">
        <w:rPr>
          <w:rFonts w:ascii="Times New Roman" w:hAnsi="Times New Roman" w:cs="Times New Roman"/>
          <w:sz w:val="24"/>
          <w:szCs w:val="24"/>
        </w:rPr>
        <w:t>sensibilisation en masse devro</w:t>
      </w:r>
      <w:r w:rsidRPr="00371E91">
        <w:rPr>
          <w:rFonts w:ascii="Times New Roman" w:hAnsi="Times New Roman" w:cs="Times New Roman"/>
          <w:sz w:val="24"/>
          <w:szCs w:val="24"/>
        </w:rPr>
        <w:t xml:space="preserve">nt être utilisées pour disséminer des informations de base concernant les VBG/EAS/HS et les services disponibles dans la zone d’intervention et non pour solliciter des informations sur des </w:t>
      </w:r>
      <w:r w:rsidRPr="00371E91">
        <w:rPr>
          <w:rFonts w:ascii="Times New Roman" w:hAnsi="Times New Roman" w:cs="Times New Roman"/>
          <w:sz w:val="24"/>
          <w:szCs w:val="24"/>
        </w:rPr>
        <w:lastRenderedPageBreak/>
        <w:t>incidents de VBG/EAS/HS spécifiques auprès des femmes et des filles. De la même manière, toute personne cherchant une assistance à la suite d’une séance de sensibilisation doit être référée immédiatement aux services de soutien indiqués. Un système de référencement local doit donc être développé avant de mener des activités de sensibilisation.</w:t>
      </w:r>
    </w:p>
    <w:p w14:paraId="48CDDBC8" w14:textId="1CF8CCA3" w:rsidR="005C76FB" w:rsidRPr="00371E91" w:rsidRDefault="0012619B" w:rsidP="00371E91">
      <w:pPr>
        <w:spacing w:line="276" w:lineRule="auto"/>
        <w:rPr>
          <w:rFonts w:ascii="Times New Roman" w:hAnsi="Times New Roman" w:cs="Times New Roman"/>
          <w:sz w:val="24"/>
          <w:szCs w:val="24"/>
        </w:rPr>
      </w:pPr>
      <w:r w:rsidRPr="00371E91">
        <w:rPr>
          <w:rFonts w:ascii="Times New Roman" w:hAnsi="Times New Roman" w:cs="Times New Roman"/>
          <w:sz w:val="24"/>
          <w:szCs w:val="24"/>
        </w:rPr>
        <w:t>En somme, un</w:t>
      </w:r>
      <w:r w:rsidR="005C76FB" w:rsidRPr="00371E91">
        <w:rPr>
          <w:rFonts w:ascii="Times New Roman" w:hAnsi="Times New Roman" w:cs="Times New Roman"/>
          <w:sz w:val="24"/>
          <w:szCs w:val="24"/>
        </w:rPr>
        <w:t xml:space="preserve"> plan d’action </w:t>
      </w:r>
      <w:r w:rsidRPr="00371E91">
        <w:rPr>
          <w:rFonts w:ascii="Times New Roman" w:hAnsi="Times New Roman" w:cs="Times New Roman"/>
          <w:sz w:val="24"/>
          <w:szCs w:val="24"/>
        </w:rPr>
        <w:t xml:space="preserve">pour la prévention et la prise en charge des cas de VBG/EAS/HS dans le cadre du </w:t>
      </w:r>
      <w:r w:rsidR="005C76FB" w:rsidRPr="00371E91">
        <w:rPr>
          <w:rFonts w:ascii="Times New Roman" w:hAnsi="Times New Roman" w:cs="Times New Roman"/>
          <w:sz w:val="24"/>
          <w:szCs w:val="24"/>
        </w:rPr>
        <w:t>Projet</w:t>
      </w:r>
      <w:r w:rsidR="00F339E6">
        <w:rPr>
          <w:rFonts w:ascii="Times New Roman" w:hAnsi="Times New Roman" w:cs="Times New Roman"/>
          <w:sz w:val="24"/>
          <w:szCs w:val="24"/>
        </w:rPr>
        <w:t xml:space="preserve"> devra</w:t>
      </w:r>
      <w:r w:rsidRPr="00371E91">
        <w:rPr>
          <w:rFonts w:ascii="Times New Roman" w:hAnsi="Times New Roman" w:cs="Times New Roman"/>
          <w:sz w:val="24"/>
          <w:szCs w:val="24"/>
        </w:rPr>
        <w:t xml:space="preserve"> être élaboré et utilisé tout au long de celui-ci. Il </w:t>
      </w:r>
      <w:r w:rsidR="00F339E6">
        <w:rPr>
          <w:rFonts w:ascii="Times New Roman" w:hAnsi="Times New Roman" w:cs="Times New Roman"/>
          <w:sz w:val="24"/>
          <w:szCs w:val="24"/>
        </w:rPr>
        <w:t>devra</w:t>
      </w:r>
      <w:r w:rsidRPr="00371E91">
        <w:rPr>
          <w:rFonts w:ascii="Times New Roman" w:hAnsi="Times New Roman" w:cs="Times New Roman"/>
          <w:sz w:val="24"/>
          <w:szCs w:val="24"/>
        </w:rPr>
        <w:t xml:space="preserve"> notamment comprendre </w:t>
      </w:r>
      <w:r w:rsidR="005C76FB" w:rsidRPr="00371E91">
        <w:rPr>
          <w:rFonts w:ascii="Times New Roman" w:hAnsi="Times New Roman" w:cs="Times New Roman"/>
          <w:sz w:val="24"/>
          <w:szCs w:val="24"/>
        </w:rPr>
        <w:t xml:space="preserve">de manière plus détaillée les </w:t>
      </w:r>
      <w:r w:rsidRPr="00371E91">
        <w:rPr>
          <w:rFonts w:ascii="Times New Roman" w:hAnsi="Times New Roman" w:cs="Times New Roman"/>
          <w:sz w:val="24"/>
          <w:szCs w:val="24"/>
        </w:rPr>
        <w:t>principes de base relatifs aux</w:t>
      </w:r>
      <w:r w:rsidR="005C76FB" w:rsidRPr="00371E91">
        <w:rPr>
          <w:rFonts w:ascii="Times New Roman" w:hAnsi="Times New Roman" w:cs="Times New Roman"/>
          <w:sz w:val="24"/>
          <w:szCs w:val="24"/>
        </w:rPr>
        <w:t xml:space="preserve"> communications avec les communautés ciblées sur les questions liées aux VBG/EAS/HS et aussi la </w:t>
      </w:r>
      <w:r w:rsidR="00AE249F">
        <w:rPr>
          <w:rFonts w:ascii="Times New Roman" w:hAnsi="Times New Roman" w:cs="Times New Roman"/>
          <w:sz w:val="24"/>
          <w:szCs w:val="24"/>
        </w:rPr>
        <w:t xml:space="preserve">prise en charge des </w:t>
      </w:r>
      <w:r w:rsidR="00BF5E9C">
        <w:rPr>
          <w:rFonts w:ascii="Times New Roman" w:hAnsi="Times New Roman" w:cs="Times New Roman"/>
          <w:sz w:val="24"/>
          <w:szCs w:val="24"/>
        </w:rPr>
        <w:t>survivante</w:t>
      </w:r>
      <w:r w:rsidR="005C76FB" w:rsidRPr="00371E91">
        <w:rPr>
          <w:rFonts w:ascii="Times New Roman" w:hAnsi="Times New Roman" w:cs="Times New Roman"/>
          <w:sz w:val="24"/>
          <w:szCs w:val="24"/>
        </w:rPr>
        <w:t>s, y compris un protocole de réponse</w:t>
      </w:r>
      <w:r w:rsidRPr="00371E91">
        <w:rPr>
          <w:rFonts w:ascii="Times New Roman" w:hAnsi="Times New Roman" w:cs="Times New Roman"/>
          <w:sz w:val="24"/>
          <w:szCs w:val="24"/>
        </w:rPr>
        <w:t>s</w:t>
      </w:r>
      <w:r w:rsidR="005C76FB" w:rsidRPr="00371E91">
        <w:rPr>
          <w:rFonts w:ascii="Times New Roman" w:hAnsi="Times New Roman" w:cs="Times New Roman"/>
          <w:sz w:val="24"/>
          <w:szCs w:val="24"/>
        </w:rPr>
        <w:t xml:space="preserve"> aux cas de </w:t>
      </w:r>
      <w:r w:rsidRPr="00371E91">
        <w:rPr>
          <w:rFonts w:ascii="Times New Roman" w:hAnsi="Times New Roman" w:cs="Times New Roman"/>
          <w:sz w:val="24"/>
          <w:szCs w:val="24"/>
        </w:rPr>
        <w:t>VBG/</w:t>
      </w:r>
      <w:r w:rsidR="005C76FB" w:rsidRPr="00371E91">
        <w:rPr>
          <w:rFonts w:ascii="Times New Roman" w:hAnsi="Times New Roman" w:cs="Times New Roman"/>
          <w:sz w:val="24"/>
          <w:szCs w:val="24"/>
        </w:rPr>
        <w:t>EAS/HS.</w:t>
      </w:r>
    </w:p>
    <w:p w14:paraId="6B439596" w14:textId="77777777" w:rsidR="00BF1D29" w:rsidRPr="00371E91" w:rsidRDefault="00BF1D29" w:rsidP="00F339E6">
      <w:pPr>
        <w:spacing w:after="0" w:line="276" w:lineRule="auto"/>
        <w:ind w:left="0" w:firstLine="0"/>
        <w:rPr>
          <w:rFonts w:ascii="Times New Roman" w:hAnsi="Times New Roman" w:cs="Times New Roman"/>
          <w:sz w:val="24"/>
          <w:szCs w:val="24"/>
        </w:rPr>
      </w:pPr>
    </w:p>
    <w:p w14:paraId="7768971B" w14:textId="11B4470D" w:rsidR="00B64D59" w:rsidRPr="00987EAE" w:rsidRDefault="00727972" w:rsidP="00936E1B">
      <w:pPr>
        <w:pStyle w:val="Titre1"/>
        <w:jc w:val="both"/>
      </w:pPr>
      <w:bookmarkStart w:id="81" w:name="_Toc164323481"/>
      <w:bookmarkStart w:id="82" w:name="_Toc168064833"/>
      <w:r w:rsidRPr="004A5E63">
        <w:rPr>
          <w:rFonts w:cs="Times New Roman"/>
          <w:szCs w:val="24"/>
        </w:rPr>
        <w:t>V</w:t>
      </w:r>
      <w:bookmarkStart w:id="83" w:name="_Toc165306149"/>
      <w:r w:rsidR="00E75C01" w:rsidRPr="00987EAE">
        <w:t xml:space="preserve">. Ressources et responsabilités pour la </w:t>
      </w:r>
      <w:r w:rsidR="00987EAE">
        <w:t>mise en œuvre des activités du PMPP</w:t>
      </w:r>
      <w:bookmarkEnd w:id="81"/>
      <w:bookmarkEnd w:id="82"/>
      <w:bookmarkEnd w:id="83"/>
      <w:r w:rsidR="00E75C01" w:rsidRPr="00987EAE">
        <w:t xml:space="preserve"> </w:t>
      </w:r>
    </w:p>
    <w:p w14:paraId="0279E5E4" w14:textId="6BD4DD33" w:rsidR="00B64D59" w:rsidRPr="00987EAE" w:rsidRDefault="00E75C01" w:rsidP="00936E1B">
      <w:pPr>
        <w:pStyle w:val="Titre2"/>
      </w:pPr>
      <w:bookmarkStart w:id="84" w:name="_Toc164323482"/>
      <w:bookmarkStart w:id="85" w:name="_Toc165306150"/>
      <w:bookmarkStart w:id="86" w:name="_Toc168064834"/>
      <w:r w:rsidRPr="00987EAE">
        <w:t xml:space="preserve">5.1. Modalités </w:t>
      </w:r>
      <w:r w:rsidR="00BE4480" w:rsidRPr="00987EAE">
        <w:t xml:space="preserve">de mise en œuvre </w:t>
      </w:r>
      <w:r w:rsidRPr="00987EAE">
        <w:t>et ressources</w:t>
      </w:r>
      <w:bookmarkEnd w:id="84"/>
      <w:bookmarkEnd w:id="85"/>
      <w:bookmarkEnd w:id="86"/>
    </w:p>
    <w:p w14:paraId="53553C42" w14:textId="3CA616FA" w:rsidR="006E16A3" w:rsidRDefault="006E16A3" w:rsidP="006E16A3">
      <w:pPr>
        <w:spacing w:line="276" w:lineRule="auto"/>
        <w:rPr>
          <w:rFonts w:ascii="Times New Roman" w:hAnsi="Times New Roman" w:cs="Times New Roman"/>
          <w:sz w:val="24"/>
          <w:szCs w:val="24"/>
        </w:rPr>
      </w:pPr>
      <w:r w:rsidRPr="004D32E7">
        <w:rPr>
          <w:rFonts w:ascii="Times New Roman" w:hAnsi="Times New Roman" w:cs="Times New Roman"/>
          <w:sz w:val="24"/>
          <w:szCs w:val="24"/>
        </w:rPr>
        <w:t>Les principaux responsables de la mise en œuvre des activités de mobilisation des parties prenantes sont les experts chargés de Sauvegarde Environnementale et Socia</w:t>
      </w:r>
      <w:r>
        <w:rPr>
          <w:rFonts w:ascii="Times New Roman" w:hAnsi="Times New Roman" w:cs="Times New Roman"/>
          <w:sz w:val="24"/>
          <w:szCs w:val="24"/>
        </w:rPr>
        <w:t>le de l’UC</w:t>
      </w:r>
      <w:r w:rsidRPr="004D32E7">
        <w:rPr>
          <w:rFonts w:ascii="Times New Roman" w:hAnsi="Times New Roman" w:cs="Times New Roman"/>
          <w:sz w:val="24"/>
          <w:szCs w:val="24"/>
        </w:rPr>
        <w:t>P (notamment l’Expert Environnemental, l’Expert Social/Genre et inclusion, l’Expert VBG/AES/HS) auxquels s’ajoutent, le Responsable Administratif et Financier, le spécialiste en communication, en suivi-évaluation, en Passation des Marchés, en inf</w:t>
      </w:r>
      <w:r>
        <w:rPr>
          <w:rFonts w:ascii="Times New Roman" w:hAnsi="Times New Roman" w:cs="Times New Roman"/>
          <w:sz w:val="24"/>
          <w:szCs w:val="24"/>
        </w:rPr>
        <w:t>rastructures, en gestion des actions communales</w:t>
      </w:r>
      <w:r w:rsidRPr="004D32E7">
        <w:rPr>
          <w:rFonts w:ascii="Times New Roman" w:hAnsi="Times New Roman" w:cs="Times New Roman"/>
          <w:sz w:val="24"/>
          <w:szCs w:val="24"/>
        </w:rPr>
        <w:t xml:space="preserve">, un auditeur interne, un comptable principal. Cette équipe sera supervisée par le Coordonnateur du projet en vue de garantir la bonne l’exécution des activités. L’équipe du projet sera également appuyée par les structures régionales qui seront mises en place dans les zones d’intervention du Projet (antennes régionales) et les ONG et autres OSC locales avec lesquelles le Projet pourra en cas de besoin contractualiser pour assurer l’information et la sensibilisation des populations. </w:t>
      </w:r>
      <w:r w:rsidR="004F44B1">
        <w:rPr>
          <w:rFonts w:ascii="Times New Roman" w:hAnsi="Times New Roman" w:cs="Times New Roman"/>
          <w:sz w:val="24"/>
          <w:szCs w:val="24"/>
        </w:rPr>
        <w:t>Les rôles et responsabilités se trouvent dans cet ordre :</w:t>
      </w:r>
    </w:p>
    <w:p w14:paraId="735E0842" w14:textId="4C166F66" w:rsidR="004F44B1" w:rsidRPr="00123D66" w:rsidRDefault="004F44B1" w:rsidP="004F44B1">
      <w:pPr>
        <w:pStyle w:val="Paragraphedeliste"/>
        <w:numPr>
          <w:ilvl w:val="0"/>
          <w:numId w:val="54"/>
        </w:numPr>
        <w:spacing w:line="276" w:lineRule="auto"/>
        <w:rPr>
          <w:rFonts w:ascii="Times New Roman" w:hAnsi="Times New Roman" w:cs="Times New Roman"/>
          <w:sz w:val="24"/>
          <w:szCs w:val="24"/>
        </w:rPr>
      </w:pPr>
      <w:r w:rsidRPr="00123D66">
        <w:rPr>
          <w:rFonts w:ascii="Times New Roman" w:hAnsi="Times New Roman" w:cs="Times New Roman"/>
          <w:sz w:val="24"/>
          <w:szCs w:val="24"/>
        </w:rPr>
        <w:t>Equipe de préparation du projet, l’UCP/PRCCB : Coordonner les activités du PMPP pendant la phase préparatoire du Projet en attendant le recrutement de l’Unité de Coordination du projet ;</w:t>
      </w:r>
    </w:p>
    <w:p w14:paraId="796FC3C9" w14:textId="77777777" w:rsidR="004F44B1" w:rsidRPr="00123D66" w:rsidRDefault="004F44B1" w:rsidP="004F44B1">
      <w:pPr>
        <w:pStyle w:val="Paragraphedeliste"/>
        <w:numPr>
          <w:ilvl w:val="0"/>
          <w:numId w:val="54"/>
        </w:numPr>
        <w:spacing w:line="276" w:lineRule="auto"/>
        <w:rPr>
          <w:rFonts w:ascii="Times New Roman" w:hAnsi="Times New Roman" w:cs="Times New Roman"/>
          <w:sz w:val="24"/>
          <w:szCs w:val="24"/>
        </w:rPr>
      </w:pPr>
      <w:r w:rsidRPr="00123D66">
        <w:rPr>
          <w:rFonts w:ascii="Times New Roman" w:hAnsi="Times New Roman" w:cs="Times New Roman"/>
          <w:sz w:val="24"/>
          <w:szCs w:val="24"/>
        </w:rPr>
        <w:t>Unité de Coordination du Projet : Coordonner et superviser la mise en œuvre du PMPP ; Transmettra les coordonnées des personnes chargées de répondre aux commentaires ou aux questions sur le projet ou le processus de consultation, à savoir leur numéro de téléphone, adresse, courriel et fonction (ces personnes ne seront pas forcément les mêmes sur toute la durée du projet) ;</w:t>
      </w:r>
    </w:p>
    <w:p w14:paraId="4FB6F7DF" w14:textId="77777777" w:rsidR="004F44B1" w:rsidRPr="00123D66" w:rsidRDefault="004F44B1" w:rsidP="004F44B1">
      <w:pPr>
        <w:pStyle w:val="Paragraphedeliste"/>
        <w:numPr>
          <w:ilvl w:val="0"/>
          <w:numId w:val="54"/>
        </w:numPr>
        <w:spacing w:line="276" w:lineRule="auto"/>
        <w:rPr>
          <w:rFonts w:ascii="Times New Roman" w:hAnsi="Times New Roman" w:cs="Times New Roman"/>
          <w:sz w:val="24"/>
          <w:szCs w:val="24"/>
        </w:rPr>
      </w:pPr>
      <w:r w:rsidRPr="00123D66">
        <w:rPr>
          <w:rFonts w:ascii="Times New Roman" w:hAnsi="Times New Roman" w:cs="Times New Roman"/>
          <w:sz w:val="24"/>
          <w:szCs w:val="24"/>
        </w:rPr>
        <w:t>Expert Social et Genre, Expert VBG, Expert Environnemental : Mettre en œuvre le PMPP, sous la supervision du Coordonnateur ;</w:t>
      </w:r>
    </w:p>
    <w:p w14:paraId="394FF79C" w14:textId="77777777" w:rsidR="004F44B1" w:rsidRPr="00123D66" w:rsidRDefault="004F44B1" w:rsidP="004F44B1">
      <w:pPr>
        <w:pStyle w:val="Paragraphedeliste"/>
        <w:numPr>
          <w:ilvl w:val="0"/>
          <w:numId w:val="54"/>
        </w:numPr>
        <w:spacing w:line="276" w:lineRule="auto"/>
        <w:rPr>
          <w:rFonts w:ascii="Times New Roman" w:hAnsi="Times New Roman" w:cs="Times New Roman"/>
          <w:sz w:val="24"/>
          <w:szCs w:val="24"/>
        </w:rPr>
      </w:pPr>
      <w:r w:rsidRPr="00123D66">
        <w:rPr>
          <w:rFonts w:ascii="Times New Roman" w:hAnsi="Times New Roman" w:cs="Times New Roman"/>
          <w:sz w:val="24"/>
          <w:szCs w:val="24"/>
        </w:rPr>
        <w:t>Responsable Administratif et Financier de l’UCP : Confirmer l’établissement d’un budget et mettre au moment opportun des ressources suffisantes à disposition pour la mobilisation des parties prenantes ;</w:t>
      </w:r>
    </w:p>
    <w:p w14:paraId="4BDAEE18" w14:textId="77777777" w:rsidR="004F44B1" w:rsidRPr="00123D66" w:rsidRDefault="004F44B1" w:rsidP="004F44B1">
      <w:pPr>
        <w:pStyle w:val="Paragraphedeliste"/>
        <w:numPr>
          <w:ilvl w:val="0"/>
          <w:numId w:val="54"/>
        </w:numPr>
        <w:spacing w:line="276" w:lineRule="auto"/>
        <w:rPr>
          <w:rFonts w:ascii="Times New Roman" w:hAnsi="Times New Roman" w:cs="Times New Roman"/>
          <w:sz w:val="24"/>
          <w:szCs w:val="24"/>
        </w:rPr>
      </w:pPr>
      <w:r w:rsidRPr="00123D66">
        <w:rPr>
          <w:rFonts w:ascii="Times New Roman" w:hAnsi="Times New Roman" w:cs="Times New Roman"/>
          <w:sz w:val="24"/>
          <w:szCs w:val="24"/>
        </w:rPr>
        <w:t>Spécialiste de Passation des Marchés (SPM) : Elaborer les contrats avec les différents prestataires (contrat avec les radios et télévisions, site Web, les consultants) ;</w:t>
      </w:r>
    </w:p>
    <w:p w14:paraId="28ECE111" w14:textId="77777777" w:rsidR="004F44B1" w:rsidRPr="00123D66" w:rsidRDefault="004F44B1" w:rsidP="004F44B1">
      <w:pPr>
        <w:pStyle w:val="Paragraphedeliste"/>
        <w:numPr>
          <w:ilvl w:val="0"/>
          <w:numId w:val="54"/>
        </w:numPr>
        <w:spacing w:line="276" w:lineRule="auto"/>
        <w:rPr>
          <w:rFonts w:ascii="Times New Roman" w:hAnsi="Times New Roman" w:cs="Times New Roman"/>
          <w:sz w:val="24"/>
          <w:szCs w:val="24"/>
        </w:rPr>
      </w:pPr>
      <w:r w:rsidRPr="00123D66">
        <w:rPr>
          <w:rFonts w:ascii="Times New Roman" w:hAnsi="Times New Roman" w:cs="Times New Roman"/>
          <w:sz w:val="24"/>
          <w:szCs w:val="24"/>
        </w:rPr>
        <w:lastRenderedPageBreak/>
        <w:t>Spécialiste en communication : Elaborer et mettre en œuvre le plan de communication en référence au PMPP ;</w:t>
      </w:r>
    </w:p>
    <w:p w14:paraId="0DDDFC08" w14:textId="2D83D5D4" w:rsidR="004F44B1" w:rsidRPr="004F44B1" w:rsidRDefault="004F44B1" w:rsidP="004F44B1">
      <w:pPr>
        <w:pStyle w:val="Paragraphedeliste"/>
        <w:numPr>
          <w:ilvl w:val="0"/>
          <w:numId w:val="54"/>
        </w:numPr>
        <w:spacing w:line="276" w:lineRule="auto"/>
        <w:rPr>
          <w:rFonts w:ascii="Times New Roman" w:hAnsi="Times New Roman" w:cs="Times New Roman"/>
          <w:sz w:val="24"/>
          <w:szCs w:val="24"/>
        </w:rPr>
      </w:pPr>
      <w:r w:rsidRPr="00123D66">
        <w:rPr>
          <w:rFonts w:ascii="Times New Roman" w:hAnsi="Times New Roman" w:cs="Times New Roman"/>
          <w:sz w:val="24"/>
          <w:szCs w:val="24"/>
        </w:rPr>
        <w:t>Spécialiste en suivi évaluation : Mettre en place une base de données des parties prenantes au niveau national et les registres des engagements au niveau régional et Faire le suivi du PMPP.</w:t>
      </w:r>
    </w:p>
    <w:p w14:paraId="11CEF5BB" w14:textId="3A74F7B1" w:rsidR="00F126C4" w:rsidRPr="004A5E63" w:rsidRDefault="003F2D6B" w:rsidP="004A5E63">
      <w:pPr>
        <w:pStyle w:val="Paragraphedeliste"/>
        <w:numPr>
          <w:ilvl w:val="0"/>
          <w:numId w:val="54"/>
        </w:numPr>
        <w:spacing w:line="276" w:lineRule="auto"/>
        <w:rPr>
          <w:rFonts w:ascii="Times New Roman" w:hAnsi="Times New Roman" w:cs="Times New Roman"/>
          <w:sz w:val="24"/>
          <w:szCs w:val="24"/>
        </w:rPr>
      </w:pPr>
      <w:r w:rsidRPr="004A5E63">
        <w:rPr>
          <w:rFonts w:ascii="Times New Roman" w:hAnsi="Times New Roman" w:cs="Times New Roman"/>
          <w:sz w:val="24"/>
          <w:szCs w:val="24"/>
        </w:rPr>
        <w:t xml:space="preserve">L’ONG nationale en charge de la mobilisation des parties prenantes </w:t>
      </w:r>
      <w:r w:rsidR="00F126C4" w:rsidRPr="004A5E63">
        <w:rPr>
          <w:rFonts w:ascii="Times New Roman" w:hAnsi="Times New Roman" w:cs="Times New Roman"/>
          <w:sz w:val="24"/>
          <w:szCs w:val="24"/>
        </w:rPr>
        <w:t xml:space="preserve">aura les tâches et responsabilités relatives a : (i) Informer et sensibiliser les bénéficiaires sur les activités du projet, (ii) Ciblage des bénéficiaires, (iii) Faciliter le recrutement de la main d’œuvre, (iv) Faciliter la mise en œuvre des paquets technologiques et innovation du projet, (v) Appuyer la collecte des données, etc.    </w:t>
      </w:r>
    </w:p>
    <w:p w14:paraId="4AAFCC07" w14:textId="77777777" w:rsidR="00C0693B" w:rsidRPr="00371E91" w:rsidRDefault="00C0693B" w:rsidP="00C0693B">
      <w:pPr>
        <w:spacing w:after="0" w:line="276" w:lineRule="auto"/>
        <w:ind w:left="0" w:right="43" w:firstLine="0"/>
        <w:rPr>
          <w:rFonts w:ascii="Times New Roman" w:hAnsi="Times New Roman" w:cs="Times New Roman"/>
          <w:sz w:val="24"/>
          <w:szCs w:val="24"/>
        </w:rPr>
      </w:pPr>
    </w:p>
    <w:p w14:paraId="54955750" w14:textId="5922DD0B" w:rsidR="005454E0" w:rsidRDefault="005454E0" w:rsidP="00936E1B">
      <w:pPr>
        <w:pStyle w:val="Titre2"/>
        <w:ind w:left="0" w:firstLine="0"/>
        <w:jc w:val="both"/>
        <w:sectPr w:rsidR="005454E0" w:rsidSect="00936E1B">
          <w:endnotePr>
            <w:numFmt w:val="decimal"/>
          </w:endnotePr>
          <w:pgSz w:w="12240" w:h="15840"/>
          <w:pgMar w:top="1417" w:right="1417" w:bottom="1417" w:left="1417" w:header="60" w:footer="718" w:gutter="0"/>
          <w:cols w:space="720"/>
          <w:titlePg/>
          <w:docGrid w:linePitch="299"/>
        </w:sectPr>
      </w:pPr>
      <w:bookmarkStart w:id="87" w:name="_Toc164323483"/>
    </w:p>
    <w:p w14:paraId="47F93052" w14:textId="2294EDC1" w:rsidR="0014632B" w:rsidRPr="00BC4C9C" w:rsidRDefault="005454E0" w:rsidP="00936E1B">
      <w:pPr>
        <w:pStyle w:val="Titre2"/>
      </w:pPr>
      <w:bookmarkStart w:id="88" w:name="_Toc165306151"/>
      <w:bookmarkStart w:id="89" w:name="_Toc168064835"/>
      <w:r>
        <w:lastRenderedPageBreak/>
        <w:t xml:space="preserve">5.2 </w:t>
      </w:r>
      <w:r w:rsidR="00AE50E9" w:rsidRPr="00BC4C9C">
        <w:t>Ressources</w:t>
      </w:r>
      <w:bookmarkEnd w:id="87"/>
      <w:bookmarkEnd w:id="88"/>
      <w:bookmarkEnd w:id="89"/>
      <w:r w:rsidR="00AE50E9" w:rsidRPr="00BC4C9C">
        <w:t xml:space="preserve"> </w:t>
      </w:r>
    </w:p>
    <w:p w14:paraId="6E94EB65" w14:textId="3DEB79A8" w:rsidR="00A45FF4" w:rsidRPr="00936E1B" w:rsidRDefault="00A45FF4" w:rsidP="00936E1B">
      <w:pPr>
        <w:pStyle w:val="Lgende"/>
        <w:jc w:val="both"/>
        <w:rPr>
          <w:color w:val="000000" w:themeColor="text1"/>
          <w:sz w:val="20"/>
        </w:rPr>
      </w:pPr>
      <w:bookmarkStart w:id="90" w:name="_Toc165306114"/>
      <w:bookmarkStart w:id="91" w:name="_Toc168064863"/>
      <w:r w:rsidRPr="00936E1B">
        <w:rPr>
          <w:sz w:val="20"/>
        </w:rPr>
        <w:t xml:space="preserve">Tableau </w:t>
      </w:r>
      <w:r w:rsidRPr="00936E1B">
        <w:rPr>
          <w:sz w:val="20"/>
        </w:rPr>
        <w:fldChar w:fldCharType="begin"/>
      </w:r>
      <w:r>
        <w:instrText xml:space="preserve"> SEQ Tableau \* ARABIC </w:instrText>
      </w:r>
      <w:r w:rsidRPr="00936E1B">
        <w:rPr>
          <w:sz w:val="20"/>
        </w:rPr>
        <w:fldChar w:fldCharType="separate"/>
      </w:r>
      <w:r w:rsidR="00D37B8D">
        <w:rPr>
          <w:noProof/>
        </w:rPr>
        <w:t>7</w:t>
      </w:r>
      <w:r w:rsidRPr="00936E1B">
        <w:rPr>
          <w:sz w:val="20"/>
        </w:rPr>
        <w:fldChar w:fldCharType="end"/>
      </w:r>
      <w:r w:rsidRPr="00936E1B">
        <w:rPr>
          <w:color w:val="000000" w:themeColor="text1"/>
          <w:sz w:val="20"/>
        </w:rPr>
        <w:t xml:space="preserve">: Budget </w:t>
      </w:r>
      <w:r w:rsidR="008B2D5E">
        <w:rPr>
          <w:color w:val="000000" w:themeColor="text1"/>
          <w:sz w:val="20"/>
        </w:rPr>
        <w:t>estimatif</w:t>
      </w:r>
      <w:r w:rsidR="004E12A3">
        <w:rPr>
          <w:color w:val="000000" w:themeColor="text1"/>
          <w:sz w:val="20"/>
        </w:rPr>
        <w:t xml:space="preserve"> </w:t>
      </w:r>
      <w:r w:rsidRPr="00936E1B">
        <w:rPr>
          <w:color w:val="000000" w:themeColor="text1"/>
          <w:sz w:val="20"/>
        </w:rPr>
        <w:t>de réalisation du PMPP</w:t>
      </w:r>
      <w:bookmarkEnd w:id="90"/>
      <w:bookmarkEnd w:id="91"/>
    </w:p>
    <w:tbl>
      <w:tblPr>
        <w:tblW w:w="0" w:type="auto"/>
        <w:tblCellMar>
          <w:left w:w="70" w:type="dxa"/>
          <w:right w:w="70" w:type="dxa"/>
        </w:tblCellMar>
        <w:tblLook w:val="04A0" w:firstRow="1" w:lastRow="0" w:firstColumn="1" w:lastColumn="0" w:noHBand="0" w:noVBand="1"/>
      </w:tblPr>
      <w:tblGrid>
        <w:gridCol w:w="3663"/>
        <w:gridCol w:w="2429"/>
        <w:gridCol w:w="1347"/>
        <w:gridCol w:w="2229"/>
        <w:gridCol w:w="1100"/>
        <w:gridCol w:w="1504"/>
        <w:gridCol w:w="724"/>
      </w:tblGrid>
      <w:tr w:rsidR="008B2D5E" w:rsidRPr="005454E0" w14:paraId="6D772017" w14:textId="77777777" w:rsidTr="00CA4D3F">
        <w:trPr>
          <w:trHeight w:val="945"/>
        </w:trPr>
        <w:tc>
          <w:tcPr>
            <w:tcW w:w="0" w:type="auto"/>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1F9C060" w14:textId="136DA075" w:rsidR="008B2D5E" w:rsidRPr="00936E1B" w:rsidRDefault="008B2D5E" w:rsidP="00936E1B">
            <w:pPr>
              <w:spacing w:after="0" w:line="240" w:lineRule="auto"/>
              <w:ind w:left="0" w:firstLine="0"/>
              <w:rPr>
                <w:rFonts w:ascii="Times New Roman" w:hAnsi="Times New Roman"/>
                <w:b/>
                <w:sz w:val="20"/>
              </w:rPr>
            </w:pPr>
            <w:r w:rsidRPr="00936E1B">
              <w:rPr>
                <w:rFonts w:ascii="Times New Roman" w:hAnsi="Times New Roman"/>
                <w:b/>
                <w:sz w:val="20"/>
              </w:rPr>
              <w:t>Actions</w:t>
            </w:r>
            <w:r w:rsidRPr="001205A3">
              <w:rPr>
                <w:rFonts w:ascii="Times New Roman" w:eastAsia="Times New Roman" w:hAnsi="Times New Roman" w:cs="Times New Roman"/>
                <w:b/>
                <w:bCs/>
                <w:sz w:val="20"/>
                <w:szCs w:val="20"/>
                <w:lang w:eastAsia="fr-FR"/>
              </w:rPr>
              <w:t xml:space="preserve"> /sujet de mobilisation</w:t>
            </w:r>
          </w:p>
        </w:tc>
        <w:tc>
          <w:tcPr>
            <w:tcW w:w="0" w:type="auto"/>
            <w:tcBorders>
              <w:top w:val="single" w:sz="4" w:space="0" w:color="auto"/>
              <w:left w:val="nil"/>
              <w:bottom w:val="single" w:sz="4" w:space="0" w:color="auto"/>
              <w:right w:val="single" w:sz="4" w:space="0" w:color="auto"/>
            </w:tcBorders>
            <w:shd w:val="clear" w:color="auto" w:fill="70AD47" w:themeFill="accent6"/>
            <w:vAlign w:val="center"/>
            <w:hideMark/>
          </w:tcPr>
          <w:p w14:paraId="0555F9CC" w14:textId="77777777" w:rsidR="008B2D5E" w:rsidRPr="00936E1B" w:rsidRDefault="008B2D5E" w:rsidP="00936E1B">
            <w:pPr>
              <w:spacing w:after="0" w:line="240" w:lineRule="auto"/>
              <w:ind w:left="0" w:firstLine="0"/>
              <w:rPr>
                <w:rFonts w:ascii="Times New Roman" w:hAnsi="Times New Roman"/>
                <w:b/>
                <w:sz w:val="20"/>
              </w:rPr>
            </w:pPr>
            <w:r w:rsidRPr="00936E1B">
              <w:rPr>
                <w:rFonts w:ascii="Times New Roman" w:hAnsi="Times New Roman"/>
                <w:b/>
                <w:sz w:val="20"/>
              </w:rPr>
              <w:t>Responsable</w:t>
            </w:r>
          </w:p>
        </w:tc>
        <w:tc>
          <w:tcPr>
            <w:tcW w:w="0" w:type="auto"/>
            <w:tcBorders>
              <w:top w:val="single" w:sz="4" w:space="0" w:color="auto"/>
              <w:left w:val="nil"/>
              <w:bottom w:val="single" w:sz="4" w:space="0" w:color="auto"/>
              <w:right w:val="single" w:sz="4" w:space="0" w:color="auto"/>
            </w:tcBorders>
            <w:shd w:val="clear" w:color="auto" w:fill="70AD47" w:themeFill="accent6"/>
            <w:vAlign w:val="center"/>
            <w:hideMark/>
          </w:tcPr>
          <w:p w14:paraId="4E5CAF32" w14:textId="7DE3139E" w:rsidR="008B2D5E" w:rsidRPr="00936E1B" w:rsidRDefault="008B2D5E" w:rsidP="00936E1B">
            <w:pPr>
              <w:spacing w:after="0" w:line="240" w:lineRule="auto"/>
              <w:ind w:left="0" w:firstLine="0"/>
              <w:rPr>
                <w:rFonts w:ascii="Times New Roman" w:hAnsi="Times New Roman"/>
                <w:b/>
                <w:sz w:val="20"/>
              </w:rPr>
            </w:pPr>
            <w:r w:rsidRPr="00936E1B">
              <w:rPr>
                <w:rFonts w:ascii="Times New Roman" w:hAnsi="Times New Roman"/>
                <w:b/>
                <w:sz w:val="20"/>
              </w:rPr>
              <w:t>Date/ Périodicité</w:t>
            </w:r>
          </w:p>
        </w:tc>
        <w:tc>
          <w:tcPr>
            <w:tcW w:w="2229" w:type="dxa"/>
            <w:tcBorders>
              <w:top w:val="single" w:sz="4" w:space="0" w:color="auto"/>
              <w:left w:val="nil"/>
              <w:bottom w:val="single" w:sz="4" w:space="0" w:color="auto"/>
              <w:right w:val="single" w:sz="4" w:space="0" w:color="auto"/>
            </w:tcBorders>
            <w:shd w:val="clear" w:color="auto" w:fill="70AD47" w:themeFill="accent6"/>
            <w:vAlign w:val="center"/>
            <w:hideMark/>
          </w:tcPr>
          <w:p w14:paraId="54B9F1D2" w14:textId="77777777" w:rsidR="008B2D5E" w:rsidRPr="00936E1B" w:rsidRDefault="008B2D5E" w:rsidP="00936E1B">
            <w:pPr>
              <w:spacing w:after="0" w:line="240" w:lineRule="auto"/>
              <w:ind w:left="0" w:firstLine="0"/>
              <w:rPr>
                <w:rFonts w:ascii="Times New Roman" w:hAnsi="Times New Roman"/>
                <w:b/>
                <w:sz w:val="20"/>
              </w:rPr>
            </w:pPr>
            <w:r w:rsidRPr="00936E1B">
              <w:rPr>
                <w:rFonts w:ascii="Times New Roman" w:hAnsi="Times New Roman"/>
                <w:b/>
                <w:sz w:val="20"/>
              </w:rPr>
              <w:t>Unité</w:t>
            </w:r>
          </w:p>
        </w:tc>
        <w:tc>
          <w:tcPr>
            <w:tcW w:w="1100" w:type="dxa"/>
            <w:tcBorders>
              <w:top w:val="single" w:sz="4" w:space="0" w:color="auto"/>
              <w:left w:val="nil"/>
              <w:bottom w:val="single" w:sz="4" w:space="0" w:color="auto"/>
              <w:right w:val="single" w:sz="4" w:space="0" w:color="auto"/>
            </w:tcBorders>
            <w:shd w:val="clear" w:color="auto" w:fill="70AD47" w:themeFill="accent6"/>
            <w:vAlign w:val="center"/>
            <w:hideMark/>
          </w:tcPr>
          <w:p w14:paraId="7C7EEB43" w14:textId="77777777" w:rsidR="008B2D5E" w:rsidRPr="00936E1B" w:rsidRDefault="008B2D5E" w:rsidP="00936E1B">
            <w:pPr>
              <w:spacing w:after="0" w:line="240" w:lineRule="auto"/>
              <w:ind w:left="0" w:firstLine="0"/>
              <w:rPr>
                <w:rFonts w:ascii="Times New Roman" w:hAnsi="Times New Roman"/>
                <w:b/>
                <w:sz w:val="20"/>
              </w:rPr>
            </w:pPr>
            <w:r w:rsidRPr="00936E1B">
              <w:rPr>
                <w:rFonts w:ascii="Times New Roman" w:hAnsi="Times New Roman"/>
                <w:b/>
                <w:sz w:val="20"/>
              </w:rPr>
              <w:t>Quantité</w:t>
            </w:r>
          </w:p>
        </w:tc>
        <w:tc>
          <w:tcPr>
            <w:tcW w:w="1504" w:type="dxa"/>
            <w:tcBorders>
              <w:top w:val="single" w:sz="4" w:space="0" w:color="auto"/>
              <w:left w:val="nil"/>
              <w:bottom w:val="single" w:sz="4" w:space="0" w:color="auto"/>
              <w:right w:val="single" w:sz="4" w:space="0" w:color="auto"/>
            </w:tcBorders>
            <w:shd w:val="clear" w:color="auto" w:fill="70AD47" w:themeFill="accent6"/>
            <w:vAlign w:val="center"/>
            <w:hideMark/>
          </w:tcPr>
          <w:p w14:paraId="2C1471B6" w14:textId="77777777" w:rsidR="008B2D5E" w:rsidRPr="00936E1B" w:rsidRDefault="008B2D5E" w:rsidP="00936E1B">
            <w:pPr>
              <w:spacing w:after="0" w:line="240" w:lineRule="auto"/>
              <w:ind w:left="0" w:firstLine="0"/>
              <w:rPr>
                <w:rFonts w:ascii="Times New Roman" w:hAnsi="Times New Roman"/>
                <w:b/>
                <w:sz w:val="20"/>
              </w:rPr>
            </w:pPr>
            <w:r w:rsidRPr="00936E1B">
              <w:rPr>
                <w:rFonts w:ascii="Times New Roman" w:hAnsi="Times New Roman"/>
                <w:b/>
                <w:sz w:val="20"/>
              </w:rPr>
              <w:t>Coût unitaire $ US</w:t>
            </w:r>
          </w:p>
        </w:tc>
        <w:tc>
          <w:tcPr>
            <w:tcW w:w="0" w:type="auto"/>
            <w:tcBorders>
              <w:top w:val="single" w:sz="4" w:space="0" w:color="auto"/>
              <w:left w:val="nil"/>
              <w:bottom w:val="single" w:sz="4" w:space="0" w:color="auto"/>
              <w:right w:val="single" w:sz="4" w:space="0" w:color="auto"/>
            </w:tcBorders>
            <w:shd w:val="clear" w:color="auto" w:fill="70AD47" w:themeFill="accent6"/>
            <w:vAlign w:val="center"/>
            <w:hideMark/>
          </w:tcPr>
          <w:p w14:paraId="275B1D13" w14:textId="08BD8F2F" w:rsidR="008B2D5E" w:rsidRPr="00936E1B" w:rsidRDefault="008B2D5E" w:rsidP="00936E1B">
            <w:pPr>
              <w:spacing w:after="0" w:line="240" w:lineRule="auto"/>
              <w:ind w:left="0" w:firstLine="0"/>
              <w:rPr>
                <w:rFonts w:ascii="Times New Roman" w:hAnsi="Times New Roman"/>
                <w:b/>
                <w:sz w:val="20"/>
              </w:rPr>
            </w:pPr>
            <w:r w:rsidRPr="00936E1B">
              <w:rPr>
                <w:rFonts w:ascii="Times New Roman" w:hAnsi="Times New Roman"/>
                <w:b/>
                <w:sz w:val="20"/>
              </w:rPr>
              <w:t>CT $ US</w:t>
            </w:r>
          </w:p>
        </w:tc>
      </w:tr>
      <w:tr w:rsidR="008B2D5E" w:rsidRPr="005454E0" w14:paraId="3C4FE25A" w14:textId="77777777" w:rsidTr="00CA4D3F">
        <w:trPr>
          <w:trHeight w:val="9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D1197A" w14:textId="6875A00C" w:rsidR="008B2D5E" w:rsidRPr="00936E1B" w:rsidRDefault="008B2D5E" w:rsidP="005454E0">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 xml:space="preserve">Atelier de lancement officiel du </w:t>
            </w:r>
            <w:proofErr w:type="gramStart"/>
            <w:r w:rsidRPr="001205A3">
              <w:rPr>
                <w:rFonts w:ascii="Times New Roman" w:eastAsia="Times New Roman" w:hAnsi="Times New Roman" w:cs="Times New Roman"/>
                <w:color w:val="auto"/>
                <w:sz w:val="20"/>
                <w:szCs w:val="20"/>
                <w:lang w:eastAsia="fr-FR"/>
              </w:rPr>
              <w:t>projet:</w:t>
            </w:r>
            <w:proofErr w:type="gramEnd"/>
            <w:r w:rsidRPr="001205A3">
              <w:rPr>
                <w:rFonts w:ascii="Times New Roman" w:eastAsia="Times New Roman" w:hAnsi="Times New Roman" w:cs="Times New Roman"/>
                <w:color w:val="auto"/>
                <w:sz w:val="20"/>
                <w:szCs w:val="20"/>
                <w:lang w:eastAsia="fr-FR"/>
              </w:rPr>
              <w:t xml:space="preserve"> Information sur le projet et ses composantes, sa mise en œuvre, le suivi et l'évaluation</w:t>
            </w:r>
          </w:p>
        </w:tc>
        <w:tc>
          <w:tcPr>
            <w:tcW w:w="0" w:type="auto"/>
            <w:tcBorders>
              <w:top w:val="nil"/>
              <w:left w:val="nil"/>
              <w:bottom w:val="single" w:sz="4" w:space="0" w:color="auto"/>
              <w:right w:val="single" w:sz="4" w:space="0" w:color="auto"/>
            </w:tcBorders>
            <w:shd w:val="clear" w:color="auto" w:fill="auto"/>
            <w:vAlign w:val="center"/>
            <w:hideMark/>
          </w:tcPr>
          <w:p w14:paraId="04CB1B5D" w14:textId="0389E8BF" w:rsidR="008B2D5E" w:rsidRPr="00936E1B" w:rsidRDefault="008B2D5E" w:rsidP="00936E1B">
            <w:pPr>
              <w:spacing w:after="0" w:line="240" w:lineRule="auto"/>
              <w:ind w:left="0" w:firstLine="0"/>
              <w:rPr>
                <w:rFonts w:ascii="Times New Roman" w:hAnsi="Times New Roman"/>
                <w:sz w:val="20"/>
              </w:rPr>
            </w:pPr>
            <w:r w:rsidRPr="001205A3">
              <w:rPr>
                <w:rFonts w:ascii="Times New Roman" w:eastAsia="Times New Roman" w:hAnsi="Times New Roman" w:cs="Times New Roman"/>
                <w:sz w:val="20"/>
                <w:szCs w:val="20"/>
                <w:lang w:eastAsia="fr-FR"/>
              </w:rPr>
              <w:t>UCP</w:t>
            </w:r>
          </w:p>
        </w:tc>
        <w:tc>
          <w:tcPr>
            <w:tcW w:w="0" w:type="auto"/>
            <w:tcBorders>
              <w:top w:val="nil"/>
              <w:left w:val="nil"/>
              <w:bottom w:val="single" w:sz="4" w:space="0" w:color="auto"/>
              <w:right w:val="single" w:sz="4" w:space="0" w:color="auto"/>
            </w:tcBorders>
            <w:shd w:val="clear" w:color="auto" w:fill="auto"/>
            <w:vAlign w:val="center"/>
            <w:hideMark/>
          </w:tcPr>
          <w:p w14:paraId="7EE5818B" w14:textId="77777777"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Au début du projet</w:t>
            </w:r>
          </w:p>
        </w:tc>
        <w:tc>
          <w:tcPr>
            <w:tcW w:w="2229" w:type="dxa"/>
            <w:tcBorders>
              <w:top w:val="nil"/>
              <w:left w:val="nil"/>
              <w:bottom w:val="single" w:sz="4" w:space="0" w:color="auto"/>
              <w:right w:val="single" w:sz="4" w:space="0" w:color="auto"/>
            </w:tcBorders>
            <w:shd w:val="clear" w:color="auto" w:fill="auto"/>
            <w:vAlign w:val="center"/>
            <w:hideMark/>
          </w:tcPr>
          <w:p w14:paraId="45A7ABA1" w14:textId="77777777"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Atelier communal</w:t>
            </w:r>
          </w:p>
        </w:tc>
        <w:tc>
          <w:tcPr>
            <w:tcW w:w="1100" w:type="dxa"/>
            <w:tcBorders>
              <w:top w:val="nil"/>
              <w:left w:val="nil"/>
              <w:bottom w:val="single" w:sz="4" w:space="0" w:color="auto"/>
              <w:right w:val="single" w:sz="4" w:space="0" w:color="auto"/>
            </w:tcBorders>
            <w:shd w:val="clear" w:color="auto" w:fill="auto"/>
            <w:vAlign w:val="center"/>
            <w:hideMark/>
          </w:tcPr>
          <w:p w14:paraId="4C701C53" w14:textId="5CB28894" w:rsidR="008B2D5E" w:rsidRPr="00936E1B" w:rsidRDefault="008B2D5E" w:rsidP="00936E1B">
            <w:pPr>
              <w:spacing w:after="0" w:line="240" w:lineRule="auto"/>
              <w:ind w:left="0" w:firstLine="0"/>
              <w:rPr>
                <w:rFonts w:ascii="Times New Roman" w:hAnsi="Times New Roman"/>
                <w:sz w:val="20"/>
              </w:rPr>
            </w:pPr>
            <w:r w:rsidRPr="001205A3">
              <w:rPr>
                <w:rFonts w:ascii="Times New Roman" w:eastAsia="Times New Roman" w:hAnsi="Times New Roman" w:cs="Times New Roman"/>
                <w:sz w:val="20"/>
                <w:szCs w:val="20"/>
                <w:lang w:eastAsia="fr-FR"/>
              </w:rPr>
              <w:t>16</w:t>
            </w:r>
          </w:p>
        </w:tc>
        <w:tc>
          <w:tcPr>
            <w:tcW w:w="1504" w:type="dxa"/>
            <w:tcBorders>
              <w:top w:val="nil"/>
              <w:left w:val="nil"/>
              <w:bottom w:val="single" w:sz="4" w:space="0" w:color="auto"/>
              <w:right w:val="single" w:sz="4" w:space="0" w:color="auto"/>
            </w:tcBorders>
            <w:shd w:val="clear" w:color="auto" w:fill="auto"/>
            <w:vAlign w:val="center"/>
            <w:hideMark/>
          </w:tcPr>
          <w:p w14:paraId="03FB7805" w14:textId="482E8183" w:rsidR="008B2D5E" w:rsidRPr="00936E1B" w:rsidRDefault="008B2D5E" w:rsidP="00936E1B">
            <w:pPr>
              <w:spacing w:after="0" w:line="240" w:lineRule="auto"/>
              <w:ind w:left="0" w:firstLine="0"/>
              <w:rPr>
                <w:rFonts w:ascii="Times New Roman" w:hAnsi="Times New Roman"/>
                <w:sz w:val="20"/>
              </w:rPr>
            </w:pPr>
            <w:r w:rsidRPr="00936E1B">
              <w:rPr>
                <w:rFonts w:ascii="Times New Roman" w:hAnsi="Times New Roman"/>
                <w:sz w:val="20"/>
              </w:rPr>
              <w:t xml:space="preserve">   </w:t>
            </w:r>
            <w:r w:rsidRPr="001205A3">
              <w:rPr>
                <w:rFonts w:ascii="Times New Roman" w:eastAsia="Times New Roman" w:hAnsi="Times New Roman" w:cs="Times New Roman"/>
                <w:sz w:val="20"/>
                <w:szCs w:val="20"/>
                <w:lang w:eastAsia="fr-FR"/>
              </w:rPr>
              <w:t>4 500</w:t>
            </w:r>
            <w:r w:rsidRPr="00936E1B">
              <w:rPr>
                <w:rFonts w:ascii="Times New Roman" w:hAnsi="Times New Roman"/>
                <w:sz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137FF74" w14:textId="4E529ABE" w:rsidR="008B2D5E" w:rsidRPr="00936E1B" w:rsidRDefault="008B2D5E" w:rsidP="00936E1B">
            <w:pPr>
              <w:spacing w:after="0" w:line="240" w:lineRule="auto"/>
              <w:ind w:left="0" w:firstLine="0"/>
              <w:rPr>
                <w:rFonts w:ascii="Times New Roman" w:hAnsi="Times New Roman"/>
                <w:sz w:val="20"/>
              </w:rPr>
            </w:pPr>
            <w:r w:rsidRPr="00936E1B">
              <w:rPr>
                <w:rFonts w:ascii="Times New Roman" w:hAnsi="Times New Roman"/>
                <w:sz w:val="20"/>
              </w:rPr>
              <w:t xml:space="preserve">   </w:t>
            </w:r>
            <w:r w:rsidRPr="001205A3">
              <w:rPr>
                <w:rFonts w:ascii="Times New Roman" w:eastAsia="Times New Roman" w:hAnsi="Times New Roman" w:cs="Times New Roman"/>
                <w:sz w:val="20"/>
                <w:szCs w:val="20"/>
                <w:lang w:eastAsia="fr-FR"/>
              </w:rPr>
              <w:t>72</w:t>
            </w:r>
            <w:r w:rsidRPr="00936E1B">
              <w:rPr>
                <w:rFonts w:ascii="Times New Roman" w:hAnsi="Times New Roman"/>
                <w:sz w:val="20"/>
              </w:rPr>
              <w:t xml:space="preserve"> 000 </w:t>
            </w:r>
          </w:p>
        </w:tc>
      </w:tr>
      <w:tr w:rsidR="008B2D5E" w:rsidRPr="005454E0" w14:paraId="0F320E80" w14:textId="77777777" w:rsidTr="00CA4D3F">
        <w:trPr>
          <w:trHeight w:val="9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CF8C07" w14:textId="35974AE1" w:rsidR="008B2D5E" w:rsidRPr="00936E1B" w:rsidRDefault="004E12A3"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Atelier</w:t>
            </w:r>
            <w:r w:rsidR="008B2D5E" w:rsidRPr="001205A3">
              <w:rPr>
                <w:rFonts w:ascii="Times New Roman" w:eastAsia="Times New Roman" w:hAnsi="Times New Roman" w:cs="Times New Roman"/>
                <w:color w:val="auto"/>
                <w:sz w:val="20"/>
                <w:szCs w:val="20"/>
                <w:lang w:eastAsia="fr-FR"/>
              </w:rPr>
              <w:t xml:space="preserve"> de présentation du PMPP auprès parties prenantes</w:t>
            </w:r>
          </w:p>
        </w:tc>
        <w:tc>
          <w:tcPr>
            <w:tcW w:w="0" w:type="auto"/>
            <w:tcBorders>
              <w:top w:val="nil"/>
              <w:left w:val="nil"/>
              <w:bottom w:val="single" w:sz="4" w:space="0" w:color="auto"/>
              <w:right w:val="single" w:sz="4" w:space="0" w:color="auto"/>
            </w:tcBorders>
            <w:shd w:val="clear" w:color="auto" w:fill="auto"/>
            <w:vAlign w:val="center"/>
            <w:hideMark/>
          </w:tcPr>
          <w:p w14:paraId="0B3BC7A1" w14:textId="08207095" w:rsidR="008B2D5E" w:rsidRPr="00936E1B" w:rsidRDefault="008B2D5E"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UCP/SES/SGIS</w:t>
            </w:r>
          </w:p>
        </w:tc>
        <w:tc>
          <w:tcPr>
            <w:tcW w:w="0" w:type="auto"/>
            <w:tcBorders>
              <w:top w:val="nil"/>
              <w:left w:val="nil"/>
              <w:bottom w:val="single" w:sz="4" w:space="0" w:color="auto"/>
              <w:right w:val="single" w:sz="4" w:space="0" w:color="auto"/>
            </w:tcBorders>
            <w:shd w:val="clear" w:color="auto" w:fill="auto"/>
            <w:vAlign w:val="center"/>
            <w:hideMark/>
          </w:tcPr>
          <w:p w14:paraId="0F663239" w14:textId="77777777"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Au début du projet</w:t>
            </w:r>
          </w:p>
        </w:tc>
        <w:tc>
          <w:tcPr>
            <w:tcW w:w="2229" w:type="dxa"/>
            <w:tcBorders>
              <w:top w:val="nil"/>
              <w:left w:val="nil"/>
              <w:bottom w:val="single" w:sz="4" w:space="0" w:color="auto"/>
              <w:right w:val="single" w:sz="4" w:space="0" w:color="auto"/>
            </w:tcBorders>
            <w:shd w:val="clear" w:color="auto" w:fill="auto"/>
            <w:vAlign w:val="center"/>
            <w:hideMark/>
          </w:tcPr>
          <w:p w14:paraId="5EA17A2A" w14:textId="77777777"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Atelier communal</w:t>
            </w:r>
          </w:p>
        </w:tc>
        <w:tc>
          <w:tcPr>
            <w:tcW w:w="1100" w:type="dxa"/>
            <w:tcBorders>
              <w:top w:val="nil"/>
              <w:left w:val="nil"/>
              <w:bottom w:val="single" w:sz="4" w:space="0" w:color="auto"/>
              <w:right w:val="single" w:sz="4" w:space="0" w:color="auto"/>
            </w:tcBorders>
            <w:shd w:val="clear" w:color="auto" w:fill="auto"/>
            <w:vAlign w:val="center"/>
            <w:hideMark/>
          </w:tcPr>
          <w:p w14:paraId="73D885B4" w14:textId="5F8BCB9C" w:rsidR="008B2D5E" w:rsidRPr="00936E1B" w:rsidRDefault="008B2D5E" w:rsidP="00936E1B">
            <w:pPr>
              <w:spacing w:after="0" w:line="240" w:lineRule="auto"/>
              <w:ind w:left="0" w:firstLine="0"/>
              <w:rPr>
                <w:rFonts w:ascii="Times New Roman" w:hAnsi="Times New Roman"/>
                <w:sz w:val="20"/>
              </w:rPr>
            </w:pPr>
            <w:r w:rsidRPr="001205A3">
              <w:rPr>
                <w:rFonts w:ascii="Times New Roman" w:eastAsia="Times New Roman" w:hAnsi="Times New Roman" w:cs="Times New Roman"/>
                <w:sz w:val="20"/>
                <w:szCs w:val="20"/>
                <w:lang w:eastAsia="fr-FR"/>
              </w:rPr>
              <w:t>16</w:t>
            </w:r>
          </w:p>
        </w:tc>
        <w:tc>
          <w:tcPr>
            <w:tcW w:w="1504" w:type="dxa"/>
            <w:tcBorders>
              <w:top w:val="nil"/>
              <w:left w:val="nil"/>
              <w:bottom w:val="single" w:sz="4" w:space="0" w:color="auto"/>
              <w:right w:val="single" w:sz="4" w:space="0" w:color="auto"/>
            </w:tcBorders>
            <w:shd w:val="clear" w:color="auto" w:fill="auto"/>
            <w:vAlign w:val="center"/>
            <w:hideMark/>
          </w:tcPr>
          <w:p w14:paraId="548E5289" w14:textId="110F0474"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w:t>
            </w:r>
            <w:r w:rsidRPr="001205A3">
              <w:rPr>
                <w:rFonts w:ascii="Times New Roman" w:eastAsia="Times New Roman" w:hAnsi="Times New Roman" w:cs="Times New Roman"/>
                <w:color w:val="auto"/>
                <w:sz w:val="20"/>
                <w:szCs w:val="20"/>
                <w:lang w:eastAsia="fr-FR"/>
              </w:rPr>
              <w:t>4 500</w:t>
            </w:r>
            <w:r w:rsidRPr="00936E1B">
              <w:rPr>
                <w:rFonts w:ascii="Times New Roman" w:hAnsi="Times New Roman"/>
                <w:color w:val="auto"/>
                <w:sz w:val="20"/>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73012D41" w14:textId="64B18FC4" w:rsidR="008B2D5E" w:rsidRPr="00936E1B" w:rsidRDefault="008B2D5E" w:rsidP="00936E1B">
            <w:pPr>
              <w:spacing w:after="0" w:line="240" w:lineRule="auto"/>
              <w:ind w:left="0" w:firstLine="0"/>
              <w:rPr>
                <w:rFonts w:ascii="Times New Roman" w:hAnsi="Times New Roman"/>
                <w:sz w:val="20"/>
              </w:rPr>
            </w:pPr>
            <w:r w:rsidRPr="00936E1B">
              <w:rPr>
                <w:rFonts w:ascii="Times New Roman" w:hAnsi="Times New Roman"/>
                <w:sz w:val="20"/>
              </w:rPr>
              <w:t xml:space="preserve">    </w:t>
            </w:r>
            <w:r w:rsidRPr="001205A3">
              <w:rPr>
                <w:rFonts w:ascii="Times New Roman" w:eastAsia="Times New Roman" w:hAnsi="Times New Roman" w:cs="Times New Roman"/>
                <w:sz w:val="20"/>
                <w:szCs w:val="20"/>
                <w:lang w:eastAsia="fr-FR"/>
              </w:rPr>
              <w:t>72</w:t>
            </w:r>
            <w:r w:rsidRPr="00936E1B">
              <w:rPr>
                <w:rFonts w:ascii="Times New Roman" w:hAnsi="Times New Roman"/>
                <w:sz w:val="20"/>
              </w:rPr>
              <w:t xml:space="preserve"> 000 </w:t>
            </w:r>
          </w:p>
        </w:tc>
      </w:tr>
      <w:tr w:rsidR="008B2D5E" w:rsidRPr="005454E0" w14:paraId="6B8CE7F4" w14:textId="77777777" w:rsidTr="00CA4D3F">
        <w:trPr>
          <w:trHeight w:val="80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67DA1D" w14:textId="158C8B86" w:rsidR="008B2D5E" w:rsidRPr="00936E1B" w:rsidRDefault="008B2D5E"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Développement et mise</w:t>
            </w:r>
            <w:r w:rsidRPr="00936E1B">
              <w:rPr>
                <w:rFonts w:ascii="Times New Roman" w:hAnsi="Times New Roman"/>
                <w:color w:val="auto"/>
                <w:sz w:val="20"/>
              </w:rPr>
              <w:t xml:space="preserve"> en </w:t>
            </w:r>
            <w:proofErr w:type="gramStart"/>
            <w:r w:rsidRPr="001205A3">
              <w:rPr>
                <w:rFonts w:ascii="Times New Roman" w:eastAsia="Times New Roman" w:hAnsi="Times New Roman" w:cs="Times New Roman"/>
                <w:color w:val="auto"/>
                <w:sz w:val="20"/>
                <w:szCs w:val="20"/>
                <w:lang w:eastAsia="fr-FR"/>
              </w:rPr>
              <w:t xml:space="preserve">œuvre </w:t>
            </w:r>
            <w:r w:rsidRPr="00936E1B">
              <w:rPr>
                <w:rFonts w:ascii="Times New Roman" w:hAnsi="Times New Roman"/>
                <w:color w:val="auto"/>
                <w:sz w:val="20"/>
              </w:rPr>
              <w:t xml:space="preserve"> d'un</w:t>
            </w:r>
            <w:proofErr w:type="gramEnd"/>
            <w:r w:rsidRPr="00936E1B">
              <w:rPr>
                <w:rFonts w:ascii="Times New Roman" w:hAnsi="Times New Roman"/>
                <w:color w:val="auto"/>
                <w:sz w:val="20"/>
              </w:rPr>
              <w:t xml:space="preserve"> plan de communication du PMPP</w:t>
            </w:r>
          </w:p>
        </w:tc>
        <w:tc>
          <w:tcPr>
            <w:tcW w:w="0" w:type="auto"/>
            <w:tcBorders>
              <w:top w:val="nil"/>
              <w:left w:val="nil"/>
              <w:bottom w:val="single" w:sz="4" w:space="0" w:color="auto"/>
              <w:right w:val="single" w:sz="4" w:space="0" w:color="auto"/>
            </w:tcBorders>
            <w:shd w:val="clear" w:color="auto" w:fill="auto"/>
            <w:vAlign w:val="center"/>
            <w:hideMark/>
          </w:tcPr>
          <w:p w14:paraId="70272F2C" w14:textId="77777777"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UCP</w:t>
            </w:r>
          </w:p>
        </w:tc>
        <w:tc>
          <w:tcPr>
            <w:tcW w:w="0" w:type="auto"/>
            <w:tcBorders>
              <w:top w:val="nil"/>
              <w:left w:val="nil"/>
              <w:bottom w:val="single" w:sz="4" w:space="0" w:color="auto"/>
              <w:right w:val="single" w:sz="4" w:space="0" w:color="auto"/>
            </w:tcBorders>
            <w:shd w:val="clear" w:color="auto" w:fill="auto"/>
            <w:vAlign w:val="center"/>
            <w:hideMark/>
          </w:tcPr>
          <w:p w14:paraId="2A49A45F" w14:textId="77777777"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Au début du projet</w:t>
            </w:r>
          </w:p>
        </w:tc>
        <w:tc>
          <w:tcPr>
            <w:tcW w:w="2229" w:type="dxa"/>
            <w:tcBorders>
              <w:top w:val="nil"/>
              <w:left w:val="nil"/>
              <w:bottom w:val="single" w:sz="4" w:space="0" w:color="auto"/>
              <w:right w:val="single" w:sz="4" w:space="0" w:color="auto"/>
            </w:tcBorders>
            <w:shd w:val="clear" w:color="auto" w:fill="auto"/>
            <w:vAlign w:val="center"/>
            <w:hideMark/>
          </w:tcPr>
          <w:p w14:paraId="66338DE0" w14:textId="4BD14F9F" w:rsidR="008B2D5E" w:rsidRPr="00936E1B" w:rsidRDefault="008B2D5E"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Plan</w:t>
            </w:r>
          </w:p>
        </w:tc>
        <w:tc>
          <w:tcPr>
            <w:tcW w:w="1100" w:type="dxa"/>
            <w:tcBorders>
              <w:top w:val="nil"/>
              <w:left w:val="nil"/>
              <w:bottom w:val="single" w:sz="4" w:space="0" w:color="auto"/>
              <w:right w:val="single" w:sz="4" w:space="0" w:color="auto"/>
            </w:tcBorders>
            <w:shd w:val="clear" w:color="auto" w:fill="auto"/>
            <w:vAlign w:val="center"/>
            <w:hideMark/>
          </w:tcPr>
          <w:p w14:paraId="62D6C182" w14:textId="77777777"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1</w:t>
            </w:r>
          </w:p>
        </w:tc>
        <w:tc>
          <w:tcPr>
            <w:tcW w:w="1504" w:type="dxa"/>
            <w:tcBorders>
              <w:top w:val="nil"/>
              <w:left w:val="nil"/>
              <w:bottom w:val="single" w:sz="4" w:space="0" w:color="auto"/>
              <w:right w:val="single" w:sz="4" w:space="0" w:color="auto"/>
            </w:tcBorders>
            <w:shd w:val="clear" w:color="auto" w:fill="auto"/>
            <w:vAlign w:val="center"/>
            <w:hideMark/>
          </w:tcPr>
          <w:p w14:paraId="63CA9116" w14:textId="37E86C97"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15 000 </w:t>
            </w:r>
          </w:p>
        </w:tc>
        <w:tc>
          <w:tcPr>
            <w:tcW w:w="0" w:type="auto"/>
            <w:tcBorders>
              <w:top w:val="nil"/>
              <w:left w:val="nil"/>
              <w:bottom w:val="single" w:sz="4" w:space="0" w:color="auto"/>
              <w:right w:val="single" w:sz="4" w:space="0" w:color="auto"/>
            </w:tcBorders>
            <w:shd w:val="clear" w:color="auto" w:fill="auto"/>
            <w:vAlign w:val="center"/>
            <w:hideMark/>
          </w:tcPr>
          <w:p w14:paraId="6D2CD24E" w14:textId="6A9AB0EC"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15 000 </w:t>
            </w:r>
          </w:p>
        </w:tc>
      </w:tr>
      <w:tr w:rsidR="008B2D5E" w:rsidRPr="005454E0" w14:paraId="72A8D69E" w14:textId="77777777" w:rsidTr="00CA4D3F">
        <w:trPr>
          <w:trHeight w:val="80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F704A" w14:textId="49044C9B" w:rsidR="008B2D5E" w:rsidRPr="00936E1B" w:rsidRDefault="008B2D5E"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 xml:space="preserve">Conception </w:t>
            </w:r>
            <w:proofErr w:type="gramStart"/>
            <w:r w:rsidRPr="001205A3">
              <w:rPr>
                <w:rFonts w:ascii="Times New Roman" w:eastAsia="Times New Roman" w:hAnsi="Times New Roman" w:cs="Times New Roman"/>
                <w:color w:val="auto"/>
                <w:sz w:val="20"/>
                <w:szCs w:val="20"/>
                <w:lang w:eastAsia="fr-FR"/>
              </w:rPr>
              <w:t>des support</w:t>
            </w:r>
            <w:proofErr w:type="gramEnd"/>
            <w:r w:rsidRPr="001205A3">
              <w:rPr>
                <w:rFonts w:ascii="Times New Roman" w:eastAsia="Times New Roman" w:hAnsi="Times New Roman" w:cs="Times New Roman"/>
                <w:color w:val="auto"/>
                <w:sz w:val="20"/>
                <w:szCs w:val="20"/>
                <w:lang w:eastAsia="fr-FR"/>
              </w:rPr>
              <w:t xml:space="preserve"> de communication/boîtes à im</w:t>
            </w:r>
            <w:r w:rsidR="004E12A3">
              <w:rPr>
                <w:rFonts w:ascii="Times New Roman" w:eastAsia="Times New Roman" w:hAnsi="Times New Roman" w:cs="Times New Roman"/>
                <w:color w:val="auto"/>
                <w:sz w:val="20"/>
                <w:szCs w:val="20"/>
                <w:lang w:eastAsia="fr-FR"/>
              </w:rPr>
              <w:t>a</w:t>
            </w:r>
            <w:r w:rsidRPr="001205A3">
              <w:rPr>
                <w:rFonts w:ascii="Times New Roman" w:eastAsia="Times New Roman" w:hAnsi="Times New Roman" w:cs="Times New Roman"/>
                <w:color w:val="auto"/>
                <w:sz w:val="20"/>
                <w:szCs w:val="20"/>
                <w:lang w:eastAsia="fr-FR"/>
              </w:rPr>
              <w:t>ges</w:t>
            </w:r>
          </w:p>
        </w:tc>
        <w:tc>
          <w:tcPr>
            <w:tcW w:w="0" w:type="auto"/>
            <w:tcBorders>
              <w:top w:val="nil"/>
              <w:left w:val="nil"/>
              <w:bottom w:val="single" w:sz="4" w:space="0" w:color="auto"/>
              <w:right w:val="single" w:sz="4" w:space="0" w:color="auto"/>
            </w:tcBorders>
            <w:shd w:val="clear" w:color="auto" w:fill="auto"/>
            <w:vAlign w:val="center"/>
            <w:hideMark/>
          </w:tcPr>
          <w:p w14:paraId="47C387C5" w14:textId="44FBAFFF" w:rsidR="008B2D5E" w:rsidRPr="00936E1B" w:rsidRDefault="008B2D5E"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UCP</w:t>
            </w:r>
          </w:p>
        </w:tc>
        <w:tc>
          <w:tcPr>
            <w:tcW w:w="0" w:type="auto"/>
            <w:tcBorders>
              <w:top w:val="nil"/>
              <w:left w:val="nil"/>
              <w:bottom w:val="single" w:sz="4" w:space="0" w:color="auto"/>
              <w:right w:val="single" w:sz="4" w:space="0" w:color="auto"/>
            </w:tcBorders>
            <w:shd w:val="clear" w:color="auto" w:fill="auto"/>
            <w:vAlign w:val="center"/>
            <w:hideMark/>
          </w:tcPr>
          <w:p w14:paraId="333C75F2" w14:textId="069BB3BD" w:rsidR="008B2D5E" w:rsidRPr="00936E1B" w:rsidRDefault="008B2D5E"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Six mois après le démarrage</w:t>
            </w:r>
            <w:r w:rsidRPr="00936E1B">
              <w:rPr>
                <w:rFonts w:ascii="Times New Roman" w:hAnsi="Times New Roman"/>
                <w:color w:val="auto"/>
                <w:sz w:val="20"/>
              </w:rPr>
              <w:t xml:space="preserve"> du projet</w:t>
            </w:r>
          </w:p>
        </w:tc>
        <w:tc>
          <w:tcPr>
            <w:tcW w:w="2229" w:type="dxa"/>
            <w:tcBorders>
              <w:top w:val="nil"/>
              <w:left w:val="nil"/>
              <w:bottom w:val="single" w:sz="4" w:space="0" w:color="auto"/>
              <w:right w:val="single" w:sz="4" w:space="0" w:color="auto"/>
            </w:tcBorders>
            <w:shd w:val="clear" w:color="auto" w:fill="auto"/>
            <w:vAlign w:val="center"/>
            <w:hideMark/>
          </w:tcPr>
          <w:p w14:paraId="3185958A" w14:textId="1E4B14EE" w:rsidR="008B2D5E" w:rsidRPr="00936E1B" w:rsidRDefault="008B2D5E" w:rsidP="00936E1B">
            <w:pPr>
              <w:spacing w:after="0" w:line="240" w:lineRule="auto"/>
              <w:ind w:left="0" w:firstLine="0"/>
              <w:rPr>
                <w:rFonts w:ascii="Times New Roman" w:hAnsi="Times New Roman"/>
                <w:color w:val="auto"/>
                <w:sz w:val="20"/>
              </w:rPr>
            </w:pPr>
            <w:proofErr w:type="gramStart"/>
            <w:r w:rsidRPr="001205A3">
              <w:rPr>
                <w:rFonts w:ascii="Times New Roman" w:eastAsia="Times New Roman" w:hAnsi="Times New Roman" w:cs="Times New Roman"/>
                <w:color w:val="auto"/>
                <w:sz w:val="20"/>
                <w:szCs w:val="20"/>
                <w:lang w:eastAsia="fr-FR"/>
              </w:rPr>
              <w:t>kit</w:t>
            </w:r>
            <w:proofErr w:type="gramEnd"/>
          </w:p>
        </w:tc>
        <w:tc>
          <w:tcPr>
            <w:tcW w:w="1100" w:type="dxa"/>
            <w:tcBorders>
              <w:top w:val="nil"/>
              <w:left w:val="nil"/>
              <w:bottom w:val="single" w:sz="4" w:space="0" w:color="auto"/>
              <w:right w:val="single" w:sz="4" w:space="0" w:color="auto"/>
            </w:tcBorders>
            <w:shd w:val="clear" w:color="auto" w:fill="auto"/>
            <w:vAlign w:val="center"/>
            <w:hideMark/>
          </w:tcPr>
          <w:p w14:paraId="6CC693B1" w14:textId="416EBBF0" w:rsidR="008B2D5E" w:rsidRPr="00936E1B" w:rsidRDefault="008B2D5E"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FF</w:t>
            </w:r>
          </w:p>
        </w:tc>
        <w:tc>
          <w:tcPr>
            <w:tcW w:w="1504" w:type="dxa"/>
            <w:tcBorders>
              <w:top w:val="nil"/>
              <w:left w:val="nil"/>
              <w:bottom w:val="single" w:sz="4" w:space="0" w:color="auto"/>
              <w:right w:val="single" w:sz="4" w:space="0" w:color="auto"/>
            </w:tcBorders>
            <w:shd w:val="clear" w:color="auto" w:fill="auto"/>
            <w:vAlign w:val="center"/>
            <w:hideMark/>
          </w:tcPr>
          <w:p w14:paraId="191CCEDC" w14:textId="502CB8FC"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w:t>
            </w:r>
            <w:r w:rsidRPr="001205A3">
              <w:rPr>
                <w:rFonts w:ascii="Times New Roman" w:eastAsia="Times New Roman" w:hAnsi="Times New Roman" w:cs="Times New Roman"/>
                <w:color w:val="auto"/>
                <w:sz w:val="20"/>
                <w:szCs w:val="20"/>
                <w:lang w:eastAsia="fr-FR"/>
              </w:rPr>
              <w:t>20</w:t>
            </w:r>
            <w:r w:rsidRPr="00936E1B">
              <w:rPr>
                <w:rFonts w:ascii="Times New Roman" w:hAnsi="Times New Roman"/>
                <w:color w:val="auto"/>
                <w:sz w:val="20"/>
              </w:rPr>
              <w:t xml:space="preserve"> 000 </w:t>
            </w:r>
          </w:p>
        </w:tc>
        <w:tc>
          <w:tcPr>
            <w:tcW w:w="0" w:type="auto"/>
            <w:tcBorders>
              <w:top w:val="nil"/>
              <w:left w:val="nil"/>
              <w:bottom w:val="single" w:sz="4" w:space="0" w:color="auto"/>
              <w:right w:val="single" w:sz="4" w:space="0" w:color="auto"/>
            </w:tcBorders>
            <w:shd w:val="clear" w:color="auto" w:fill="auto"/>
            <w:vAlign w:val="center"/>
            <w:hideMark/>
          </w:tcPr>
          <w:p w14:paraId="01389495" w14:textId="5EC16A5F" w:rsidR="008B2D5E" w:rsidRPr="00936E1B" w:rsidRDefault="008B2D5E"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w:t>
            </w:r>
            <w:r w:rsidRPr="001205A3">
              <w:rPr>
                <w:rFonts w:ascii="Times New Roman" w:eastAsia="Times New Roman" w:hAnsi="Times New Roman" w:cs="Times New Roman"/>
                <w:color w:val="auto"/>
                <w:sz w:val="20"/>
                <w:szCs w:val="20"/>
                <w:lang w:eastAsia="fr-FR"/>
              </w:rPr>
              <w:t>20</w:t>
            </w:r>
            <w:r w:rsidRPr="00936E1B">
              <w:rPr>
                <w:rFonts w:ascii="Times New Roman" w:hAnsi="Times New Roman"/>
                <w:color w:val="auto"/>
                <w:sz w:val="20"/>
              </w:rPr>
              <w:t xml:space="preserve"> 000 </w:t>
            </w:r>
          </w:p>
        </w:tc>
      </w:tr>
      <w:tr w:rsidR="00B00F3D" w:rsidRPr="001205A3" w14:paraId="611E2512" w14:textId="77777777" w:rsidTr="00CA4D3F">
        <w:trPr>
          <w:trHeight w:val="12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6586F5"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Mise en place d’une plateforme (site Web interactif, page Facebook, page Twitter, groupe WhatsApp)</w:t>
            </w:r>
          </w:p>
        </w:tc>
        <w:tc>
          <w:tcPr>
            <w:tcW w:w="0" w:type="auto"/>
            <w:tcBorders>
              <w:top w:val="nil"/>
              <w:left w:val="nil"/>
              <w:bottom w:val="single" w:sz="4" w:space="0" w:color="auto"/>
              <w:right w:val="single" w:sz="4" w:space="0" w:color="auto"/>
            </w:tcBorders>
            <w:shd w:val="clear" w:color="auto" w:fill="auto"/>
            <w:vAlign w:val="center"/>
            <w:hideMark/>
          </w:tcPr>
          <w:p w14:paraId="07F71EA1"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UCP</w:t>
            </w:r>
          </w:p>
        </w:tc>
        <w:tc>
          <w:tcPr>
            <w:tcW w:w="0" w:type="auto"/>
            <w:tcBorders>
              <w:top w:val="nil"/>
              <w:left w:val="nil"/>
              <w:bottom w:val="single" w:sz="4" w:space="0" w:color="auto"/>
              <w:right w:val="single" w:sz="4" w:space="0" w:color="auto"/>
            </w:tcBorders>
            <w:shd w:val="clear" w:color="auto" w:fill="auto"/>
            <w:vAlign w:val="center"/>
            <w:hideMark/>
          </w:tcPr>
          <w:p w14:paraId="2E5EADC1"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Six mois après le démarrage du projet</w:t>
            </w:r>
          </w:p>
        </w:tc>
        <w:tc>
          <w:tcPr>
            <w:tcW w:w="2229" w:type="dxa"/>
            <w:tcBorders>
              <w:top w:val="nil"/>
              <w:left w:val="nil"/>
              <w:bottom w:val="single" w:sz="4" w:space="0" w:color="auto"/>
              <w:right w:val="single" w:sz="4" w:space="0" w:color="auto"/>
            </w:tcBorders>
            <w:shd w:val="clear" w:color="auto" w:fill="auto"/>
            <w:vAlign w:val="center"/>
            <w:hideMark/>
          </w:tcPr>
          <w:p w14:paraId="013C7F7D"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w:t>
            </w:r>
          </w:p>
        </w:tc>
        <w:tc>
          <w:tcPr>
            <w:tcW w:w="1100" w:type="dxa"/>
            <w:tcBorders>
              <w:top w:val="nil"/>
              <w:left w:val="nil"/>
              <w:bottom w:val="single" w:sz="4" w:space="0" w:color="auto"/>
              <w:right w:val="single" w:sz="4" w:space="0" w:color="auto"/>
            </w:tcBorders>
            <w:shd w:val="clear" w:color="auto" w:fill="auto"/>
            <w:vAlign w:val="center"/>
            <w:hideMark/>
          </w:tcPr>
          <w:p w14:paraId="08F37EA2"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w:t>
            </w:r>
          </w:p>
        </w:tc>
        <w:tc>
          <w:tcPr>
            <w:tcW w:w="1504" w:type="dxa"/>
            <w:tcBorders>
              <w:top w:val="nil"/>
              <w:left w:val="nil"/>
              <w:bottom w:val="single" w:sz="4" w:space="0" w:color="auto"/>
              <w:right w:val="single" w:sz="4" w:space="0" w:color="auto"/>
            </w:tcBorders>
            <w:shd w:val="clear" w:color="auto" w:fill="auto"/>
            <w:vAlign w:val="center"/>
            <w:hideMark/>
          </w:tcPr>
          <w:p w14:paraId="004DC461"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42736CB5"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Sans coût</w:t>
            </w:r>
          </w:p>
        </w:tc>
      </w:tr>
      <w:tr w:rsidR="00B00F3D" w:rsidRPr="001205A3" w14:paraId="7350A55E" w14:textId="77777777" w:rsidTr="00CA4D3F">
        <w:trPr>
          <w:trHeight w:val="2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8114C1"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Renforcement des </w:t>
            </w:r>
            <w:proofErr w:type="gramStart"/>
            <w:r w:rsidRPr="001205A3">
              <w:rPr>
                <w:rFonts w:ascii="Times New Roman" w:eastAsia="Times New Roman" w:hAnsi="Times New Roman" w:cs="Times New Roman"/>
                <w:color w:val="auto"/>
                <w:sz w:val="20"/>
                <w:szCs w:val="20"/>
                <w:lang w:eastAsia="fr-FR"/>
              </w:rPr>
              <w:t>capacités  des</w:t>
            </w:r>
            <w:proofErr w:type="gramEnd"/>
            <w:r w:rsidRPr="001205A3">
              <w:rPr>
                <w:rFonts w:ascii="Times New Roman" w:eastAsia="Times New Roman" w:hAnsi="Times New Roman" w:cs="Times New Roman"/>
                <w:color w:val="auto"/>
                <w:sz w:val="20"/>
                <w:szCs w:val="20"/>
                <w:lang w:eastAsia="fr-FR"/>
              </w:rPr>
              <w:t xml:space="preserve"> parties prenantes sur la gestion des impacts et effets environnementaux et sociaux, les questions de VBG et sur le MGP</w:t>
            </w:r>
          </w:p>
        </w:tc>
        <w:tc>
          <w:tcPr>
            <w:tcW w:w="0" w:type="auto"/>
            <w:tcBorders>
              <w:top w:val="nil"/>
              <w:left w:val="nil"/>
              <w:bottom w:val="single" w:sz="4" w:space="0" w:color="auto"/>
              <w:right w:val="single" w:sz="4" w:space="0" w:color="auto"/>
            </w:tcBorders>
            <w:shd w:val="clear" w:color="auto" w:fill="auto"/>
            <w:vAlign w:val="center"/>
            <w:hideMark/>
          </w:tcPr>
          <w:p w14:paraId="5F061B8F" w14:textId="1C62BC69" w:rsidR="001205A3"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UCP/Spécialiste en Sauvegarde environnementale et sociale/Spécialiste genre et Inclusion Sociale</w:t>
            </w:r>
            <w:r w:rsidR="003E722E">
              <w:rPr>
                <w:rFonts w:ascii="Times New Roman" w:eastAsia="Times New Roman" w:hAnsi="Times New Roman" w:cs="Times New Roman"/>
                <w:color w:val="auto"/>
                <w:sz w:val="20"/>
                <w:szCs w:val="20"/>
                <w:lang w:eastAsia="fr-FR"/>
              </w:rPr>
              <w:t xml:space="preserve"> </w:t>
            </w:r>
            <w:r w:rsidRPr="001205A3">
              <w:rPr>
                <w:rFonts w:ascii="Times New Roman" w:eastAsia="Times New Roman" w:hAnsi="Times New Roman" w:cs="Times New Roman"/>
                <w:color w:val="auto"/>
                <w:sz w:val="20"/>
                <w:szCs w:val="20"/>
                <w:lang w:eastAsia="fr-FR"/>
              </w:rPr>
              <w:t>ES/SGIS</w:t>
            </w:r>
          </w:p>
        </w:tc>
        <w:tc>
          <w:tcPr>
            <w:tcW w:w="0" w:type="auto"/>
            <w:tcBorders>
              <w:top w:val="nil"/>
              <w:left w:val="nil"/>
              <w:bottom w:val="single" w:sz="4" w:space="0" w:color="auto"/>
              <w:right w:val="single" w:sz="4" w:space="0" w:color="auto"/>
            </w:tcBorders>
            <w:shd w:val="clear" w:color="auto" w:fill="auto"/>
            <w:vAlign w:val="center"/>
            <w:hideMark/>
          </w:tcPr>
          <w:p w14:paraId="085C28ED"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1/an</w:t>
            </w:r>
          </w:p>
        </w:tc>
        <w:tc>
          <w:tcPr>
            <w:tcW w:w="2229" w:type="dxa"/>
            <w:tcBorders>
              <w:top w:val="nil"/>
              <w:left w:val="nil"/>
              <w:bottom w:val="single" w:sz="4" w:space="0" w:color="auto"/>
              <w:right w:val="single" w:sz="4" w:space="0" w:color="auto"/>
            </w:tcBorders>
            <w:shd w:val="clear" w:color="auto" w:fill="auto"/>
            <w:vAlign w:val="center"/>
            <w:hideMark/>
          </w:tcPr>
          <w:p w14:paraId="529AB5C2"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Atelier communal/collinaire au niveau des aires protégées</w:t>
            </w:r>
          </w:p>
        </w:tc>
        <w:tc>
          <w:tcPr>
            <w:tcW w:w="1100" w:type="dxa"/>
            <w:tcBorders>
              <w:top w:val="nil"/>
              <w:left w:val="nil"/>
              <w:bottom w:val="single" w:sz="4" w:space="0" w:color="auto"/>
              <w:right w:val="single" w:sz="4" w:space="0" w:color="auto"/>
            </w:tcBorders>
            <w:shd w:val="clear" w:color="auto" w:fill="auto"/>
            <w:vAlign w:val="center"/>
            <w:hideMark/>
          </w:tcPr>
          <w:p w14:paraId="143BAD05"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16</w:t>
            </w:r>
          </w:p>
        </w:tc>
        <w:tc>
          <w:tcPr>
            <w:tcW w:w="1504" w:type="dxa"/>
            <w:tcBorders>
              <w:top w:val="nil"/>
              <w:left w:val="nil"/>
              <w:bottom w:val="single" w:sz="4" w:space="0" w:color="auto"/>
              <w:right w:val="single" w:sz="4" w:space="0" w:color="auto"/>
            </w:tcBorders>
            <w:shd w:val="clear" w:color="auto" w:fill="auto"/>
            <w:vAlign w:val="center"/>
            <w:hideMark/>
          </w:tcPr>
          <w:p w14:paraId="50694E9D"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4 500 </w:t>
            </w:r>
          </w:p>
        </w:tc>
        <w:tc>
          <w:tcPr>
            <w:tcW w:w="0" w:type="auto"/>
            <w:tcBorders>
              <w:top w:val="nil"/>
              <w:left w:val="nil"/>
              <w:bottom w:val="single" w:sz="4" w:space="0" w:color="auto"/>
              <w:right w:val="single" w:sz="4" w:space="0" w:color="auto"/>
            </w:tcBorders>
            <w:shd w:val="clear" w:color="auto" w:fill="auto"/>
            <w:vAlign w:val="center"/>
            <w:hideMark/>
          </w:tcPr>
          <w:p w14:paraId="72F9C6E8" w14:textId="0BF52E9E" w:rsidR="001205A3"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72</w:t>
            </w:r>
            <w:r w:rsidR="001205A3">
              <w:rPr>
                <w:rFonts w:ascii="Times New Roman" w:eastAsia="Times New Roman" w:hAnsi="Times New Roman" w:cs="Times New Roman"/>
                <w:color w:val="auto"/>
                <w:sz w:val="20"/>
                <w:szCs w:val="20"/>
                <w:lang w:eastAsia="fr-FR"/>
              </w:rPr>
              <w:t> </w:t>
            </w:r>
            <w:r w:rsidRPr="001205A3">
              <w:rPr>
                <w:rFonts w:ascii="Times New Roman" w:eastAsia="Times New Roman" w:hAnsi="Times New Roman" w:cs="Times New Roman"/>
                <w:color w:val="auto"/>
                <w:sz w:val="20"/>
                <w:szCs w:val="20"/>
                <w:lang w:eastAsia="fr-FR"/>
              </w:rPr>
              <w:t xml:space="preserve">000 </w:t>
            </w:r>
          </w:p>
        </w:tc>
      </w:tr>
      <w:tr w:rsidR="00B00F3D" w:rsidRPr="001205A3" w14:paraId="377990ED" w14:textId="77777777" w:rsidTr="00CA4D3F">
        <w:trPr>
          <w:trHeight w:val="7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50759"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Réunions annuelles de suivi et de planification avec les parties prenantes</w:t>
            </w:r>
          </w:p>
        </w:tc>
        <w:tc>
          <w:tcPr>
            <w:tcW w:w="0" w:type="auto"/>
            <w:tcBorders>
              <w:top w:val="nil"/>
              <w:left w:val="nil"/>
              <w:bottom w:val="single" w:sz="4" w:space="0" w:color="auto"/>
              <w:right w:val="single" w:sz="4" w:space="0" w:color="auto"/>
            </w:tcBorders>
            <w:shd w:val="clear" w:color="auto" w:fill="auto"/>
            <w:vAlign w:val="center"/>
            <w:hideMark/>
          </w:tcPr>
          <w:p w14:paraId="2857D972"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UCP</w:t>
            </w:r>
          </w:p>
        </w:tc>
        <w:tc>
          <w:tcPr>
            <w:tcW w:w="0" w:type="auto"/>
            <w:tcBorders>
              <w:top w:val="nil"/>
              <w:left w:val="nil"/>
              <w:bottom w:val="single" w:sz="4" w:space="0" w:color="auto"/>
              <w:right w:val="single" w:sz="4" w:space="0" w:color="auto"/>
            </w:tcBorders>
            <w:shd w:val="clear" w:color="auto" w:fill="auto"/>
            <w:vAlign w:val="center"/>
            <w:hideMark/>
          </w:tcPr>
          <w:p w14:paraId="4D3DA47C"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1/an</w:t>
            </w:r>
          </w:p>
        </w:tc>
        <w:tc>
          <w:tcPr>
            <w:tcW w:w="2229" w:type="dxa"/>
            <w:tcBorders>
              <w:top w:val="nil"/>
              <w:left w:val="nil"/>
              <w:bottom w:val="single" w:sz="4" w:space="0" w:color="auto"/>
              <w:right w:val="single" w:sz="4" w:space="0" w:color="auto"/>
            </w:tcBorders>
            <w:shd w:val="clear" w:color="auto" w:fill="auto"/>
            <w:vAlign w:val="center"/>
            <w:hideMark/>
          </w:tcPr>
          <w:p w14:paraId="50DBFA1E"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Atelier communal</w:t>
            </w:r>
          </w:p>
        </w:tc>
        <w:tc>
          <w:tcPr>
            <w:tcW w:w="1100" w:type="dxa"/>
            <w:tcBorders>
              <w:top w:val="nil"/>
              <w:left w:val="nil"/>
              <w:bottom w:val="single" w:sz="4" w:space="0" w:color="auto"/>
              <w:right w:val="single" w:sz="4" w:space="0" w:color="auto"/>
            </w:tcBorders>
            <w:shd w:val="clear" w:color="auto" w:fill="auto"/>
            <w:vAlign w:val="center"/>
            <w:hideMark/>
          </w:tcPr>
          <w:p w14:paraId="22173F45"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16</w:t>
            </w:r>
          </w:p>
        </w:tc>
        <w:tc>
          <w:tcPr>
            <w:tcW w:w="1504" w:type="dxa"/>
            <w:tcBorders>
              <w:top w:val="nil"/>
              <w:left w:val="nil"/>
              <w:bottom w:val="single" w:sz="4" w:space="0" w:color="auto"/>
              <w:right w:val="single" w:sz="4" w:space="0" w:color="auto"/>
            </w:tcBorders>
            <w:shd w:val="clear" w:color="auto" w:fill="auto"/>
            <w:vAlign w:val="center"/>
            <w:hideMark/>
          </w:tcPr>
          <w:p w14:paraId="70E302E5"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4 500 </w:t>
            </w:r>
          </w:p>
        </w:tc>
        <w:tc>
          <w:tcPr>
            <w:tcW w:w="0" w:type="auto"/>
            <w:tcBorders>
              <w:top w:val="nil"/>
              <w:left w:val="nil"/>
              <w:bottom w:val="single" w:sz="4" w:space="0" w:color="auto"/>
              <w:right w:val="single" w:sz="4" w:space="0" w:color="auto"/>
            </w:tcBorders>
            <w:shd w:val="clear" w:color="auto" w:fill="auto"/>
            <w:vAlign w:val="center"/>
            <w:hideMark/>
          </w:tcPr>
          <w:p w14:paraId="4FF2FA4F"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72 000 </w:t>
            </w:r>
          </w:p>
        </w:tc>
      </w:tr>
      <w:tr w:rsidR="004E12A3" w:rsidRPr="005454E0" w14:paraId="292277DF" w14:textId="77777777" w:rsidTr="00CA4D3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C1B21D" w14:textId="3D1A9BA6"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Mise en place des comités </w:t>
            </w:r>
            <w:r w:rsidRPr="001205A3">
              <w:rPr>
                <w:rFonts w:ascii="Times New Roman" w:eastAsia="Times New Roman" w:hAnsi="Times New Roman" w:cs="Times New Roman"/>
                <w:color w:val="auto"/>
                <w:sz w:val="20"/>
                <w:szCs w:val="20"/>
                <w:lang w:eastAsia="fr-FR"/>
              </w:rPr>
              <w:t>de gestion des plaintes</w:t>
            </w:r>
          </w:p>
        </w:tc>
        <w:tc>
          <w:tcPr>
            <w:tcW w:w="0" w:type="auto"/>
            <w:tcBorders>
              <w:top w:val="nil"/>
              <w:left w:val="nil"/>
              <w:bottom w:val="single" w:sz="4" w:space="0" w:color="auto"/>
              <w:right w:val="single" w:sz="4" w:space="0" w:color="auto"/>
            </w:tcBorders>
            <w:shd w:val="clear" w:color="auto" w:fill="auto"/>
            <w:vAlign w:val="center"/>
            <w:hideMark/>
          </w:tcPr>
          <w:p w14:paraId="6DDAE763" w14:textId="36DF3460"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UCP</w:t>
            </w:r>
          </w:p>
        </w:tc>
        <w:tc>
          <w:tcPr>
            <w:tcW w:w="0" w:type="auto"/>
            <w:tcBorders>
              <w:top w:val="nil"/>
              <w:left w:val="nil"/>
              <w:bottom w:val="single" w:sz="4" w:space="0" w:color="auto"/>
              <w:right w:val="single" w:sz="4" w:space="0" w:color="auto"/>
            </w:tcBorders>
            <w:shd w:val="clear" w:color="auto" w:fill="auto"/>
            <w:vAlign w:val="center"/>
            <w:hideMark/>
          </w:tcPr>
          <w:p w14:paraId="01EBAD8A"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Au début du projet</w:t>
            </w:r>
          </w:p>
        </w:tc>
        <w:tc>
          <w:tcPr>
            <w:tcW w:w="2229" w:type="dxa"/>
            <w:tcBorders>
              <w:top w:val="nil"/>
              <w:left w:val="nil"/>
              <w:bottom w:val="single" w:sz="4" w:space="0" w:color="auto"/>
              <w:right w:val="single" w:sz="4" w:space="0" w:color="auto"/>
            </w:tcBorders>
            <w:shd w:val="clear" w:color="auto" w:fill="auto"/>
            <w:noWrap/>
            <w:vAlign w:val="center"/>
            <w:hideMark/>
          </w:tcPr>
          <w:p w14:paraId="496D4240"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Atelier collinaire</w:t>
            </w:r>
          </w:p>
        </w:tc>
        <w:tc>
          <w:tcPr>
            <w:tcW w:w="1100" w:type="dxa"/>
            <w:tcBorders>
              <w:top w:val="nil"/>
              <w:left w:val="nil"/>
              <w:bottom w:val="single" w:sz="4" w:space="0" w:color="auto"/>
              <w:right w:val="single" w:sz="4" w:space="0" w:color="auto"/>
            </w:tcBorders>
            <w:shd w:val="clear" w:color="auto" w:fill="auto"/>
            <w:noWrap/>
            <w:vAlign w:val="center"/>
            <w:hideMark/>
          </w:tcPr>
          <w:p w14:paraId="7F937727"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67</w:t>
            </w:r>
          </w:p>
        </w:tc>
        <w:tc>
          <w:tcPr>
            <w:tcW w:w="1504" w:type="dxa"/>
            <w:tcBorders>
              <w:top w:val="nil"/>
              <w:left w:val="nil"/>
              <w:bottom w:val="single" w:sz="4" w:space="0" w:color="auto"/>
              <w:right w:val="single" w:sz="4" w:space="0" w:color="auto"/>
            </w:tcBorders>
            <w:shd w:val="clear" w:color="auto" w:fill="auto"/>
            <w:noWrap/>
            <w:vAlign w:val="center"/>
            <w:hideMark/>
          </w:tcPr>
          <w:p w14:paraId="574F0535" w14:textId="40D200AD" w:rsidR="004E12A3" w:rsidRPr="00936E1B" w:rsidRDefault="004E12A3"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 xml:space="preserve">    2 000 </w:t>
            </w:r>
          </w:p>
        </w:tc>
        <w:tc>
          <w:tcPr>
            <w:tcW w:w="0" w:type="auto"/>
            <w:tcBorders>
              <w:top w:val="nil"/>
              <w:left w:val="nil"/>
              <w:bottom w:val="single" w:sz="4" w:space="0" w:color="auto"/>
              <w:right w:val="single" w:sz="4" w:space="0" w:color="auto"/>
            </w:tcBorders>
            <w:shd w:val="clear" w:color="auto" w:fill="auto"/>
            <w:vAlign w:val="center"/>
            <w:hideMark/>
          </w:tcPr>
          <w:p w14:paraId="0D87ADC8" w14:textId="5370D0BA"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134 000 </w:t>
            </w:r>
          </w:p>
        </w:tc>
      </w:tr>
      <w:tr w:rsidR="004E12A3" w:rsidRPr="005454E0" w14:paraId="1C032648" w14:textId="77777777" w:rsidTr="00CA4D3F">
        <w:trPr>
          <w:trHeight w:val="8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E7F7EC" w14:textId="2A044E48"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lastRenderedPageBreak/>
              <w:t xml:space="preserve">Formation des </w:t>
            </w:r>
            <w:r w:rsidRPr="001205A3">
              <w:rPr>
                <w:rFonts w:ascii="Times New Roman" w:eastAsia="Times New Roman" w:hAnsi="Times New Roman" w:cs="Times New Roman"/>
                <w:color w:val="auto"/>
                <w:sz w:val="20"/>
                <w:szCs w:val="20"/>
                <w:lang w:eastAsia="fr-FR"/>
              </w:rPr>
              <w:t>entités de mise en œuvre des procédures de gestion des plaintes</w:t>
            </w:r>
          </w:p>
        </w:tc>
        <w:tc>
          <w:tcPr>
            <w:tcW w:w="0" w:type="auto"/>
            <w:tcBorders>
              <w:top w:val="nil"/>
              <w:left w:val="nil"/>
              <w:bottom w:val="single" w:sz="4" w:space="0" w:color="auto"/>
              <w:right w:val="single" w:sz="4" w:space="0" w:color="auto"/>
            </w:tcBorders>
            <w:shd w:val="clear" w:color="auto" w:fill="auto"/>
            <w:vAlign w:val="center"/>
            <w:hideMark/>
          </w:tcPr>
          <w:p w14:paraId="271EF160" w14:textId="15283058"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UCP</w:t>
            </w:r>
          </w:p>
        </w:tc>
        <w:tc>
          <w:tcPr>
            <w:tcW w:w="0" w:type="auto"/>
            <w:tcBorders>
              <w:top w:val="nil"/>
              <w:left w:val="nil"/>
              <w:bottom w:val="single" w:sz="4" w:space="0" w:color="auto"/>
              <w:right w:val="single" w:sz="4" w:space="0" w:color="auto"/>
            </w:tcBorders>
            <w:shd w:val="clear" w:color="auto" w:fill="auto"/>
            <w:vAlign w:val="center"/>
            <w:hideMark/>
          </w:tcPr>
          <w:p w14:paraId="691EC524" w14:textId="023BEA6A" w:rsidR="004E12A3" w:rsidRPr="00936E1B" w:rsidRDefault="004E12A3"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1/an</w:t>
            </w:r>
          </w:p>
        </w:tc>
        <w:tc>
          <w:tcPr>
            <w:tcW w:w="2229" w:type="dxa"/>
            <w:tcBorders>
              <w:top w:val="nil"/>
              <w:left w:val="nil"/>
              <w:bottom w:val="single" w:sz="4" w:space="0" w:color="auto"/>
              <w:right w:val="single" w:sz="4" w:space="0" w:color="auto"/>
            </w:tcBorders>
            <w:shd w:val="clear" w:color="auto" w:fill="auto"/>
            <w:noWrap/>
            <w:vAlign w:val="center"/>
            <w:hideMark/>
          </w:tcPr>
          <w:p w14:paraId="5C7DEB0A"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Atelier collinaire</w:t>
            </w:r>
          </w:p>
        </w:tc>
        <w:tc>
          <w:tcPr>
            <w:tcW w:w="1100" w:type="dxa"/>
            <w:tcBorders>
              <w:top w:val="nil"/>
              <w:left w:val="nil"/>
              <w:bottom w:val="single" w:sz="4" w:space="0" w:color="auto"/>
              <w:right w:val="single" w:sz="4" w:space="0" w:color="auto"/>
            </w:tcBorders>
            <w:shd w:val="clear" w:color="auto" w:fill="auto"/>
            <w:noWrap/>
            <w:vAlign w:val="center"/>
            <w:hideMark/>
          </w:tcPr>
          <w:p w14:paraId="65AECD3A"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335</w:t>
            </w:r>
          </w:p>
        </w:tc>
        <w:tc>
          <w:tcPr>
            <w:tcW w:w="1504" w:type="dxa"/>
            <w:tcBorders>
              <w:top w:val="nil"/>
              <w:left w:val="nil"/>
              <w:bottom w:val="single" w:sz="4" w:space="0" w:color="auto"/>
              <w:right w:val="single" w:sz="4" w:space="0" w:color="auto"/>
            </w:tcBorders>
            <w:shd w:val="clear" w:color="auto" w:fill="auto"/>
            <w:noWrap/>
            <w:vAlign w:val="center"/>
            <w:hideMark/>
          </w:tcPr>
          <w:p w14:paraId="7E0407CD" w14:textId="4F9C9835" w:rsidR="004E12A3" w:rsidRPr="00936E1B" w:rsidRDefault="004E12A3"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 xml:space="preserve">    3 000 </w:t>
            </w:r>
          </w:p>
        </w:tc>
        <w:tc>
          <w:tcPr>
            <w:tcW w:w="0" w:type="auto"/>
            <w:tcBorders>
              <w:top w:val="nil"/>
              <w:left w:val="nil"/>
              <w:bottom w:val="single" w:sz="4" w:space="0" w:color="auto"/>
              <w:right w:val="single" w:sz="4" w:space="0" w:color="auto"/>
            </w:tcBorders>
            <w:shd w:val="clear" w:color="auto" w:fill="auto"/>
            <w:vAlign w:val="center"/>
            <w:hideMark/>
          </w:tcPr>
          <w:p w14:paraId="7BAC4C97" w14:textId="45880FD5"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1 005 000 </w:t>
            </w:r>
          </w:p>
        </w:tc>
      </w:tr>
      <w:tr w:rsidR="00B00F3D" w:rsidRPr="001205A3" w14:paraId="7FD017CE" w14:textId="77777777" w:rsidTr="00CA4D3F">
        <w:trPr>
          <w:trHeight w:val="17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17F97E"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Renforcement des capacités des entités en charge de la prévention, l’atténuation des risques et la prise en charge des VBG, l’Exploitation, les Abus Sexuels et le harcèlement Sexuel (VBG/EAS/HS)</w:t>
            </w:r>
          </w:p>
        </w:tc>
        <w:tc>
          <w:tcPr>
            <w:tcW w:w="0" w:type="auto"/>
            <w:tcBorders>
              <w:top w:val="nil"/>
              <w:left w:val="nil"/>
              <w:bottom w:val="single" w:sz="4" w:space="0" w:color="auto"/>
              <w:right w:val="single" w:sz="4" w:space="0" w:color="auto"/>
            </w:tcBorders>
            <w:shd w:val="clear" w:color="auto" w:fill="auto"/>
            <w:vAlign w:val="center"/>
            <w:hideMark/>
          </w:tcPr>
          <w:p w14:paraId="50CB30B0"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UCP/Spécialiste Genre et </w:t>
            </w:r>
            <w:proofErr w:type="spellStart"/>
            <w:r w:rsidRPr="001205A3">
              <w:rPr>
                <w:rFonts w:ascii="Times New Roman" w:eastAsia="Times New Roman" w:hAnsi="Times New Roman" w:cs="Times New Roman"/>
                <w:color w:val="auto"/>
                <w:sz w:val="20"/>
                <w:szCs w:val="20"/>
                <w:lang w:eastAsia="fr-FR"/>
              </w:rPr>
              <w:t>Inculsion</w:t>
            </w:r>
            <w:proofErr w:type="spellEnd"/>
            <w:r w:rsidRPr="001205A3">
              <w:rPr>
                <w:rFonts w:ascii="Times New Roman" w:eastAsia="Times New Roman" w:hAnsi="Times New Roman" w:cs="Times New Roman"/>
                <w:color w:val="auto"/>
                <w:sz w:val="20"/>
                <w:szCs w:val="20"/>
                <w:lang w:eastAsia="fr-FR"/>
              </w:rPr>
              <w:t xml:space="preserve"> sociale</w:t>
            </w:r>
          </w:p>
        </w:tc>
        <w:tc>
          <w:tcPr>
            <w:tcW w:w="0" w:type="auto"/>
            <w:tcBorders>
              <w:top w:val="nil"/>
              <w:left w:val="nil"/>
              <w:bottom w:val="single" w:sz="4" w:space="0" w:color="auto"/>
              <w:right w:val="single" w:sz="4" w:space="0" w:color="auto"/>
            </w:tcBorders>
            <w:shd w:val="clear" w:color="auto" w:fill="auto"/>
            <w:vAlign w:val="center"/>
            <w:hideMark/>
          </w:tcPr>
          <w:p w14:paraId="1E17A894"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Au début du projet</w:t>
            </w:r>
          </w:p>
        </w:tc>
        <w:tc>
          <w:tcPr>
            <w:tcW w:w="2229" w:type="dxa"/>
            <w:tcBorders>
              <w:top w:val="nil"/>
              <w:left w:val="nil"/>
              <w:bottom w:val="single" w:sz="4" w:space="0" w:color="auto"/>
              <w:right w:val="single" w:sz="4" w:space="0" w:color="auto"/>
            </w:tcBorders>
            <w:shd w:val="clear" w:color="auto" w:fill="auto"/>
            <w:vAlign w:val="center"/>
            <w:hideMark/>
          </w:tcPr>
          <w:p w14:paraId="0CAB0B0A"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Atelier communal</w:t>
            </w:r>
          </w:p>
        </w:tc>
        <w:tc>
          <w:tcPr>
            <w:tcW w:w="1100" w:type="dxa"/>
            <w:tcBorders>
              <w:top w:val="nil"/>
              <w:left w:val="nil"/>
              <w:bottom w:val="single" w:sz="4" w:space="0" w:color="auto"/>
              <w:right w:val="single" w:sz="4" w:space="0" w:color="auto"/>
            </w:tcBorders>
            <w:shd w:val="clear" w:color="auto" w:fill="auto"/>
            <w:noWrap/>
            <w:vAlign w:val="center"/>
            <w:hideMark/>
          </w:tcPr>
          <w:p w14:paraId="18D326DF"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16</w:t>
            </w:r>
          </w:p>
        </w:tc>
        <w:tc>
          <w:tcPr>
            <w:tcW w:w="1504" w:type="dxa"/>
            <w:tcBorders>
              <w:top w:val="nil"/>
              <w:left w:val="nil"/>
              <w:bottom w:val="single" w:sz="4" w:space="0" w:color="auto"/>
              <w:right w:val="single" w:sz="4" w:space="0" w:color="auto"/>
            </w:tcBorders>
            <w:shd w:val="clear" w:color="auto" w:fill="auto"/>
            <w:noWrap/>
            <w:vAlign w:val="center"/>
            <w:hideMark/>
          </w:tcPr>
          <w:p w14:paraId="7787013D"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4 500 </w:t>
            </w:r>
          </w:p>
        </w:tc>
        <w:tc>
          <w:tcPr>
            <w:tcW w:w="0" w:type="auto"/>
            <w:tcBorders>
              <w:top w:val="nil"/>
              <w:left w:val="nil"/>
              <w:bottom w:val="single" w:sz="4" w:space="0" w:color="auto"/>
              <w:right w:val="single" w:sz="4" w:space="0" w:color="auto"/>
            </w:tcBorders>
            <w:shd w:val="clear" w:color="auto" w:fill="auto"/>
            <w:vAlign w:val="center"/>
            <w:hideMark/>
          </w:tcPr>
          <w:p w14:paraId="11478543"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72 000 </w:t>
            </w:r>
          </w:p>
        </w:tc>
      </w:tr>
      <w:tr w:rsidR="00B00F3D" w:rsidRPr="001205A3" w14:paraId="0633A58D" w14:textId="77777777" w:rsidTr="00CA4D3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2E2A13" w14:textId="0FD44269" w:rsidR="000A5AFC" w:rsidRPr="001205A3" w:rsidRDefault="004E12A3"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Matériel</w:t>
            </w:r>
            <w:r w:rsidR="000A5AFC" w:rsidRPr="001205A3">
              <w:rPr>
                <w:rFonts w:ascii="Times New Roman" w:eastAsia="Times New Roman" w:hAnsi="Times New Roman" w:cs="Times New Roman"/>
                <w:color w:val="auto"/>
                <w:sz w:val="20"/>
                <w:szCs w:val="20"/>
                <w:lang w:eastAsia="fr-FR"/>
              </w:rPr>
              <w:t xml:space="preserve"> pour les comités du MGP</w:t>
            </w:r>
          </w:p>
        </w:tc>
        <w:tc>
          <w:tcPr>
            <w:tcW w:w="0" w:type="auto"/>
            <w:tcBorders>
              <w:top w:val="nil"/>
              <w:left w:val="nil"/>
              <w:bottom w:val="single" w:sz="4" w:space="0" w:color="auto"/>
              <w:right w:val="single" w:sz="4" w:space="0" w:color="auto"/>
            </w:tcBorders>
            <w:shd w:val="clear" w:color="auto" w:fill="auto"/>
            <w:vAlign w:val="center"/>
            <w:hideMark/>
          </w:tcPr>
          <w:p w14:paraId="1F111F01"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UCP</w:t>
            </w:r>
          </w:p>
        </w:tc>
        <w:tc>
          <w:tcPr>
            <w:tcW w:w="0" w:type="auto"/>
            <w:tcBorders>
              <w:top w:val="nil"/>
              <w:left w:val="nil"/>
              <w:bottom w:val="single" w:sz="4" w:space="0" w:color="auto"/>
              <w:right w:val="single" w:sz="4" w:space="0" w:color="auto"/>
            </w:tcBorders>
            <w:shd w:val="clear" w:color="auto" w:fill="auto"/>
            <w:vAlign w:val="center"/>
            <w:hideMark/>
          </w:tcPr>
          <w:p w14:paraId="6EDF25D4"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Au début du projet</w:t>
            </w:r>
          </w:p>
        </w:tc>
        <w:tc>
          <w:tcPr>
            <w:tcW w:w="2229" w:type="dxa"/>
            <w:tcBorders>
              <w:top w:val="nil"/>
              <w:left w:val="nil"/>
              <w:bottom w:val="single" w:sz="4" w:space="0" w:color="auto"/>
              <w:right w:val="single" w:sz="4" w:space="0" w:color="auto"/>
            </w:tcBorders>
            <w:shd w:val="clear" w:color="auto" w:fill="auto"/>
            <w:noWrap/>
            <w:vAlign w:val="center"/>
            <w:hideMark/>
          </w:tcPr>
          <w:p w14:paraId="01BB2643"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Kit</w:t>
            </w:r>
          </w:p>
        </w:tc>
        <w:tc>
          <w:tcPr>
            <w:tcW w:w="1100" w:type="dxa"/>
            <w:tcBorders>
              <w:top w:val="nil"/>
              <w:left w:val="nil"/>
              <w:bottom w:val="single" w:sz="4" w:space="0" w:color="auto"/>
              <w:right w:val="single" w:sz="4" w:space="0" w:color="auto"/>
            </w:tcBorders>
            <w:shd w:val="clear" w:color="auto" w:fill="auto"/>
            <w:noWrap/>
            <w:vAlign w:val="center"/>
            <w:hideMark/>
          </w:tcPr>
          <w:p w14:paraId="03B78FB7"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w:t>
            </w:r>
          </w:p>
        </w:tc>
        <w:tc>
          <w:tcPr>
            <w:tcW w:w="1504" w:type="dxa"/>
            <w:tcBorders>
              <w:top w:val="nil"/>
              <w:left w:val="nil"/>
              <w:bottom w:val="single" w:sz="4" w:space="0" w:color="auto"/>
              <w:right w:val="single" w:sz="4" w:space="0" w:color="auto"/>
            </w:tcBorders>
            <w:shd w:val="clear" w:color="auto" w:fill="auto"/>
            <w:noWrap/>
            <w:vAlign w:val="center"/>
            <w:hideMark/>
          </w:tcPr>
          <w:p w14:paraId="34111BE0"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0F673A48"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3 000 </w:t>
            </w:r>
          </w:p>
        </w:tc>
      </w:tr>
      <w:tr w:rsidR="004E12A3" w:rsidRPr="005454E0" w14:paraId="3DDA3D98" w14:textId="77777777" w:rsidTr="00CA4D3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09B1C3"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Outils de visibilité du MGP</w:t>
            </w:r>
          </w:p>
        </w:tc>
        <w:tc>
          <w:tcPr>
            <w:tcW w:w="0" w:type="auto"/>
            <w:tcBorders>
              <w:top w:val="nil"/>
              <w:left w:val="nil"/>
              <w:bottom w:val="single" w:sz="4" w:space="0" w:color="auto"/>
              <w:right w:val="single" w:sz="4" w:space="0" w:color="auto"/>
            </w:tcBorders>
            <w:shd w:val="clear" w:color="auto" w:fill="auto"/>
            <w:vAlign w:val="center"/>
            <w:hideMark/>
          </w:tcPr>
          <w:p w14:paraId="74F55124"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Kit de visibilité</w:t>
            </w:r>
          </w:p>
        </w:tc>
        <w:tc>
          <w:tcPr>
            <w:tcW w:w="0" w:type="auto"/>
            <w:tcBorders>
              <w:top w:val="nil"/>
              <w:left w:val="nil"/>
              <w:bottom w:val="single" w:sz="4" w:space="0" w:color="auto"/>
              <w:right w:val="single" w:sz="4" w:space="0" w:color="auto"/>
            </w:tcBorders>
            <w:shd w:val="clear" w:color="auto" w:fill="auto"/>
            <w:vAlign w:val="center"/>
            <w:hideMark/>
          </w:tcPr>
          <w:p w14:paraId="0236C0FA"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Au </w:t>
            </w:r>
            <w:proofErr w:type="spellStart"/>
            <w:r w:rsidRPr="00936E1B">
              <w:rPr>
                <w:rFonts w:ascii="Times New Roman" w:hAnsi="Times New Roman"/>
                <w:color w:val="auto"/>
                <w:sz w:val="20"/>
              </w:rPr>
              <w:t>debut</w:t>
            </w:r>
            <w:proofErr w:type="spellEnd"/>
            <w:r w:rsidRPr="00936E1B">
              <w:rPr>
                <w:rFonts w:ascii="Times New Roman" w:hAnsi="Times New Roman"/>
                <w:color w:val="auto"/>
                <w:sz w:val="20"/>
              </w:rPr>
              <w:t xml:space="preserve">, à </w:t>
            </w:r>
            <w:proofErr w:type="spellStart"/>
            <w:r w:rsidRPr="00936E1B">
              <w:rPr>
                <w:rFonts w:ascii="Times New Roman" w:hAnsi="Times New Roman"/>
                <w:color w:val="auto"/>
                <w:sz w:val="20"/>
              </w:rPr>
              <w:t>mi parcours</w:t>
            </w:r>
            <w:proofErr w:type="spellEnd"/>
            <w:r w:rsidRPr="00936E1B">
              <w:rPr>
                <w:rFonts w:ascii="Times New Roman" w:hAnsi="Times New Roman"/>
                <w:color w:val="auto"/>
                <w:sz w:val="20"/>
              </w:rPr>
              <w:t xml:space="preserve"> et vers la fin</w:t>
            </w:r>
          </w:p>
        </w:tc>
        <w:tc>
          <w:tcPr>
            <w:tcW w:w="2229" w:type="dxa"/>
            <w:tcBorders>
              <w:top w:val="nil"/>
              <w:left w:val="nil"/>
              <w:bottom w:val="single" w:sz="4" w:space="0" w:color="auto"/>
              <w:right w:val="single" w:sz="4" w:space="0" w:color="auto"/>
            </w:tcBorders>
            <w:shd w:val="clear" w:color="auto" w:fill="auto"/>
            <w:noWrap/>
            <w:vAlign w:val="center"/>
            <w:hideMark/>
          </w:tcPr>
          <w:p w14:paraId="0995E3B5"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Kit</w:t>
            </w:r>
          </w:p>
        </w:tc>
        <w:tc>
          <w:tcPr>
            <w:tcW w:w="1100" w:type="dxa"/>
            <w:tcBorders>
              <w:top w:val="nil"/>
              <w:left w:val="nil"/>
              <w:bottom w:val="single" w:sz="4" w:space="0" w:color="auto"/>
              <w:right w:val="single" w:sz="4" w:space="0" w:color="auto"/>
            </w:tcBorders>
            <w:shd w:val="clear" w:color="auto" w:fill="auto"/>
            <w:noWrap/>
            <w:vAlign w:val="center"/>
            <w:hideMark/>
          </w:tcPr>
          <w:p w14:paraId="564D42AA"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2038</w:t>
            </w:r>
          </w:p>
        </w:tc>
        <w:tc>
          <w:tcPr>
            <w:tcW w:w="1504" w:type="dxa"/>
            <w:tcBorders>
              <w:top w:val="nil"/>
              <w:left w:val="nil"/>
              <w:bottom w:val="single" w:sz="4" w:space="0" w:color="auto"/>
              <w:right w:val="single" w:sz="4" w:space="0" w:color="auto"/>
            </w:tcBorders>
            <w:shd w:val="clear" w:color="auto" w:fill="auto"/>
            <w:noWrap/>
            <w:vAlign w:val="center"/>
            <w:hideMark/>
          </w:tcPr>
          <w:p w14:paraId="6D034F29"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50</w:t>
            </w:r>
          </w:p>
        </w:tc>
        <w:tc>
          <w:tcPr>
            <w:tcW w:w="0" w:type="auto"/>
            <w:tcBorders>
              <w:top w:val="nil"/>
              <w:left w:val="nil"/>
              <w:bottom w:val="single" w:sz="4" w:space="0" w:color="auto"/>
              <w:right w:val="single" w:sz="4" w:space="0" w:color="auto"/>
            </w:tcBorders>
            <w:shd w:val="clear" w:color="auto" w:fill="auto"/>
            <w:vAlign w:val="center"/>
            <w:hideMark/>
          </w:tcPr>
          <w:p w14:paraId="3300B987" w14:textId="5D047C6D"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102 000 </w:t>
            </w:r>
          </w:p>
        </w:tc>
      </w:tr>
      <w:tr w:rsidR="004E12A3" w:rsidRPr="005454E0" w14:paraId="3715747E" w14:textId="77777777" w:rsidTr="00CA4D3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0A47EA" w14:textId="102649FA" w:rsidR="004E12A3" w:rsidRPr="005454E0" w:rsidRDefault="004E12A3" w:rsidP="005454E0">
            <w:pPr>
              <w:spacing w:after="0" w:line="240" w:lineRule="auto"/>
              <w:ind w:left="0" w:firstLine="0"/>
              <w:jc w:val="left"/>
              <w:rPr>
                <w:rFonts w:ascii="Times New Roman" w:eastAsia="Times New Roman" w:hAnsi="Times New Roman" w:cs="Times New Roman"/>
                <w:color w:val="auto"/>
                <w:lang w:eastAsia="fr-FR"/>
              </w:rPr>
            </w:pPr>
          </w:p>
          <w:p w14:paraId="7346933F" w14:textId="788DABF1"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Suivi de la mise en œuvre du MGP</w:t>
            </w:r>
          </w:p>
        </w:tc>
        <w:tc>
          <w:tcPr>
            <w:tcW w:w="0" w:type="auto"/>
            <w:tcBorders>
              <w:top w:val="nil"/>
              <w:left w:val="nil"/>
              <w:bottom w:val="single" w:sz="4" w:space="0" w:color="auto"/>
              <w:right w:val="single" w:sz="4" w:space="0" w:color="auto"/>
            </w:tcBorders>
            <w:shd w:val="clear" w:color="auto" w:fill="auto"/>
            <w:vAlign w:val="center"/>
            <w:hideMark/>
          </w:tcPr>
          <w:p w14:paraId="758BDBD5"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UCP </w:t>
            </w:r>
          </w:p>
        </w:tc>
        <w:tc>
          <w:tcPr>
            <w:tcW w:w="0" w:type="auto"/>
            <w:tcBorders>
              <w:top w:val="nil"/>
              <w:left w:val="nil"/>
              <w:bottom w:val="single" w:sz="4" w:space="0" w:color="auto"/>
              <w:right w:val="single" w:sz="4" w:space="0" w:color="auto"/>
            </w:tcBorders>
            <w:shd w:val="clear" w:color="auto" w:fill="auto"/>
            <w:vAlign w:val="center"/>
            <w:hideMark/>
          </w:tcPr>
          <w:p w14:paraId="117D75A4"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Tout au long du projet</w:t>
            </w:r>
          </w:p>
        </w:tc>
        <w:tc>
          <w:tcPr>
            <w:tcW w:w="2229" w:type="dxa"/>
            <w:tcBorders>
              <w:top w:val="nil"/>
              <w:left w:val="nil"/>
              <w:bottom w:val="single" w:sz="4" w:space="0" w:color="auto"/>
              <w:right w:val="single" w:sz="4" w:space="0" w:color="auto"/>
            </w:tcBorders>
            <w:shd w:val="clear" w:color="auto" w:fill="auto"/>
            <w:noWrap/>
            <w:vAlign w:val="center"/>
            <w:hideMark/>
          </w:tcPr>
          <w:p w14:paraId="1516C06A"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Atelier collinaire</w:t>
            </w:r>
          </w:p>
        </w:tc>
        <w:tc>
          <w:tcPr>
            <w:tcW w:w="1100" w:type="dxa"/>
            <w:tcBorders>
              <w:top w:val="nil"/>
              <w:left w:val="nil"/>
              <w:bottom w:val="single" w:sz="4" w:space="0" w:color="auto"/>
              <w:right w:val="single" w:sz="4" w:space="0" w:color="auto"/>
            </w:tcBorders>
            <w:shd w:val="clear" w:color="auto" w:fill="auto"/>
            <w:noWrap/>
            <w:vAlign w:val="center"/>
            <w:hideMark/>
          </w:tcPr>
          <w:p w14:paraId="24E05FF3"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335</w:t>
            </w:r>
          </w:p>
        </w:tc>
        <w:tc>
          <w:tcPr>
            <w:tcW w:w="1504" w:type="dxa"/>
            <w:tcBorders>
              <w:top w:val="nil"/>
              <w:left w:val="nil"/>
              <w:bottom w:val="single" w:sz="4" w:space="0" w:color="auto"/>
              <w:right w:val="single" w:sz="4" w:space="0" w:color="auto"/>
            </w:tcBorders>
            <w:shd w:val="clear" w:color="auto" w:fill="auto"/>
            <w:noWrap/>
            <w:vAlign w:val="center"/>
            <w:hideMark/>
          </w:tcPr>
          <w:p w14:paraId="4ECDC505"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1000</w:t>
            </w:r>
          </w:p>
        </w:tc>
        <w:tc>
          <w:tcPr>
            <w:tcW w:w="0" w:type="auto"/>
            <w:tcBorders>
              <w:top w:val="nil"/>
              <w:left w:val="nil"/>
              <w:bottom w:val="single" w:sz="4" w:space="0" w:color="auto"/>
              <w:right w:val="single" w:sz="4" w:space="0" w:color="auto"/>
            </w:tcBorders>
            <w:shd w:val="clear" w:color="auto" w:fill="auto"/>
            <w:vAlign w:val="center"/>
            <w:hideMark/>
          </w:tcPr>
          <w:p w14:paraId="470C1F31" w14:textId="27F0B046"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335 000 </w:t>
            </w:r>
          </w:p>
        </w:tc>
      </w:tr>
      <w:tr w:rsidR="00B00F3D" w:rsidRPr="001205A3" w14:paraId="59A821D0" w14:textId="77777777" w:rsidTr="00CA4D3F">
        <w:trPr>
          <w:trHeight w:val="178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06CF08"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Mobilisation des bénéficiaires dans le cadre des consultations, du recrutement de la main d'œuvre, ciblage des bénéficiaires des intrants et animaux d'élevage, de la mise en place des comités de suivi des activités </w:t>
            </w:r>
            <w:proofErr w:type="spellStart"/>
            <w:r w:rsidRPr="001205A3">
              <w:rPr>
                <w:rFonts w:ascii="Times New Roman" w:eastAsia="Times New Roman" w:hAnsi="Times New Roman" w:cs="Times New Roman"/>
                <w:color w:val="auto"/>
                <w:sz w:val="20"/>
                <w:szCs w:val="20"/>
                <w:lang w:eastAsia="fr-FR"/>
              </w:rPr>
              <w:t>etc</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B4142AC"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ONG de mobilisation communautaire</w:t>
            </w:r>
          </w:p>
        </w:tc>
        <w:tc>
          <w:tcPr>
            <w:tcW w:w="0" w:type="auto"/>
            <w:tcBorders>
              <w:top w:val="nil"/>
              <w:left w:val="nil"/>
              <w:bottom w:val="single" w:sz="4" w:space="0" w:color="auto"/>
              <w:right w:val="single" w:sz="4" w:space="0" w:color="auto"/>
            </w:tcBorders>
            <w:shd w:val="clear" w:color="auto" w:fill="auto"/>
            <w:vAlign w:val="center"/>
            <w:hideMark/>
          </w:tcPr>
          <w:p w14:paraId="31A76F04"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Tout au long de la mise en œuvre du projet</w:t>
            </w:r>
          </w:p>
        </w:tc>
        <w:tc>
          <w:tcPr>
            <w:tcW w:w="2229" w:type="dxa"/>
            <w:tcBorders>
              <w:top w:val="nil"/>
              <w:left w:val="nil"/>
              <w:bottom w:val="single" w:sz="4" w:space="0" w:color="auto"/>
              <w:right w:val="single" w:sz="4" w:space="0" w:color="auto"/>
            </w:tcBorders>
            <w:shd w:val="clear" w:color="auto" w:fill="auto"/>
            <w:noWrap/>
            <w:vAlign w:val="center"/>
            <w:hideMark/>
          </w:tcPr>
          <w:p w14:paraId="7F5ABE92"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Atelier collinaire</w:t>
            </w:r>
          </w:p>
        </w:tc>
        <w:tc>
          <w:tcPr>
            <w:tcW w:w="1100" w:type="dxa"/>
            <w:tcBorders>
              <w:top w:val="nil"/>
              <w:left w:val="nil"/>
              <w:bottom w:val="single" w:sz="4" w:space="0" w:color="auto"/>
              <w:right w:val="single" w:sz="4" w:space="0" w:color="auto"/>
            </w:tcBorders>
            <w:shd w:val="clear" w:color="auto" w:fill="auto"/>
            <w:noWrap/>
            <w:vAlign w:val="center"/>
            <w:hideMark/>
          </w:tcPr>
          <w:p w14:paraId="574DEA3D"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w:t>
            </w:r>
          </w:p>
        </w:tc>
        <w:tc>
          <w:tcPr>
            <w:tcW w:w="1504" w:type="dxa"/>
            <w:tcBorders>
              <w:top w:val="nil"/>
              <w:left w:val="nil"/>
              <w:bottom w:val="single" w:sz="4" w:space="0" w:color="auto"/>
              <w:right w:val="single" w:sz="4" w:space="0" w:color="auto"/>
            </w:tcBorders>
            <w:shd w:val="clear" w:color="auto" w:fill="auto"/>
            <w:noWrap/>
            <w:vAlign w:val="center"/>
            <w:hideMark/>
          </w:tcPr>
          <w:p w14:paraId="63200218"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5DFD4E0D"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Sans coût</w:t>
            </w:r>
          </w:p>
        </w:tc>
      </w:tr>
      <w:tr w:rsidR="004E12A3" w:rsidRPr="005454E0" w14:paraId="0361A145" w14:textId="77777777" w:rsidTr="00CA4D3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961DC"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Evaluation de la performance et mise à jour du PMPP</w:t>
            </w:r>
          </w:p>
        </w:tc>
        <w:tc>
          <w:tcPr>
            <w:tcW w:w="0" w:type="auto"/>
            <w:tcBorders>
              <w:top w:val="nil"/>
              <w:left w:val="nil"/>
              <w:bottom w:val="single" w:sz="4" w:space="0" w:color="auto"/>
              <w:right w:val="single" w:sz="4" w:space="0" w:color="auto"/>
            </w:tcBorders>
            <w:shd w:val="clear" w:color="auto" w:fill="auto"/>
            <w:vAlign w:val="center"/>
            <w:hideMark/>
          </w:tcPr>
          <w:p w14:paraId="794C0265"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UCP</w:t>
            </w:r>
          </w:p>
        </w:tc>
        <w:tc>
          <w:tcPr>
            <w:tcW w:w="0" w:type="auto"/>
            <w:tcBorders>
              <w:top w:val="nil"/>
              <w:left w:val="nil"/>
              <w:bottom w:val="single" w:sz="4" w:space="0" w:color="auto"/>
              <w:right w:val="single" w:sz="4" w:space="0" w:color="auto"/>
            </w:tcBorders>
            <w:shd w:val="clear" w:color="auto" w:fill="auto"/>
            <w:vAlign w:val="center"/>
            <w:hideMark/>
          </w:tcPr>
          <w:p w14:paraId="7404D5D9"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Mis parcours</w:t>
            </w:r>
          </w:p>
        </w:tc>
        <w:tc>
          <w:tcPr>
            <w:tcW w:w="2229" w:type="dxa"/>
            <w:tcBorders>
              <w:top w:val="nil"/>
              <w:left w:val="nil"/>
              <w:bottom w:val="single" w:sz="4" w:space="0" w:color="auto"/>
              <w:right w:val="single" w:sz="4" w:space="0" w:color="auto"/>
            </w:tcBorders>
            <w:shd w:val="clear" w:color="auto" w:fill="auto"/>
            <w:vAlign w:val="center"/>
            <w:hideMark/>
          </w:tcPr>
          <w:p w14:paraId="788CDB17"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Etude</w:t>
            </w:r>
          </w:p>
        </w:tc>
        <w:tc>
          <w:tcPr>
            <w:tcW w:w="1100" w:type="dxa"/>
            <w:tcBorders>
              <w:top w:val="nil"/>
              <w:left w:val="nil"/>
              <w:bottom w:val="single" w:sz="4" w:space="0" w:color="auto"/>
              <w:right w:val="single" w:sz="4" w:space="0" w:color="auto"/>
            </w:tcBorders>
            <w:shd w:val="clear" w:color="auto" w:fill="auto"/>
            <w:vAlign w:val="center"/>
            <w:hideMark/>
          </w:tcPr>
          <w:p w14:paraId="4EBE0BE6" w14:textId="77777777"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1</w:t>
            </w:r>
          </w:p>
        </w:tc>
        <w:tc>
          <w:tcPr>
            <w:tcW w:w="1504" w:type="dxa"/>
            <w:tcBorders>
              <w:top w:val="nil"/>
              <w:left w:val="nil"/>
              <w:bottom w:val="single" w:sz="4" w:space="0" w:color="auto"/>
              <w:right w:val="single" w:sz="4" w:space="0" w:color="auto"/>
            </w:tcBorders>
            <w:shd w:val="clear" w:color="auto" w:fill="auto"/>
            <w:vAlign w:val="center"/>
            <w:hideMark/>
          </w:tcPr>
          <w:p w14:paraId="6BDB4AD9" w14:textId="57A72699" w:rsidR="004E12A3" w:rsidRPr="00936E1B" w:rsidRDefault="004E12A3"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 xml:space="preserve">  10 000 </w:t>
            </w:r>
          </w:p>
        </w:tc>
        <w:tc>
          <w:tcPr>
            <w:tcW w:w="0" w:type="auto"/>
            <w:tcBorders>
              <w:top w:val="nil"/>
              <w:left w:val="nil"/>
              <w:bottom w:val="single" w:sz="4" w:space="0" w:color="auto"/>
              <w:right w:val="single" w:sz="4" w:space="0" w:color="auto"/>
            </w:tcBorders>
            <w:shd w:val="clear" w:color="auto" w:fill="auto"/>
            <w:vAlign w:val="center"/>
            <w:hideMark/>
          </w:tcPr>
          <w:p w14:paraId="56D34DEF" w14:textId="4280AC20" w:rsidR="004E12A3" w:rsidRPr="00936E1B" w:rsidRDefault="004E12A3"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10 000 </w:t>
            </w:r>
          </w:p>
        </w:tc>
      </w:tr>
      <w:tr w:rsidR="00D37B8D" w:rsidRPr="005454E0" w14:paraId="421F3EEE" w14:textId="77777777" w:rsidTr="00CA4D3F">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48691" w14:textId="5D581AB8" w:rsidR="005454E0" w:rsidRPr="00936E1B" w:rsidRDefault="000A5AFC"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Edition et diffusion des rapports sur la mobilisation du PMPP</w:t>
            </w:r>
          </w:p>
        </w:tc>
        <w:tc>
          <w:tcPr>
            <w:tcW w:w="0" w:type="auto"/>
            <w:tcBorders>
              <w:top w:val="nil"/>
              <w:left w:val="nil"/>
              <w:bottom w:val="single" w:sz="4" w:space="0" w:color="auto"/>
              <w:right w:val="single" w:sz="4" w:space="0" w:color="auto"/>
            </w:tcBorders>
            <w:shd w:val="clear" w:color="auto" w:fill="auto"/>
            <w:vAlign w:val="center"/>
            <w:hideMark/>
          </w:tcPr>
          <w:p w14:paraId="385B52DA" w14:textId="1805EF8B" w:rsidR="005454E0" w:rsidRPr="00936E1B" w:rsidRDefault="000A5AFC"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UCP</w:t>
            </w:r>
          </w:p>
        </w:tc>
        <w:tc>
          <w:tcPr>
            <w:tcW w:w="0" w:type="auto"/>
            <w:tcBorders>
              <w:top w:val="nil"/>
              <w:left w:val="nil"/>
              <w:bottom w:val="single" w:sz="4" w:space="0" w:color="auto"/>
              <w:right w:val="single" w:sz="4" w:space="0" w:color="auto"/>
            </w:tcBorders>
            <w:shd w:val="clear" w:color="auto" w:fill="auto"/>
            <w:vAlign w:val="center"/>
            <w:hideMark/>
          </w:tcPr>
          <w:p w14:paraId="2286376F" w14:textId="36C37426" w:rsidR="005454E0" w:rsidRPr="00936E1B" w:rsidRDefault="000A5AFC"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1/an</w:t>
            </w:r>
          </w:p>
        </w:tc>
        <w:tc>
          <w:tcPr>
            <w:tcW w:w="2229" w:type="dxa"/>
            <w:tcBorders>
              <w:top w:val="nil"/>
              <w:left w:val="nil"/>
              <w:bottom w:val="single" w:sz="4" w:space="0" w:color="auto"/>
              <w:right w:val="single" w:sz="4" w:space="0" w:color="auto"/>
            </w:tcBorders>
            <w:shd w:val="clear" w:color="auto" w:fill="auto"/>
            <w:vAlign w:val="center"/>
            <w:hideMark/>
          </w:tcPr>
          <w:p w14:paraId="120966AF" w14:textId="77777777" w:rsidR="005454E0" w:rsidRPr="00936E1B" w:rsidRDefault="005454E0"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w:t>
            </w:r>
          </w:p>
        </w:tc>
        <w:tc>
          <w:tcPr>
            <w:tcW w:w="1100" w:type="dxa"/>
            <w:tcBorders>
              <w:top w:val="nil"/>
              <w:left w:val="nil"/>
              <w:bottom w:val="single" w:sz="4" w:space="0" w:color="auto"/>
              <w:right w:val="single" w:sz="4" w:space="0" w:color="auto"/>
            </w:tcBorders>
            <w:shd w:val="clear" w:color="auto" w:fill="auto"/>
            <w:vAlign w:val="center"/>
            <w:hideMark/>
          </w:tcPr>
          <w:p w14:paraId="0DB4F462" w14:textId="034BA8AE" w:rsidR="005454E0" w:rsidRPr="00936E1B" w:rsidRDefault="000A5AFC"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6</w:t>
            </w:r>
          </w:p>
        </w:tc>
        <w:tc>
          <w:tcPr>
            <w:tcW w:w="1504" w:type="dxa"/>
            <w:tcBorders>
              <w:top w:val="nil"/>
              <w:left w:val="nil"/>
              <w:bottom w:val="single" w:sz="4" w:space="0" w:color="auto"/>
              <w:right w:val="single" w:sz="4" w:space="0" w:color="auto"/>
            </w:tcBorders>
            <w:shd w:val="clear" w:color="auto" w:fill="auto"/>
            <w:vAlign w:val="center"/>
            <w:hideMark/>
          </w:tcPr>
          <w:p w14:paraId="72101EE7" w14:textId="0892CAA5" w:rsidR="005454E0" w:rsidRPr="00936E1B" w:rsidRDefault="000A5AFC" w:rsidP="00936E1B">
            <w:pPr>
              <w:spacing w:after="0" w:line="240" w:lineRule="auto"/>
              <w:ind w:left="0" w:firstLine="0"/>
              <w:rPr>
                <w:rFonts w:ascii="Times New Roman" w:hAnsi="Times New Roman"/>
                <w:color w:val="auto"/>
                <w:sz w:val="20"/>
              </w:rPr>
            </w:pPr>
            <w:r w:rsidRPr="001205A3">
              <w:rPr>
                <w:rFonts w:ascii="Times New Roman" w:eastAsia="Times New Roman" w:hAnsi="Times New Roman" w:cs="Times New Roman"/>
                <w:color w:val="auto"/>
                <w:sz w:val="20"/>
                <w:szCs w:val="20"/>
                <w:lang w:eastAsia="fr-FR"/>
              </w:rPr>
              <w:t xml:space="preserve">    2 000 </w:t>
            </w:r>
          </w:p>
        </w:tc>
        <w:tc>
          <w:tcPr>
            <w:tcW w:w="0" w:type="auto"/>
            <w:tcBorders>
              <w:top w:val="nil"/>
              <w:left w:val="nil"/>
              <w:bottom w:val="single" w:sz="4" w:space="0" w:color="auto"/>
              <w:right w:val="single" w:sz="4" w:space="0" w:color="auto"/>
            </w:tcBorders>
            <w:shd w:val="clear" w:color="auto" w:fill="auto"/>
            <w:vAlign w:val="center"/>
            <w:hideMark/>
          </w:tcPr>
          <w:p w14:paraId="6F7E72CF" w14:textId="0274CE99" w:rsidR="005454E0" w:rsidRPr="00936E1B" w:rsidRDefault="005454E0" w:rsidP="00936E1B">
            <w:pPr>
              <w:spacing w:after="0" w:line="240" w:lineRule="auto"/>
              <w:ind w:left="0" w:firstLine="0"/>
              <w:rPr>
                <w:rFonts w:ascii="Times New Roman" w:hAnsi="Times New Roman"/>
                <w:color w:val="auto"/>
                <w:sz w:val="20"/>
              </w:rPr>
            </w:pPr>
            <w:r w:rsidRPr="00936E1B">
              <w:rPr>
                <w:rFonts w:ascii="Times New Roman" w:hAnsi="Times New Roman"/>
                <w:color w:val="auto"/>
                <w:sz w:val="20"/>
              </w:rPr>
              <w:t xml:space="preserve">      </w:t>
            </w:r>
            <w:r w:rsidR="000A5AFC" w:rsidRPr="001205A3">
              <w:rPr>
                <w:rFonts w:ascii="Times New Roman" w:eastAsia="Times New Roman" w:hAnsi="Times New Roman" w:cs="Times New Roman"/>
                <w:color w:val="auto"/>
                <w:sz w:val="20"/>
                <w:szCs w:val="20"/>
                <w:lang w:eastAsia="fr-FR"/>
              </w:rPr>
              <w:t>12</w:t>
            </w:r>
            <w:r w:rsidRPr="00936E1B">
              <w:rPr>
                <w:rFonts w:ascii="Times New Roman" w:hAnsi="Times New Roman"/>
                <w:color w:val="auto"/>
                <w:sz w:val="20"/>
              </w:rPr>
              <w:t xml:space="preserve"> 000 </w:t>
            </w:r>
          </w:p>
        </w:tc>
      </w:tr>
      <w:tr w:rsidR="00B00F3D" w:rsidRPr="001205A3" w14:paraId="30605A5A" w14:textId="77777777" w:rsidTr="00CA4D3F">
        <w:trPr>
          <w:trHeight w:val="11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891F1B"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Ateliers de désengagement du projet et de pérennisation des acquis du projet</w:t>
            </w:r>
          </w:p>
        </w:tc>
        <w:tc>
          <w:tcPr>
            <w:tcW w:w="0" w:type="auto"/>
            <w:tcBorders>
              <w:top w:val="nil"/>
              <w:left w:val="nil"/>
              <w:bottom w:val="single" w:sz="4" w:space="0" w:color="auto"/>
              <w:right w:val="single" w:sz="4" w:space="0" w:color="auto"/>
            </w:tcBorders>
            <w:shd w:val="clear" w:color="auto" w:fill="auto"/>
            <w:vAlign w:val="center"/>
            <w:hideMark/>
          </w:tcPr>
          <w:p w14:paraId="107B4353"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UCP</w:t>
            </w:r>
          </w:p>
        </w:tc>
        <w:tc>
          <w:tcPr>
            <w:tcW w:w="0" w:type="auto"/>
            <w:tcBorders>
              <w:top w:val="nil"/>
              <w:left w:val="nil"/>
              <w:bottom w:val="single" w:sz="4" w:space="0" w:color="auto"/>
              <w:right w:val="single" w:sz="4" w:space="0" w:color="auto"/>
            </w:tcBorders>
            <w:shd w:val="clear" w:color="auto" w:fill="auto"/>
            <w:vAlign w:val="center"/>
            <w:hideMark/>
          </w:tcPr>
          <w:p w14:paraId="63D28C02"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Dernière année </w:t>
            </w:r>
          </w:p>
        </w:tc>
        <w:tc>
          <w:tcPr>
            <w:tcW w:w="2229" w:type="dxa"/>
            <w:tcBorders>
              <w:top w:val="nil"/>
              <w:left w:val="nil"/>
              <w:bottom w:val="single" w:sz="4" w:space="0" w:color="auto"/>
              <w:right w:val="single" w:sz="4" w:space="0" w:color="auto"/>
            </w:tcBorders>
            <w:shd w:val="clear" w:color="auto" w:fill="auto"/>
            <w:vAlign w:val="center"/>
            <w:hideMark/>
          </w:tcPr>
          <w:p w14:paraId="1F522629"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Atelier collinaire/communal/aires protégées</w:t>
            </w:r>
          </w:p>
        </w:tc>
        <w:tc>
          <w:tcPr>
            <w:tcW w:w="1100" w:type="dxa"/>
            <w:tcBorders>
              <w:top w:val="nil"/>
              <w:left w:val="nil"/>
              <w:bottom w:val="single" w:sz="4" w:space="0" w:color="auto"/>
              <w:right w:val="single" w:sz="4" w:space="0" w:color="auto"/>
            </w:tcBorders>
            <w:shd w:val="clear" w:color="auto" w:fill="auto"/>
            <w:vAlign w:val="center"/>
            <w:hideMark/>
          </w:tcPr>
          <w:p w14:paraId="2D8EA8EB"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72</w:t>
            </w:r>
          </w:p>
        </w:tc>
        <w:tc>
          <w:tcPr>
            <w:tcW w:w="1504" w:type="dxa"/>
            <w:tcBorders>
              <w:top w:val="nil"/>
              <w:left w:val="nil"/>
              <w:bottom w:val="single" w:sz="4" w:space="0" w:color="auto"/>
              <w:right w:val="single" w:sz="4" w:space="0" w:color="auto"/>
            </w:tcBorders>
            <w:shd w:val="clear" w:color="auto" w:fill="auto"/>
            <w:vAlign w:val="center"/>
            <w:hideMark/>
          </w:tcPr>
          <w:p w14:paraId="54F317C9"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3 500 </w:t>
            </w:r>
          </w:p>
        </w:tc>
        <w:tc>
          <w:tcPr>
            <w:tcW w:w="0" w:type="auto"/>
            <w:tcBorders>
              <w:top w:val="nil"/>
              <w:left w:val="nil"/>
              <w:bottom w:val="single" w:sz="4" w:space="0" w:color="auto"/>
              <w:right w:val="single" w:sz="4" w:space="0" w:color="auto"/>
            </w:tcBorders>
            <w:shd w:val="clear" w:color="auto" w:fill="auto"/>
            <w:vAlign w:val="center"/>
            <w:hideMark/>
          </w:tcPr>
          <w:p w14:paraId="0CE460C0" w14:textId="77777777" w:rsidR="000A5AFC" w:rsidRPr="001205A3" w:rsidRDefault="000A5AFC" w:rsidP="004A5E63">
            <w:pPr>
              <w:spacing w:after="0" w:line="240" w:lineRule="auto"/>
              <w:ind w:left="0" w:firstLine="0"/>
              <w:rPr>
                <w:rFonts w:ascii="Times New Roman" w:eastAsia="Times New Roman" w:hAnsi="Times New Roman" w:cs="Times New Roman"/>
                <w:color w:val="auto"/>
                <w:sz w:val="20"/>
                <w:szCs w:val="20"/>
                <w:lang w:eastAsia="fr-FR"/>
              </w:rPr>
            </w:pPr>
            <w:r w:rsidRPr="001205A3">
              <w:rPr>
                <w:rFonts w:ascii="Times New Roman" w:eastAsia="Times New Roman" w:hAnsi="Times New Roman" w:cs="Times New Roman"/>
                <w:color w:val="auto"/>
                <w:sz w:val="20"/>
                <w:szCs w:val="20"/>
                <w:lang w:eastAsia="fr-FR"/>
              </w:rPr>
              <w:t xml:space="preserve">    252 000 </w:t>
            </w:r>
          </w:p>
        </w:tc>
      </w:tr>
      <w:tr w:rsidR="00B00F3D" w:rsidRPr="001205A3" w14:paraId="5CF84573" w14:textId="77777777" w:rsidTr="00CA4D3F">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76F5CD" w14:textId="77777777" w:rsidR="000A5AFC" w:rsidRPr="001205A3" w:rsidRDefault="000A5AFC" w:rsidP="004A5E63">
            <w:pPr>
              <w:spacing w:after="0" w:line="240" w:lineRule="auto"/>
              <w:ind w:left="0" w:firstLine="0"/>
              <w:rPr>
                <w:rFonts w:ascii="Times New Roman" w:eastAsia="Times New Roman" w:hAnsi="Times New Roman" w:cs="Times New Roman"/>
                <w:b/>
                <w:bCs/>
                <w:color w:val="auto"/>
                <w:sz w:val="20"/>
                <w:szCs w:val="20"/>
                <w:lang w:eastAsia="fr-FR"/>
              </w:rPr>
            </w:pPr>
            <w:r w:rsidRPr="001205A3">
              <w:rPr>
                <w:rFonts w:ascii="Times New Roman" w:eastAsia="Times New Roman" w:hAnsi="Times New Roman" w:cs="Times New Roman"/>
                <w:b/>
                <w:bCs/>
                <w:color w:val="auto"/>
                <w:sz w:val="20"/>
                <w:szCs w:val="20"/>
                <w:lang w:eastAsia="fr-FR"/>
              </w:rPr>
              <w:t>Total</w:t>
            </w:r>
          </w:p>
        </w:tc>
        <w:tc>
          <w:tcPr>
            <w:tcW w:w="0" w:type="auto"/>
            <w:tcBorders>
              <w:top w:val="nil"/>
              <w:left w:val="nil"/>
              <w:bottom w:val="single" w:sz="4" w:space="0" w:color="auto"/>
              <w:right w:val="single" w:sz="4" w:space="0" w:color="auto"/>
            </w:tcBorders>
            <w:shd w:val="clear" w:color="auto" w:fill="auto"/>
            <w:vAlign w:val="center"/>
            <w:hideMark/>
          </w:tcPr>
          <w:p w14:paraId="1DC0A1C6" w14:textId="77777777" w:rsidR="000A5AFC" w:rsidRPr="001205A3" w:rsidRDefault="000A5AFC" w:rsidP="004A5E63">
            <w:pPr>
              <w:spacing w:after="0" w:line="240" w:lineRule="auto"/>
              <w:ind w:left="0" w:firstLine="0"/>
              <w:rPr>
                <w:rFonts w:ascii="Times New Roman" w:eastAsia="Times New Roman" w:hAnsi="Times New Roman" w:cs="Times New Roman"/>
                <w:b/>
                <w:bCs/>
                <w:color w:val="auto"/>
                <w:sz w:val="20"/>
                <w:szCs w:val="20"/>
                <w:lang w:eastAsia="fr-FR"/>
              </w:rPr>
            </w:pPr>
            <w:r w:rsidRPr="001205A3">
              <w:rPr>
                <w:rFonts w:ascii="Times New Roman" w:eastAsia="Times New Roman" w:hAnsi="Times New Roman" w:cs="Times New Roman"/>
                <w:b/>
                <w:bCs/>
                <w:color w:val="auto"/>
                <w:sz w:val="20"/>
                <w:szCs w:val="20"/>
                <w:lang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020AFCC7" w14:textId="77777777" w:rsidR="000A5AFC" w:rsidRPr="001205A3" w:rsidRDefault="000A5AFC" w:rsidP="004A5E63">
            <w:pPr>
              <w:spacing w:after="0" w:line="240" w:lineRule="auto"/>
              <w:ind w:left="0" w:firstLine="0"/>
              <w:rPr>
                <w:rFonts w:ascii="Times New Roman" w:eastAsia="Times New Roman" w:hAnsi="Times New Roman" w:cs="Times New Roman"/>
                <w:b/>
                <w:bCs/>
                <w:color w:val="auto"/>
                <w:sz w:val="20"/>
                <w:szCs w:val="20"/>
                <w:lang w:eastAsia="fr-FR"/>
              </w:rPr>
            </w:pPr>
            <w:r w:rsidRPr="001205A3">
              <w:rPr>
                <w:rFonts w:ascii="Times New Roman" w:eastAsia="Times New Roman" w:hAnsi="Times New Roman" w:cs="Times New Roman"/>
                <w:b/>
                <w:bCs/>
                <w:color w:val="auto"/>
                <w:sz w:val="20"/>
                <w:szCs w:val="20"/>
                <w:lang w:eastAsia="fr-FR"/>
              </w:rPr>
              <w:t> </w:t>
            </w:r>
          </w:p>
        </w:tc>
        <w:tc>
          <w:tcPr>
            <w:tcW w:w="2229" w:type="dxa"/>
            <w:tcBorders>
              <w:top w:val="nil"/>
              <w:left w:val="nil"/>
              <w:bottom w:val="single" w:sz="4" w:space="0" w:color="auto"/>
              <w:right w:val="single" w:sz="4" w:space="0" w:color="auto"/>
            </w:tcBorders>
            <w:shd w:val="clear" w:color="auto" w:fill="auto"/>
            <w:vAlign w:val="center"/>
            <w:hideMark/>
          </w:tcPr>
          <w:p w14:paraId="7A901B95" w14:textId="77777777" w:rsidR="000A5AFC" w:rsidRPr="001205A3" w:rsidRDefault="000A5AFC" w:rsidP="004A5E63">
            <w:pPr>
              <w:spacing w:after="0" w:line="240" w:lineRule="auto"/>
              <w:ind w:left="0" w:firstLine="0"/>
              <w:rPr>
                <w:rFonts w:ascii="Times New Roman" w:eastAsia="Times New Roman" w:hAnsi="Times New Roman" w:cs="Times New Roman"/>
                <w:b/>
                <w:bCs/>
                <w:color w:val="auto"/>
                <w:sz w:val="20"/>
                <w:szCs w:val="20"/>
                <w:lang w:eastAsia="fr-FR"/>
              </w:rPr>
            </w:pPr>
            <w:r w:rsidRPr="001205A3">
              <w:rPr>
                <w:rFonts w:ascii="Times New Roman" w:eastAsia="Times New Roman" w:hAnsi="Times New Roman" w:cs="Times New Roman"/>
                <w:b/>
                <w:bCs/>
                <w:color w:val="auto"/>
                <w:sz w:val="20"/>
                <w:szCs w:val="20"/>
                <w:lang w:eastAsia="fr-FR"/>
              </w:rPr>
              <w:t> </w:t>
            </w:r>
          </w:p>
        </w:tc>
        <w:tc>
          <w:tcPr>
            <w:tcW w:w="1100" w:type="dxa"/>
            <w:tcBorders>
              <w:top w:val="nil"/>
              <w:left w:val="nil"/>
              <w:bottom w:val="single" w:sz="4" w:space="0" w:color="auto"/>
              <w:right w:val="single" w:sz="4" w:space="0" w:color="auto"/>
            </w:tcBorders>
            <w:shd w:val="clear" w:color="auto" w:fill="auto"/>
            <w:vAlign w:val="center"/>
            <w:hideMark/>
          </w:tcPr>
          <w:p w14:paraId="057F134E" w14:textId="77777777" w:rsidR="000A5AFC" w:rsidRPr="001205A3" w:rsidRDefault="000A5AFC" w:rsidP="004A5E63">
            <w:pPr>
              <w:spacing w:after="0" w:line="240" w:lineRule="auto"/>
              <w:ind w:left="0" w:firstLine="0"/>
              <w:rPr>
                <w:rFonts w:ascii="Times New Roman" w:eastAsia="Times New Roman" w:hAnsi="Times New Roman" w:cs="Times New Roman"/>
                <w:b/>
                <w:bCs/>
                <w:color w:val="auto"/>
                <w:sz w:val="20"/>
                <w:szCs w:val="20"/>
                <w:lang w:eastAsia="fr-FR"/>
              </w:rPr>
            </w:pPr>
            <w:r w:rsidRPr="001205A3">
              <w:rPr>
                <w:rFonts w:ascii="Times New Roman" w:eastAsia="Times New Roman" w:hAnsi="Times New Roman" w:cs="Times New Roman"/>
                <w:b/>
                <w:bCs/>
                <w:color w:val="auto"/>
                <w:sz w:val="20"/>
                <w:szCs w:val="20"/>
                <w:lang w:eastAsia="fr-FR"/>
              </w:rPr>
              <w:t> </w:t>
            </w:r>
          </w:p>
        </w:tc>
        <w:tc>
          <w:tcPr>
            <w:tcW w:w="1504" w:type="dxa"/>
            <w:tcBorders>
              <w:top w:val="nil"/>
              <w:left w:val="nil"/>
              <w:bottom w:val="single" w:sz="4" w:space="0" w:color="auto"/>
              <w:right w:val="single" w:sz="4" w:space="0" w:color="auto"/>
            </w:tcBorders>
            <w:shd w:val="clear" w:color="auto" w:fill="auto"/>
            <w:vAlign w:val="center"/>
            <w:hideMark/>
          </w:tcPr>
          <w:p w14:paraId="7714383A" w14:textId="77777777" w:rsidR="000A5AFC" w:rsidRPr="001205A3" w:rsidRDefault="000A5AFC" w:rsidP="004A5E63">
            <w:pPr>
              <w:spacing w:after="0" w:line="240" w:lineRule="auto"/>
              <w:ind w:left="0" w:firstLine="0"/>
              <w:rPr>
                <w:rFonts w:ascii="Times New Roman" w:eastAsia="Times New Roman" w:hAnsi="Times New Roman" w:cs="Times New Roman"/>
                <w:b/>
                <w:bCs/>
                <w:color w:val="auto"/>
                <w:sz w:val="20"/>
                <w:szCs w:val="20"/>
                <w:lang w:eastAsia="fr-FR"/>
              </w:rPr>
            </w:pPr>
            <w:r w:rsidRPr="001205A3">
              <w:rPr>
                <w:rFonts w:ascii="Times New Roman" w:eastAsia="Times New Roman" w:hAnsi="Times New Roman" w:cs="Times New Roman"/>
                <w:b/>
                <w:bCs/>
                <w:color w:val="auto"/>
                <w:sz w:val="20"/>
                <w:szCs w:val="20"/>
                <w:lang w:eastAsia="fr-FR"/>
              </w:rPr>
              <w:t> </w:t>
            </w:r>
          </w:p>
        </w:tc>
        <w:tc>
          <w:tcPr>
            <w:tcW w:w="0" w:type="auto"/>
            <w:tcBorders>
              <w:top w:val="nil"/>
              <w:left w:val="nil"/>
              <w:bottom w:val="single" w:sz="4" w:space="0" w:color="auto"/>
              <w:right w:val="single" w:sz="4" w:space="0" w:color="auto"/>
            </w:tcBorders>
            <w:shd w:val="clear" w:color="auto" w:fill="auto"/>
            <w:vAlign w:val="center"/>
            <w:hideMark/>
          </w:tcPr>
          <w:p w14:paraId="5DBDFF4E" w14:textId="77777777" w:rsidR="000A5AFC" w:rsidRPr="001205A3" w:rsidRDefault="000A5AFC" w:rsidP="004A5E63">
            <w:pPr>
              <w:spacing w:after="0" w:line="240" w:lineRule="auto"/>
              <w:ind w:left="0" w:firstLine="0"/>
              <w:rPr>
                <w:rFonts w:ascii="Times New Roman" w:eastAsia="Times New Roman" w:hAnsi="Times New Roman" w:cs="Times New Roman"/>
                <w:b/>
                <w:bCs/>
                <w:color w:val="auto"/>
                <w:sz w:val="20"/>
                <w:szCs w:val="20"/>
                <w:lang w:eastAsia="fr-FR"/>
              </w:rPr>
            </w:pPr>
            <w:r w:rsidRPr="001205A3">
              <w:rPr>
                <w:rFonts w:ascii="Times New Roman" w:eastAsia="Times New Roman" w:hAnsi="Times New Roman" w:cs="Times New Roman"/>
                <w:b/>
                <w:bCs/>
                <w:color w:val="auto"/>
                <w:sz w:val="20"/>
                <w:szCs w:val="20"/>
                <w:lang w:eastAsia="fr-FR"/>
              </w:rPr>
              <w:t xml:space="preserve"> 2 248 000 </w:t>
            </w:r>
          </w:p>
        </w:tc>
      </w:tr>
    </w:tbl>
    <w:p w14:paraId="506A086D" w14:textId="77777777" w:rsidR="005454E0" w:rsidRPr="00936E1B" w:rsidRDefault="005454E0" w:rsidP="005454E0">
      <w:pPr>
        <w:rPr>
          <w:rFonts w:ascii="Times New Roman" w:hAnsi="Times New Roman"/>
          <w:sz w:val="24"/>
        </w:rPr>
      </w:pPr>
    </w:p>
    <w:p w14:paraId="3516CC5E" w14:textId="77777777" w:rsidR="005454E0" w:rsidRDefault="005454E0" w:rsidP="00AE0962">
      <w:pPr>
        <w:spacing w:after="0" w:line="276" w:lineRule="auto"/>
        <w:rPr>
          <w:rFonts w:ascii="Times New Roman" w:hAnsi="Times New Roman" w:cs="Times New Roman"/>
          <w:b/>
          <w:sz w:val="24"/>
          <w:szCs w:val="24"/>
        </w:rPr>
        <w:sectPr w:rsidR="005454E0" w:rsidSect="00936E1B">
          <w:endnotePr>
            <w:numFmt w:val="decimal"/>
          </w:endnotePr>
          <w:pgSz w:w="15840" w:h="12240" w:orient="landscape"/>
          <w:pgMar w:top="1417" w:right="1417" w:bottom="1417" w:left="1417" w:header="62" w:footer="720" w:gutter="0"/>
          <w:cols w:space="720"/>
          <w:titlePg/>
          <w:docGrid w:linePitch="299"/>
        </w:sectPr>
      </w:pPr>
    </w:p>
    <w:p w14:paraId="1763EEE5" w14:textId="562685F5" w:rsidR="00B64D59" w:rsidRPr="007B57F6" w:rsidRDefault="00727972" w:rsidP="00936E1B">
      <w:pPr>
        <w:pStyle w:val="Titre1"/>
        <w:jc w:val="both"/>
      </w:pPr>
      <w:bookmarkStart w:id="92" w:name="_Toc164323485"/>
      <w:bookmarkStart w:id="93" w:name="_Toc165306152"/>
      <w:bookmarkStart w:id="94" w:name="_Toc168064836"/>
      <w:r w:rsidRPr="004A5E63">
        <w:rPr>
          <w:rFonts w:cs="Times New Roman"/>
          <w:szCs w:val="24"/>
        </w:rPr>
        <w:lastRenderedPageBreak/>
        <w:t>VI</w:t>
      </w:r>
      <w:r w:rsidR="00E75C01" w:rsidRPr="007B57F6">
        <w:t>. Mécanisme de gestion des plaintes</w:t>
      </w:r>
      <w:bookmarkEnd w:id="92"/>
      <w:bookmarkEnd w:id="93"/>
      <w:bookmarkEnd w:id="94"/>
      <w:r w:rsidR="00E75C01" w:rsidRPr="007B57F6">
        <w:t xml:space="preserve"> </w:t>
      </w:r>
    </w:p>
    <w:p w14:paraId="7A65AA85" w14:textId="784CBB5C" w:rsidR="00E56F3C" w:rsidRPr="00371E91" w:rsidRDefault="00E56F3C" w:rsidP="00371E91">
      <w:pPr>
        <w:spacing w:after="0" w:line="276" w:lineRule="auto"/>
        <w:ind w:right="43"/>
        <w:rPr>
          <w:rFonts w:ascii="Times New Roman" w:hAnsi="Times New Roman" w:cs="Times New Roman"/>
          <w:sz w:val="24"/>
          <w:szCs w:val="24"/>
        </w:rPr>
      </w:pPr>
      <w:r w:rsidRPr="00371E91">
        <w:rPr>
          <w:rFonts w:ascii="Times New Roman" w:hAnsi="Times New Roman" w:cs="Times New Roman"/>
          <w:sz w:val="24"/>
          <w:szCs w:val="24"/>
        </w:rPr>
        <w:t>La NES 10 exige l’élaboration d’un mécanisme de gestion des plaintes (MGP) ouvert à toutes</w:t>
      </w:r>
      <w:r w:rsidR="00667747">
        <w:rPr>
          <w:rFonts w:ascii="Times New Roman" w:hAnsi="Times New Roman" w:cs="Times New Roman"/>
          <w:sz w:val="24"/>
          <w:szCs w:val="24"/>
        </w:rPr>
        <w:t xml:space="preserve"> les parties prenantes</w:t>
      </w:r>
      <w:r w:rsidRPr="00371E91">
        <w:rPr>
          <w:rFonts w:ascii="Times New Roman" w:hAnsi="Times New Roman" w:cs="Times New Roman"/>
          <w:sz w:val="24"/>
          <w:szCs w:val="24"/>
        </w:rPr>
        <w:t xml:space="preserve">. Ce mécanisme va être </w:t>
      </w:r>
      <w:r w:rsidR="00667747">
        <w:rPr>
          <w:rFonts w:ascii="Times New Roman" w:hAnsi="Times New Roman" w:cs="Times New Roman"/>
          <w:sz w:val="24"/>
          <w:szCs w:val="24"/>
        </w:rPr>
        <w:t>utilisé durant tout le</w:t>
      </w:r>
      <w:r w:rsidRPr="00371E91">
        <w:rPr>
          <w:rFonts w:ascii="Times New Roman" w:hAnsi="Times New Roman" w:cs="Times New Roman"/>
          <w:sz w:val="24"/>
          <w:szCs w:val="24"/>
        </w:rPr>
        <w:t xml:space="preserve"> cycle de vie</w:t>
      </w:r>
      <w:r w:rsidR="00667747">
        <w:rPr>
          <w:rFonts w:ascii="Times New Roman" w:hAnsi="Times New Roman" w:cs="Times New Roman"/>
          <w:sz w:val="24"/>
          <w:szCs w:val="24"/>
        </w:rPr>
        <w:t xml:space="preserve"> du PRCCB</w:t>
      </w:r>
      <w:r w:rsidRPr="00371E91">
        <w:rPr>
          <w:rFonts w:ascii="Times New Roman" w:hAnsi="Times New Roman" w:cs="Times New Roman"/>
          <w:sz w:val="24"/>
          <w:szCs w:val="24"/>
        </w:rPr>
        <w:t>.</w:t>
      </w:r>
    </w:p>
    <w:p w14:paraId="68B59D54" w14:textId="77777777" w:rsidR="00E56F3C" w:rsidRPr="00371E91" w:rsidRDefault="00E56F3C" w:rsidP="00371E91">
      <w:pPr>
        <w:spacing w:after="0" w:line="276" w:lineRule="auto"/>
        <w:ind w:right="43"/>
        <w:rPr>
          <w:rFonts w:ascii="Times New Roman" w:hAnsi="Times New Roman" w:cs="Times New Roman"/>
          <w:sz w:val="24"/>
          <w:szCs w:val="24"/>
        </w:rPr>
      </w:pPr>
    </w:p>
    <w:p w14:paraId="1A61839F" w14:textId="2684F032" w:rsidR="00E56F3C" w:rsidRPr="00371E91" w:rsidRDefault="00CA35C4" w:rsidP="00371E91">
      <w:pPr>
        <w:spacing w:after="0" w:line="276" w:lineRule="auto"/>
        <w:ind w:right="43"/>
        <w:rPr>
          <w:rFonts w:ascii="Times New Roman" w:hAnsi="Times New Roman" w:cs="Times New Roman"/>
          <w:color w:val="auto"/>
          <w:sz w:val="24"/>
          <w:szCs w:val="24"/>
        </w:rPr>
      </w:pPr>
      <w:r w:rsidRPr="004A5E63">
        <w:rPr>
          <w:rFonts w:ascii="Times New Roman" w:hAnsi="Times New Roman" w:cs="Times New Roman"/>
          <w:sz w:val="24"/>
          <w:szCs w:val="24"/>
        </w:rPr>
        <w:t>Dans le cadre de ce projet-ci, l</w:t>
      </w:r>
      <w:r w:rsidR="00E56F3C" w:rsidRPr="004A5E63">
        <w:rPr>
          <w:rFonts w:ascii="Times New Roman" w:hAnsi="Times New Roman" w:cs="Times New Roman"/>
          <w:sz w:val="24"/>
          <w:szCs w:val="24"/>
        </w:rPr>
        <w:t>e</w:t>
      </w:r>
      <w:r w:rsidR="00E56F3C" w:rsidRPr="00371E91">
        <w:rPr>
          <w:rFonts w:ascii="Times New Roman" w:hAnsi="Times New Roman" w:cs="Times New Roman"/>
          <w:sz w:val="24"/>
          <w:szCs w:val="24"/>
        </w:rPr>
        <w:t xml:space="preserve"> Mécanisme de Gestion des Plaintes (MGP) </w:t>
      </w:r>
      <w:r w:rsidRPr="004A5E63">
        <w:rPr>
          <w:rFonts w:ascii="Times New Roman" w:hAnsi="Times New Roman" w:cs="Times New Roman"/>
          <w:sz w:val="24"/>
          <w:szCs w:val="24"/>
        </w:rPr>
        <w:t>va être mis en place juste avant le démarrage effectif des activités. Dans le concret, il</w:t>
      </w:r>
      <w:r w:rsidR="00E56F3C" w:rsidRPr="00371E91">
        <w:rPr>
          <w:rFonts w:ascii="Times New Roman" w:hAnsi="Times New Roman" w:cs="Times New Roman"/>
          <w:sz w:val="24"/>
          <w:szCs w:val="24"/>
        </w:rPr>
        <w:t xml:space="preserve"> va permettre de recueillir, de régler et de traiter les préoccupations et les plaintes des parties prenantes et aussi d’exploiter la rétro-information provenant de ces dernières pour améliorer les services et activités du projet. Il a pour but d’une part de fournir, aux personnes et communautés qui se sentent lésées par les activités du projet, des possibilités accessibles, rapides, efficaces et culturellement adaptées afin de soumettre leurs plaintes et préoccupations afférentes au Projet. D’autre part, il a l’objectif d’identifier, de proposer et de mettre en œuvre des solutions justes et appropriées en réponses aux plaintes et préoccupations soulevées.</w:t>
      </w:r>
    </w:p>
    <w:p w14:paraId="294BACC6" w14:textId="77777777" w:rsidR="00E56F3C" w:rsidRPr="00371E91" w:rsidRDefault="00E56F3C" w:rsidP="00371E91">
      <w:pPr>
        <w:spacing w:after="0" w:line="276" w:lineRule="auto"/>
        <w:ind w:right="43"/>
        <w:rPr>
          <w:rFonts w:ascii="Times New Roman" w:hAnsi="Times New Roman" w:cs="Times New Roman"/>
          <w:color w:val="auto"/>
          <w:sz w:val="24"/>
          <w:szCs w:val="24"/>
        </w:rPr>
      </w:pPr>
    </w:p>
    <w:p w14:paraId="572FF687" w14:textId="2B1C9390" w:rsidR="00E56F3C" w:rsidRPr="00371E91" w:rsidRDefault="00BC0AB9" w:rsidP="00371E91">
      <w:pPr>
        <w:spacing w:after="0" w:line="276" w:lineRule="auto"/>
        <w:ind w:right="43"/>
        <w:rPr>
          <w:rFonts w:ascii="Times New Roman" w:hAnsi="Times New Roman" w:cs="Times New Roman"/>
          <w:sz w:val="24"/>
          <w:szCs w:val="24"/>
        </w:rPr>
      </w:pPr>
      <w:r>
        <w:rPr>
          <w:rFonts w:ascii="Times New Roman" w:hAnsi="Times New Roman" w:cs="Times New Roman"/>
          <w:sz w:val="24"/>
          <w:szCs w:val="24"/>
        </w:rPr>
        <w:t>Dans cette optique, il s’agit d’instaurer</w:t>
      </w:r>
      <w:r w:rsidR="008F3C67" w:rsidRPr="00371E91">
        <w:rPr>
          <w:rFonts w:ascii="Times New Roman" w:hAnsi="Times New Roman" w:cs="Times New Roman"/>
          <w:sz w:val="24"/>
          <w:szCs w:val="24"/>
        </w:rPr>
        <w:t xml:space="preserve"> un système d’enregistrement et de gestion rapide, équitable et efficace</w:t>
      </w:r>
      <w:r w:rsidRPr="00BC0AB9">
        <w:rPr>
          <w:rFonts w:ascii="Times New Roman" w:hAnsi="Times New Roman" w:cs="Times New Roman"/>
          <w:sz w:val="24"/>
          <w:szCs w:val="24"/>
        </w:rPr>
        <w:t xml:space="preserve"> </w:t>
      </w:r>
      <w:r w:rsidRPr="00371E91">
        <w:rPr>
          <w:rFonts w:ascii="Times New Roman" w:hAnsi="Times New Roman" w:cs="Times New Roman"/>
          <w:sz w:val="24"/>
          <w:szCs w:val="24"/>
        </w:rPr>
        <w:t>des recours</w:t>
      </w:r>
      <w:r>
        <w:rPr>
          <w:rFonts w:ascii="Times New Roman" w:hAnsi="Times New Roman" w:cs="Times New Roman"/>
          <w:sz w:val="24"/>
          <w:szCs w:val="24"/>
        </w:rPr>
        <w:t xml:space="preserve"> se rapportant à</w:t>
      </w:r>
      <w:r w:rsidR="008F3C67" w:rsidRPr="00371E91">
        <w:rPr>
          <w:rFonts w:ascii="Times New Roman" w:hAnsi="Times New Roman" w:cs="Times New Roman"/>
          <w:sz w:val="24"/>
          <w:szCs w:val="24"/>
        </w:rPr>
        <w:t xml:space="preserve"> toute plainte liée au projet. L’un de ses objectifs majeurs est d’éviter les nombreux recours au sy</w:t>
      </w:r>
      <w:r w:rsidR="00663892" w:rsidRPr="00371E91">
        <w:rPr>
          <w:rFonts w:ascii="Times New Roman" w:hAnsi="Times New Roman" w:cs="Times New Roman"/>
          <w:sz w:val="24"/>
          <w:szCs w:val="24"/>
        </w:rPr>
        <w:t>stème judiciaire en recherchant</w:t>
      </w:r>
      <w:r w:rsidR="008F3C67" w:rsidRPr="00371E91">
        <w:rPr>
          <w:rFonts w:ascii="Times New Roman" w:hAnsi="Times New Roman" w:cs="Times New Roman"/>
          <w:sz w:val="24"/>
          <w:szCs w:val="24"/>
        </w:rPr>
        <w:t xml:space="preserve"> en priorité une solution à l’amia</w:t>
      </w:r>
      <w:r w:rsidR="00663892" w:rsidRPr="00371E91">
        <w:rPr>
          <w:rFonts w:ascii="Times New Roman" w:hAnsi="Times New Roman" w:cs="Times New Roman"/>
          <w:sz w:val="24"/>
          <w:szCs w:val="24"/>
        </w:rPr>
        <w:t>ble (sauf pour les incidents des VBG/</w:t>
      </w:r>
      <w:r w:rsidR="008F3C67" w:rsidRPr="00371E91">
        <w:rPr>
          <w:rFonts w:ascii="Times New Roman" w:hAnsi="Times New Roman" w:cs="Times New Roman"/>
          <w:sz w:val="24"/>
          <w:szCs w:val="24"/>
        </w:rPr>
        <w:t xml:space="preserve">EAS/HS </w:t>
      </w:r>
      <w:r w:rsidR="00663892" w:rsidRPr="00371E91">
        <w:rPr>
          <w:rFonts w:ascii="Times New Roman" w:hAnsi="Times New Roman" w:cs="Times New Roman"/>
          <w:sz w:val="24"/>
          <w:szCs w:val="24"/>
        </w:rPr>
        <w:t>où</w:t>
      </w:r>
      <w:r w:rsidR="008F3C67" w:rsidRPr="00371E91">
        <w:rPr>
          <w:rFonts w:ascii="Times New Roman" w:hAnsi="Times New Roman" w:cs="Times New Roman"/>
          <w:sz w:val="24"/>
          <w:szCs w:val="24"/>
        </w:rPr>
        <w:t xml:space="preserve"> la solution à l’amiable n’est pas approprié</w:t>
      </w:r>
      <w:r w:rsidR="00663892" w:rsidRPr="00371E91">
        <w:rPr>
          <w:rFonts w:ascii="Times New Roman" w:hAnsi="Times New Roman" w:cs="Times New Roman"/>
          <w:sz w:val="24"/>
          <w:szCs w:val="24"/>
        </w:rPr>
        <w:t>e</w:t>
      </w:r>
      <w:r w:rsidR="008F3C67" w:rsidRPr="00371E91">
        <w:rPr>
          <w:rFonts w:ascii="Times New Roman" w:hAnsi="Times New Roman" w:cs="Times New Roman"/>
          <w:sz w:val="24"/>
          <w:szCs w:val="24"/>
        </w:rPr>
        <w:t>), tout en préservant les intérêts des plaignants et du promoteur</w:t>
      </w:r>
      <w:r w:rsidR="00663892" w:rsidRPr="00371E91">
        <w:rPr>
          <w:rFonts w:ascii="Times New Roman" w:hAnsi="Times New Roman" w:cs="Times New Roman"/>
          <w:sz w:val="24"/>
          <w:szCs w:val="24"/>
        </w:rPr>
        <w:t> ;</w:t>
      </w:r>
      <w:r w:rsidR="008F3C67" w:rsidRPr="00371E91">
        <w:rPr>
          <w:rFonts w:ascii="Times New Roman" w:hAnsi="Times New Roman" w:cs="Times New Roman"/>
          <w:sz w:val="24"/>
          <w:szCs w:val="24"/>
        </w:rPr>
        <w:t xml:space="preserve"> et limiter ainsi les risques et </w:t>
      </w:r>
      <w:r w:rsidR="00663892" w:rsidRPr="00371E91">
        <w:rPr>
          <w:rFonts w:ascii="Times New Roman" w:hAnsi="Times New Roman" w:cs="Times New Roman"/>
          <w:sz w:val="24"/>
          <w:szCs w:val="24"/>
        </w:rPr>
        <w:t xml:space="preserve">les </w:t>
      </w:r>
      <w:r w:rsidR="008F3C67" w:rsidRPr="00371E91">
        <w:rPr>
          <w:rFonts w:ascii="Times New Roman" w:hAnsi="Times New Roman" w:cs="Times New Roman"/>
          <w:sz w:val="24"/>
          <w:szCs w:val="24"/>
        </w:rPr>
        <w:t>coûts inévitablement liés aux actions judiciaires. Ce mécanisme doit être simple, efficace, transparent, et compa</w:t>
      </w:r>
      <w:r w:rsidR="00663892" w:rsidRPr="00371E91">
        <w:rPr>
          <w:rFonts w:ascii="Times New Roman" w:hAnsi="Times New Roman" w:cs="Times New Roman"/>
          <w:sz w:val="24"/>
          <w:szCs w:val="24"/>
        </w:rPr>
        <w:t>tible avec les droits de la personne humaine</w:t>
      </w:r>
      <w:r w:rsidR="008F3C67" w:rsidRPr="00371E91">
        <w:rPr>
          <w:rFonts w:ascii="Times New Roman" w:hAnsi="Times New Roman" w:cs="Times New Roman"/>
          <w:sz w:val="24"/>
          <w:szCs w:val="24"/>
        </w:rPr>
        <w:t>. Il doit être basé sur l’engagement et le dialogue permanen</w:t>
      </w:r>
      <w:r w:rsidR="000D6DBB">
        <w:rPr>
          <w:rFonts w:ascii="Times New Roman" w:hAnsi="Times New Roman" w:cs="Times New Roman"/>
          <w:sz w:val="24"/>
          <w:szCs w:val="24"/>
        </w:rPr>
        <w:t>t entre les parties prenantes au</w:t>
      </w:r>
      <w:r w:rsidR="008F3C67" w:rsidRPr="00371E91">
        <w:rPr>
          <w:rFonts w:ascii="Times New Roman" w:hAnsi="Times New Roman" w:cs="Times New Roman"/>
          <w:sz w:val="24"/>
          <w:szCs w:val="24"/>
        </w:rPr>
        <w:t xml:space="preserve"> projet.</w:t>
      </w:r>
    </w:p>
    <w:p w14:paraId="5FD25726" w14:textId="77777777" w:rsidR="005D19E7" w:rsidRPr="00371E91" w:rsidRDefault="005D19E7" w:rsidP="00371E91">
      <w:pPr>
        <w:spacing w:after="0" w:line="276" w:lineRule="auto"/>
        <w:ind w:right="43"/>
        <w:rPr>
          <w:rFonts w:ascii="Times New Roman" w:hAnsi="Times New Roman" w:cs="Times New Roman"/>
          <w:sz w:val="24"/>
          <w:szCs w:val="24"/>
        </w:rPr>
      </w:pPr>
    </w:p>
    <w:p w14:paraId="3F3F9E24" w14:textId="77777777" w:rsidR="00BC0AB9" w:rsidRDefault="005D19E7" w:rsidP="00936E1B">
      <w:pPr>
        <w:spacing w:after="0" w:line="276" w:lineRule="auto"/>
        <w:ind w:right="43"/>
        <w:rPr>
          <w:rFonts w:ascii="Times New Roman" w:hAnsi="Times New Roman" w:cs="Times New Roman"/>
          <w:sz w:val="24"/>
          <w:szCs w:val="24"/>
        </w:rPr>
      </w:pPr>
      <w:r w:rsidRPr="00371E91">
        <w:rPr>
          <w:rFonts w:ascii="Times New Roman" w:hAnsi="Times New Roman" w:cs="Times New Roman"/>
          <w:sz w:val="24"/>
          <w:szCs w:val="24"/>
        </w:rPr>
        <w:t xml:space="preserve">La nature spécifique </w:t>
      </w:r>
      <w:r w:rsidR="00BC0AB9">
        <w:rPr>
          <w:rFonts w:ascii="Times New Roman" w:hAnsi="Times New Roman" w:cs="Times New Roman"/>
          <w:sz w:val="24"/>
          <w:szCs w:val="24"/>
        </w:rPr>
        <w:t>des V</w:t>
      </w:r>
      <w:r w:rsidR="00373A2E" w:rsidRPr="00371E91">
        <w:rPr>
          <w:rFonts w:ascii="Times New Roman" w:hAnsi="Times New Roman" w:cs="Times New Roman"/>
          <w:sz w:val="24"/>
          <w:szCs w:val="24"/>
        </w:rPr>
        <w:t>iole</w:t>
      </w:r>
      <w:r w:rsidR="00BC0AB9">
        <w:rPr>
          <w:rFonts w:ascii="Times New Roman" w:hAnsi="Times New Roman" w:cs="Times New Roman"/>
          <w:sz w:val="24"/>
          <w:szCs w:val="24"/>
        </w:rPr>
        <w:t>nces B</w:t>
      </w:r>
      <w:r w:rsidR="00373A2E" w:rsidRPr="00371E91">
        <w:rPr>
          <w:rFonts w:ascii="Times New Roman" w:hAnsi="Times New Roman" w:cs="Times New Roman"/>
          <w:sz w:val="24"/>
          <w:szCs w:val="24"/>
        </w:rPr>
        <w:t xml:space="preserve">asées sur le genre, </w:t>
      </w:r>
      <w:r w:rsidR="00BC0AB9">
        <w:rPr>
          <w:rFonts w:ascii="Times New Roman" w:hAnsi="Times New Roman" w:cs="Times New Roman"/>
          <w:sz w:val="24"/>
          <w:szCs w:val="24"/>
        </w:rPr>
        <w:t>de l'Exploitation et des Abus Sexuels et du Harcèlement S</w:t>
      </w:r>
      <w:r w:rsidRPr="00371E91">
        <w:rPr>
          <w:rFonts w:ascii="Times New Roman" w:hAnsi="Times New Roman" w:cs="Times New Roman"/>
          <w:sz w:val="24"/>
          <w:szCs w:val="24"/>
        </w:rPr>
        <w:t xml:space="preserve">exuel nécessite des mesures adaptées pour le signalement et le </w:t>
      </w:r>
      <w:r w:rsidR="00237C78" w:rsidRPr="00371E91">
        <w:rPr>
          <w:rFonts w:ascii="Times New Roman" w:hAnsi="Times New Roman" w:cs="Times New Roman"/>
          <w:sz w:val="24"/>
          <w:szCs w:val="24"/>
        </w:rPr>
        <w:t>traitement sûr et éthique des</w:t>
      </w:r>
      <w:r w:rsidRPr="00371E91">
        <w:rPr>
          <w:rFonts w:ascii="Times New Roman" w:hAnsi="Times New Roman" w:cs="Times New Roman"/>
          <w:sz w:val="24"/>
          <w:szCs w:val="24"/>
        </w:rPr>
        <w:t xml:space="preserve"> allégations par le biais de</w:t>
      </w:r>
      <w:r w:rsidR="00237C78" w:rsidRPr="00371E91">
        <w:rPr>
          <w:rFonts w:ascii="Times New Roman" w:hAnsi="Times New Roman" w:cs="Times New Roman"/>
          <w:sz w:val="24"/>
          <w:szCs w:val="24"/>
        </w:rPr>
        <w:t>s</w:t>
      </w:r>
      <w:r w:rsidRPr="00371E91">
        <w:rPr>
          <w:rFonts w:ascii="Times New Roman" w:hAnsi="Times New Roman" w:cs="Times New Roman"/>
          <w:sz w:val="24"/>
          <w:szCs w:val="24"/>
        </w:rPr>
        <w:t xml:space="preserve"> mécanismes de plaintes. </w:t>
      </w:r>
    </w:p>
    <w:p w14:paraId="2B5B73C9" w14:textId="6756DF76" w:rsidR="00761C0B" w:rsidRPr="00371E91" w:rsidRDefault="005D19E7" w:rsidP="00371E91">
      <w:pPr>
        <w:spacing w:after="0" w:line="276" w:lineRule="auto"/>
        <w:ind w:right="43"/>
        <w:rPr>
          <w:rFonts w:ascii="Times New Roman" w:hAnsi="Times New Roman" w:cs="Times New Roman"/>
          <w:sz w:val="24"/>
          <w:szCs w:val="24"/>
        </w:rPr>
      </w:pPr>
      <w:r w:rsidRPr="00371E91">
        <w:rPr>
          <w:rFonts w:ascii="Times New Roman" w:hAnsi="Times New Roman" w:cs="Times New Roman"/>
          <w:sz w:val="24"/>
          <w:szCs w:val="24"/>
        </w:rPr>
        <w:t xml:space="preserve">Le mandat d'un mécanisme de gestion des plaintes pour les incidents </w:t>
      </w:r>
      <w:r w:rsidR="00237C78" w:rsidRPr="00371E91">
        <w:rPr>
          <w:rFonts w:ascii="Times New Roman" w:hAnsi="Times New Roman" w:cs="Times New Roman"/>
          <w:sz w:val="24"/>
          <w:szCs w:val="24"/>
        </w:rPr>
        <w:t>VBG/</w:t>
      </w:r>
      <w:r w:rsidRPr="00371E91">
        <w:rPr>
          <w:rFonts w:ascii="Times New Roman" w:hAnsi="Times New Roman" w:cs="Times New Roman"/>
          <w:sz w:val="24"/>
          <w:szCs w:val="24"/>
        </w:rPr>
        <w:t>EAS/HS est de</w:t>
      </w:r>
      <w:r w:rsidR="00BC0AB9">
        <w:rPr>
          <w:rFonts w:ascii="Times New Roman" w:hAnsi="Times New Roman" w:cs="Times New Roman"/>
          <w:sz w:val="24"/>
          <w:szCs w:val="24"/>
        </w:rPr>
        <w:t xml:space="preserve"> </w:t>
      </w:r>
      <w:r w:rsidR="00237C78" w:rsidRPr="00371E91">
        <w:rPr>
          <w:rFonts w:ascii="Times New Roman" w:hAnsi="Times New Roman" w:cs="Times New Roman"/>
          <w:sz w:val="24"/>
          <w:szCs w:val="24"/>
        </w:rPr>
        <w:t>: (1) P</w:t>
      </w:r>
      <w:r w:rsidRPr="00371E91">
        <w:rPr>
          <w:rFonts w:ascii="Times New Roman" w:hAnsi="Times New Roman" w:cs="Times New Roman"/>
          <w:sz w:val="24"/>
          <w:szCs w:val="24"/>
        </w:rPr>
        <w:t>ermet</w:t>
      </w:r>
      <w:r w:rsidR="00237C78" w:rsidRPr="00371E91">
        <w:rPr>
          <w:rFonts w:ascii="Times New Roman" w:hAnsi="Times New Roman" w:cs="Times New Roman"/>
          <w:sz w:val="24"/>
          <w:szCs w:val="24"/>
        </w:rPr>
        <w:t>tre aux femmes</w:t>
      </w:r>
      <w:r w:rsidR="00BC0AB9">
        <w:rPr>
          <w:rFonts w:ascii="Times New Roman" w:hAnsi="Times New Roman" w:cs="Times New Roman"/>
          <w:sz w:val="24"/>
          <w:szCs w:val="24"/>
        </w:rPr>
        <w:t xml:space="preserve"> et autres personnes vulnérables</w:t>
      </w:r>
      <w:r w:rsidR="00237C78" w:rsidRPr="00371E91">
        <w:rPr>
          <w:rFonts w:ascii="Times New Roman" w:hAnsi="Times New Roman" w:cs="Times New Roman"/>
          <w:sz w:val="24"/>
          <w:szCs w:val="24"/>
        </w:rPr>
        <w:t xml:space="preserve"> d’avoir des cadres </w:t>
      </w:r>
      <w:r w:rsidRPr="00371E91">
        <w:rPr>
          <w:rFonts w:ascii="Times New Roman" w:hAnsi="Times New Roman" w:cs="Times New Roman"/>
          <w:sz w:val="24"/>
          <w:szCs w:val="24"/>
        </w:rPr>
        <w:t>s</w:t>
      </w:r>
      <w:r w:rsidR="00237C78" w:rsidRPr="00371E91">
        <w:rPr>
          <w:rFonts w:ascii="Times New Roman" w:hAnsi="Times New Roman" w:cs="Times New Roman"/>
          <w:sz w:val="24"/>
          <w:szCs w:val="24"/>
        </w:rPr>
        <w:t>ûrs et accessibles lors des consultations, (2) Favoriser les relations</w:t>
      </w:r>
      <w:r w:rsidRPr="00371E91">
        <w:rPr>
          <w:rFonts w:ascii="Times New Roman" w:hAnsi="Times New Roman" w:cs="Times New Roman"/>
          <w:sz w:val="24"/>
          <w:szCs w:val="24"/>
        </w:rPr>
        <w:t xml:space="preserve"> entre la </w:t>
      </w:r>
      <w:r w:rsidR="00BF5E9C">
        <w:rPr>
          <w:rFonts w:ascii="Times New Roman" w:hAnsi="Times New Roman" w:cs="Times New Roman"/>
          <w:sz w:val="24"/>
          <w:szCs w:val="24"/>
        </w:rPr>
        <w:t>survivante</w:t>
      </w:r>
      <w:r w:rsidRPr="00371E91">
        <w:rPr>
          <w:rFonts w:ascii="Times New Roman" w:hAnsi="Times New Roman" w:cs="Times New Roman"/>
          <w:sz w:val="24"/>
          <w:szCs w:val="24"/>
        </w:rPr>
        <w:t xml:space="preserve"> et les prestataires de</w:t>
      </w:r>
      <w:r w:rsidR="00237C78" w:rsidRPr="00371E91">
        <w:rPr>
          <w:rFonts w:ascii="Times New Roman" w:hAnsi="Times New Roman" w:cs="Times New Roman"/>
          <w:sz w:val="24"/>
          <w:szCs w:val="24"/>
        </w:rPr>
        <w:t xml:space="preserve">s services </w:t>
      </w:r>
      <w:r w:rsidRPr="00371E91">
        <w:rPr>
          <w:rFonts w:ascii="Times New Roman" w:hAnsi="Times New Roman" w:cs="Times New Roman"/>
          <w:sz w:val="24"/>
          <w:szCs w:val="24"/>
        </w:rPr>
        <w:t>VBG</w:t>
      </w:r>
      <w:r w:rsidR="00237C78" w:rsidRPr="00371E91">
        <w:rPr>
          <w:rFonts w:ascii="Times New Roman" w:hAnsi="Times New Roman" w:cs="Times New Roman"/>
          <w:sz w:val="24"/>
          <w:szCs w:val="24"/>
        </w:rPr>
        <w:t>/EAS/HS</w:t>
      </w:r>
      <w:r w:rsidRPr="00371E91">
        <w:rPr>
          <w:rFonts w:ascii="Times New Roman" w:hAnsi="Times New Roman" w:cs="Times New Roman"/>
          <w:sz w:val="24"/>
          <w:szCs w:val="24"/>
        </w:rPr>
        <w:t xml:space="preserve">, y compris un lien avec le système juridique national (seulement avec le consentement éclairé de la </w:t>
      </w:r>
      <w:r w:rsidR="00237C78" w:rsidRPr="00371E91">
        <w:rPr>
          <w:rFonts w:ascii="Times New Roman" w:hAnsi="Times New Roman" w:cs="Times New Roman"/>
          <w:sz w:val="24"/>
          <w:szCs w:val="24"/>
        </w:rPr>
        <w:t>concernée) et (3) P</w:t>
      </w:r>
      <w:r w:rsidRPr="00371E91">
        <w:rPr>
          <w:rFonts w:ascii="Times New Roman" w:hAnsi="Times New Roman" w:cs="Times New Roman"/>
          <w:sz w:val="24"/>
          <w:szCs w:val="24"/>
        </w:rPr>
        <w:t>ermettre à une équipe dédiée de déterminer la probabilité qu'une allégation soit liée au projet en utilisant des procédures confidentielle</w:t>
      </w:r>
      <w:r w:rsidR="00237C78" w:rsidRPr="00371E91">
        <w:rPr>
          <w:rFonts w:ascii="Times New Roman" w:hAnsi="Times New Roman" w:cs="Times New Roman"/>
          <w:sz w:val="24"/>
          <w:szCs w:val="24"/>
        </w:rPr>
        <w:t xml:space="preserve">s et centrées sur les </w:t>
      </w:r>
      <w:r w:rsidR="00BF5E9C">
        <w:rPr>
          <w:rFonts w:ascii="Times New Roman" w:hAnsi="Times New Roman" w:cs="Times New Roman"/>
          <w:sz w:val="24"/>
          <w:szCs w:val="24"/>
        </w:rPr>
        <w:t>survivante</w:t>
      </w:r>
      <w:r w:rsidR="00237C78" w:rsidRPr="00371E91">
        <w:rPr>
          <w:rFonts w:ascii="Times New Roman" w:hAnsi="Times New Roman" w:cs="Times New Roman"/>
          <w:sz w:val="24"/>
          <w:szCs w:val="24"/>
        </w:rPr>
        <w:t>s</w:t>
      </w:r>
      <w:r w:rsidRPr="00371E91">
        <w:rPr>
          <w:rFonts w:ascii="Times New Roman" w:hAnsi="Times New Roman" w:cs="Times New Roman"/>
          <w:sz w:val="24"/>
          <w:szCs w:val="24"/>
        </w:rPr>
        <w:t xml:space="preserve">. Des procédures spécifiques pour les plaintes </w:t>
      </w:r>
      <w:r w:rsidR="00237C78" w:rsidRPr="00371E91">
        <w:rPr>
          <w:rFonts w:ascii="Times New Roman" w:hAnsi="Times New Roman" w:cs="Times New Roman"/>
          <w:sz w:val="24"/>
          <w:szCs w:val="24"/>
        </w:rPr>
        <w:t>VBG/</w:t>
      </w:r>
      <w:r w:rsidRPr="00371E91">
        <w:rPr>
          <w:rFonts w:ascii="Times New Roman" w:hAnsi="Times New Roman" w:cs="Times New Roman"/>
          <w:sz w:val="24"/>
          <w:szCs w:val="24"/>
        </w:rPr>
        <w:t>EAS/HS seront élaboré</w:t>
      </w:r>
      <w:r w:rsidR="00237C78" w:rsidRPr="00371E91">
        <w:rPr>
          <w:rFonts w:ascii="Times New Roman" w:hAnsi="Times New Roman" w:cs="Times New Roman"/>
          <w:sz w:val="24"/>
          <w:szCs w:val="24"/>
        </w:rPr>
        <w:t>e</w:t>
      </w:r>
      <w:r w:rsidRPr="00371E91">
        <w:rPr>
          <w:rFonts w:ascii="Times New Roman" w:hAnsi="Times New Roman" w:cs="Times New Roman"/>
          <w:sz w:val="24"/>
          <w:szCs w:val="24"/>
        </w:rPr>
        <w:t xml:space="preserve">s </w:t>
      </w:r>
      <w:r w:rsidR="00BC0AB9">
        <w:rPr>
          <w:rFonts w:ascii="Times New Roman" w:hAnsi="Times New Roman" w:cs="Times New Roman"/>
          <w:sz w:val="24"/>
          <w:szCs w:val="24"/>
        </w:rPr>
        <w:t xml:space="preserve">à travers le Rapport d’Evaluation des Risques </w:t>
      </w:r>
      <w:r w:rsidR="003E4974">
        <w:rPr>
          <w:rFonts w:ascii="Times New Roman" w:hAnsi="Times New Roman" w:cs="Times New Roman"/>
          <w:sz w:val="24"/>
          <w:szCs w:val="24"/>
        </w:rPr>
        <w:t>VBG/EAS/HS</w:t>
      </w:r>
      <w:r w:rsidR="00BC0AB9">
        <w:rPr>
          <w:rFonts w:ascii="Times New Roman" w:hAnsi="Times New Roman" w:cs="Times New Roman"/>
          <w:sz w:val="24"/>
          <w:szCs w:val="24"/>
        </w:rPr>
        <w:t xml:space="preserve"> </w:t>
      </w:r>
      <w:r w:rsidRPr="00371E91">
        <w:rPr>
          <w:rFonts w:ascii="Times New Roman" w:hAnsi="Times New Roman" w:cs="Times New Roman"/>
          <w:sz w:val="24"/>
          <w:szCs w:val="24"/>
        </w:rPr>
        <w:t>et</w:t>
      </w:r>
      <w:r w:rsidR="00761C0B" w:rsidRPr="00371E91">
        <w:rPr>
          <w:rFonts w:ascii="Times New Roman" w:hAnsi="Times New Roman" w:cs="Times New Roman"/>
          <w:sz w:val="24"/>
          <w:szCs w:val="24"/>
        </w:rPr>
        <w:t xml:space="preserve"> communiquées</w:t>
      </w:r>
      <w:r w:rsidR="00BC0AB9">
        <w:rPr>
          <w:rFonts w:ascii="Times New Roman" w:hAnsi="Times New Roman" w:cs="Times New Roman"/>
          <w:sz w:val="24"/>
          <w:szCs w:val="24"/>
        </w:rPr>
        <w:t xml:space="preserve"> à toutes les parties prenantes au cours de la mise en œuvre du projet</w:t>
      </w:r>
      <w:r w:rsidR="00237C78" w:rsidRPr="00371E91">
        <w:rPr>
          <w:rFonts w:ascii="Times New Roman" w:hAnsi="Times New Roman" w:cs="Times New Roman"/>
          <w:sz w:val="24"/>
          <w:szCs w:val="24"/>
        </w:rPr>
        <w:t>. Qui plus est, la conduite des actions de</w:t>
      </w:r>
      <w:r w:rsidRPr="00371E91">
        <w:rPr>
          <w:rFonts w:ascii="Times New Roman" w:hAnsi="Times New Roman" w:cs="Times New Roman"/>
          <w:sz w:val="24"/>
          <w:szCs w:val="24"/>
        </w:rPr>
        <w:t xml:space="preserve"> sensibilisation</w:t>
      </w:r>
      <w:r w:rsidR="00237C78" w:rsidRPr="00371E91">
        <w:rPr>
          <w:rFonts w:ascii="Times New Roman" w:hAnsi="Times New Roman" w:cs="Times New Roman"/>
          <w:sz w:val="24"/>
          <w:szCs w:val="24"/>
        </w:rPr>
        <w:t xml:space="preserve"> des communautés et des bénéficiaires</w:t>
      </w:r>
      <w:r w:rsidR="00BC0AB9">
        <w:rPr>
          <w:rFonts w:ascii="Times New Roman" w:hAnsi="Times New Roman" w:cs="Times New Roman"/>
          <w:sz w:val="24"/>
          <w:szCs w:val="24"/>
        </w:rPr>
        <w:t xml:space="preserve"> devra</w:t>
      </w:r>
      <w:r w:rsidR="00761C0B" w:rsidRPr="00371E91">
        <w:rPr>
          <w:rFonts w:ascii="Times New Roman" w:hAnsi="Times New Roman" w:cs="Times New Roman"/>
          <w:sz w:val="24"/>
          <w:szCs w:val="24"/>
        </w:rPr>
        <w:t xml:space="preserve"> aller</w:t>
      </w:r>
      <w:r w:rsidR="00237C78" w:rsidRPr="00371E91">
        <w:rPr>
          <w:rFonts w:ascii="Times New Roman" w:hAnsi="Times New Roman" w:cs="Times New Roman"/>
          <w:sz w:val="24"/>
          <w:szCs w:val="24"/>
        </w:rPr>
        <w:t xml:space="preserve"> de pair avec le renforcement des relations</w:t>
      </w:r>
      <w:r w:rsidRPr="00371E91">
        <w:rPr>
          <w:rFonts w:ascii="Times New Roman" w:hAnsi="Times New Roman" w:cs="Times New Roman"/>
          <w:sz w:val="24"/>
          <w:szCs w:val="24"/>
        </w:rPr>
        <w:t xml:space="preserve"> entre le mécanism</w:t>
      </w:r>
      <w:r w:rsidR="00761C0B" w:rsidRPr="00371E91">
        <w:rPr>
          <w:rFonts w:ascii="Times New Roman" w:hAnsi="Times New Roman" w:cs="Times New Roman"/>
          <w:sz w:val="24"/>
          <w:szCs w:val="24"/>
        </w:rPr>
        <w:t>e de gestion des plaintes et le</w:t>
      </w:r>
      <w:r w:rsidRPr="00371E91">
        <w:rPr>
          <w:rFonts w:ascii="Times New Roman" w:hAnsi="Times New Roman" w:cs="Times New Roman"/>
          <w:sz w:val="24"/>
          <w:szCs w:val="24"/>
        </w:rPr>
        <w:t xml:space="preserve"> Co</w:t>
      </w:r>
      <w:r w:rsidR="00761C0B" w:rsidRPr="00371E91">
        <w:rPr>
          <w:rFonts w:ascii="Times New Roman" w:hAnsi="Times New Roman" w:cs="Times New Roman"/>
          <w:sz w:val="24"/>
          <w:szCs w:val="24"/>
        </w:rPr>
        <w:t>de</w:t>
      </w:r>
      <w:r w:rsidRPr="00371E91">
        <w:rPr>
          <w:rFonts w:ascii="Times New Roman" w:hAnsi="Times New Roman" w:cs="Times New Roman"/>
          <w:sz w:val="24"/>
          <w:szCs w:val="24"/>
        </w:rPr>
        <w:t xml:space="preserve"> de Conduit</w:t>
      </w:r>
      <w:r w:rsidR="00237C78" w:rsidRPr="00371E91">
        <w:rPr>
          <w:rFonts w:ascii="Times New Roman" w:hAnsi="Times New Roman" w:cs="Times New Roman"/>
          <w:sz w:val="24"/>
          <w:szCs w:val="24"/>
        </w:rPr>
        <w:t>e</w:t>
      </w:r>
      <w:r w:rsidRPr="00371E91">
        <w:rPr>
          <w:rFonts w:ascii="Times New Roman" w:hAnsi="Times New Roman" w:cs="Times New Roman"/>
          <w:sz w:val="24"/>
          <w:szCs w:val="24"/>
        </w:rPr>
        <w:t xml:space="preserve"> </w:t>
      </w:r>
      <w:r w:rsidR="00761C0B" w:rsidRPr="00371E91">
        <w:rPr>
          <w:rFonts w:ascii="Times New Roman" w:hAnsi="Times New Roman" w:cs="Times New Roman"/>
          <w:sz w:val="24"/>
          <w:szCs w:val="24"/>
        </w:rPr>
        <w:t xml:space="preserve">du projet. </w:t>
      </w:r>
    </w:p>
    <w:p w14:paraId="19D96E7E" w14:textId="77777777" w:rsidR="007161BB" w:rsidRPr="004A5E63" w:rsidRDefault="007161BB" w:rsidP="004A5E63">
      <w:pPr>
        <w:spacing w:after="0" w:line="276" w:lineRule="auto"/>
        <w:ind w:right="43"/>
        <w:rPr>
          <w:rFonts w:ascii="Times New Roman" w:hAnsi="Times New Roman" w:cs="Times New Roman"/>
          <w:sz w:val="24"/>
          <w:szCs w:val="24"/>
        </w:rPr>
      </w:pPr>
    </w:p>
    <w:p w14:paraId="33460F83" w14:textId="77777777" w:rsidR="00761C0B" w:rsidRDefault="00761C0B" w:rsidP="00371E91">
      <w:pPr>
        <w:spacing w:after="0" w:line="276" w:lineRule="auto"/>
        <w:ind w:right="43"/>
        <w:rPr>
          <w:rFonts w:ascii="Times New Roman" w:hAnsi="Times New Roman" w:cs="Times New Roman"/>
          <w:sz w:val="24"/>
          <w:szCs w:val="24"/>
        </w:rPr>
      </w:pPr>
    </w:p>
    <w:p w14:paraId="00C305AC" w14:textId="3A844FAE" w:rsidR="008F3C67" w:rsidRPr="00371E91" w:rsidRDefault="00761C0B" w:rsidP="003E4974">
      <w:pPr>
        <w:spacing w:after="0" w:line="276" w:lineRule="auto"/>
        <w:ind w:left="0" w:right="43" w:firstLine="0"/>
        <w:rPr>
          <w:rFonts w:ascii="Times New Roman" w:hAnsi="Times New Roman" w:cs="Times New Roman"/>
          <w:color w:val="auto"/>
          <w:sz w:val="24"/>
          <w:szCs w:val="24"/>
        </w:rPr>
      </w:pPr>
      <w:r w:rsidRPr="00371E91">
        <w:rPr>
          <w:rFonts w:ascii="Times New Roman" w:hAnsi="Times New Roman" w:cs="Times New Roman"/>
          <w:sz w:val="24"/>
          <w:szCs w:val="24"/>
        </w:rPr>
        <w:lastRenderedPageBreak/>
        <w:t>Par ailleurs, tous les bénéficiaires devront être au courant</w:t>
      </w:r>
      <w:r w:rsidR="005D19E7" w:rsidRPr="00371E91">
        <w:rPr>
          <w:rFonts w:ascii="Times New Roman" w:hAnsi="Times New Roman" w:cs="Times New Roman"/>
          <w:sz w:val="24"/>
          <w:szCs w:val="24"/>
        </w:rPr>
        <w:t xml:space="preserve"> </w:t>
      </w:r>
      <w:r w:rsidRPr="00371E91">
        <w:rPr>
          <w:rFonts w:ascii="Times New Roman" w:hAnsi="Times New Roman" w:cs="Times New Roman"/>
          <w:sz w:val="24"/>
          <w:szCs w:val="24"/>
        </w:rPr>
        <w:t xml:space="preserve">des </w:t>
      </w:r>
      <w:r w:rsidR="005D19E7" w:rsidRPr="00371E91">
        <w:rPr>
          <w:rFonts w:ascii="Times New Roman" w:hAnsi="Times New Roman" w:cs="Times New Roman"/>
          <w:sz w:val="24"/>
          <w:szCs w:val="24"/>
        </w:rPr>
        <w:t>mécanisme</w:t>
      </w:r>
      <w:r w:rsidRPr="00371E91">
        <w:rPr>
          <w:rFonts w:ascii="Times New Roman" w:hAnsi="Times New Roman" w:cs="Times New Roman"/>
          <w:sz w:val="24"/>
          <w:szCs w:val="24"/>
        </w:rPr>
        <w:t>s</w:t>
      </w:r>
      <w:r w:rsidR="005D19E7" w:rsidRPr="00371E91">
        <w:rPr>
          <w:rFonts w:ascii="Times New Roman" w:hAnsi="Times New Roman" w:cs="Times New Roman"/>
          <w:sz w:val="24"/>
          <w:szCs w:val="24"/>
        </w:rPr>
        <w:t xml:space="preserve"> de réclamation</w:t>
      </w:r>
      <w:r w:rsidRPr="00371E91">
        <w:rPr>
          <w:rFonts w:ascii="Times New Roman" w:hAnsi="Times New Roman" w:cs="Times New Roman"/>
          <w:sz w:val="24"/>
          <w:szCs w:val="24"/>
        </w:rPr>
        <w:t xml:space="preserve"> existant</w:t>
      </w:r>
      <w:r w:rsidR="005D19E7" w:rsidRPr="00371E91">
        <w:rPr>
          <w:rFonts w:ascii="Times New Roman" w:hAnsi="Times New Roman" w:cs="Times New Roman"/>
          <w:sz w:val="24"/>
          <w:szCs w:val="24"/>
        </w:rPr>
        <w:t xml:space="preserve"> et du code de conduite</w:t>
      </w:r>
      <w:r w:rsidRPr="00371E91">
        <w:rPr>
          <w:rFonts w:ascii="Times New Roman" w:hAnsi="Times New Roman" w:cs="Times New Roman"/>
          <w:sz w:val="24"/>
          <w:szCs w:val="24"/>
        </w:rPr>
        <w:t xml:space="preserve"> ainsi que les</w:t>
      </w:r>
      <w:r w:rsidR="005D19E7" w:rsidRPr="00371E91">
        <w:rPr>
          <w:rFonts w:ascii="Times New Roman" w:hAnsi="Times New Roman" w:cs="Times New Roman"/>
          <w:sz w:val="24"/>
          <w:szCs w:val="24"/>
        </w:rPr>
        <w:t xml:space="preserve"> comportements interdits </w:t>
      </w:r>
      <w:r w:rsidRPr="00371E91">
        <w:rPr>
          <w:rFonts w:ascii="Times New Roman" w:hAnsi="Times New Roman" w:cs="Times New Roman"/>
          <w:sz w:val="24"/>
          <w:szCs w:val="24"/>
        </w:rPr>
        <w:t>passibles de</w:t>
      </w:r>
      <w:r w:rsidR="005D19E7" w:rsidRPr="00371E91">
        <w:rPr>
          <w:rFonts w:ascii="Times New Roman" w:hAnsi="Times New Roman" w:cs="Times New Roman"/>
          <w:sz w:val="24"/>
          <w:szCs w:val="24"/>
        </w:rPr>
        <w:t xml:space="preserve"> s</w:t>
      </w:r>
      <w:r w:rsidRPr="00371E91">
        <w:rPr>
          <w:rFonts w:ascii="Times New Roman" w:hAnsi="Times New Roman" w:cs="Times New Roman"/>
          <w:sz w:val="24"/>
          <w:szCs w:val="24"/>
        </w:rPr>
        <w:t>anctions en cas de transgression</w:t>
      </w:r>
      <w:r w:rsidR="005D19E7" w:rsidRPr="00371E91">
        <w:rPr>
          <w:rFonts w:ascii="Times New Roman" w:hAnsi="Times New Roman" w:cs="Times New Roman"/>
          <w:sz w:val="24"/>
          <w:szCs w:val="24"/>
        </w:rPr>
        <w:t>.</w:t>
      </w:r>
      <w:r w:rsidRPr="00371E91">
        <w:rPr>
          <w:rFonts w:ascii="Times New Roman" w:hAnsi="Times New Roman" w:cs="Times New Roman"/>
          <w:sz w:val="24"/>
          <w:szCs w:val="24"/>
        </w:rPr>
        <w:t xml:space="preserve"> Dans cette optique, u</w:t>
      </w:r>
      <w:r w:rsidR="005D19E7" w:rsidRPr="00371E91">
        <w:rPr>
          <w:rFonts w:ascii="Times New Roman" w:hAnsi="Times New Roman" w:cs="Times New Roman"/>
          <w:sz w:val="24"/>
          <w:szCs w:val="24"/>
        </w:rPr>
        <w:t>ne vast</w:t>
      </w:r>
      <w:r w:rsidRPr="00371E91">
        <w:rPr>
          <w:rFonts w:ascii="Times New Roman" w:hAnsi="Times New Roman" w:cs="Times New Roman"/>
          <w:sz w:val="24"/>
          <w:szCs w:val="24"/>
        </w:rPr>
        <w:t>e campagne de communication va être</w:t>
      </w:r>
      <w:r w:rsidR="005D19E7" w:rsidRPr="00371E91">
        <w:rPr>
          <w:rFonts w:ascii="Times New Roman" w:hAnsi="Times New Roman" w:cs="Times New Roman"/>
          <w:sz w:val="24"/>
          <w:szCs w:val="24"/>
        </w:rPr>
        <w:t xml:space="preserve"> mise en œuvre dès la mise en place du MGP afin de sensibiliser et d'informer les bénéficiaires et les parties prenantes sur la façon d'utiliser le mécanisme en explicitant le processus séquentiel d'investigation et de résolution ainsi que le calendrier de traitement des plaintes.</w:t>
      </w:r>
    </w:p>
    <w:p w14:paraId="54BD5826" w14:textId="77777777" w:rsidR="008F3C67" w:rsidRPr="00371E91" w:rsidRDefault="008F3C67" w:rsidP="00371E91">
      <w:pPr>
        <w:spacing w:after="0" w:line="276" w:lineRule="auto"/>
        <w:ind w:right="43"/>
        <w:rPr>
          <w:rFonts w:ascii="Times New Roman" w:hAnsi="Times New Roman" w:cs="Times New Roman"/>
          <w:color w:val="auto"/>
          <w:sz w:val="24"/>
          <w:szCs w:val="24"/>
        </w:rPr>
      </w:pPr>
    </w:p>
    <w:p w14:paraId="6F0CCCE5" w14:textId="66471E61" w:rsidR="003E4974" w:rsidRPr="003E4974" w:rsidRDefault="003E4974" w:rsidP="003E4974">
      <w:pPr>
        <w:tabs>
          <w:tab w:val="left" w:pos="1300"/>
        </w:tabs>
        <w:spacing w:line="276" w:lineRule="auto"/>
        <w:rPr>
          <w:rFonts w:ascii="Times New Roman" w:hAnsi="Times New Roman" w:cs="Times New Roman"/>
          <w:sz w:val="24"/>
          <w:szCs w:val="24"/>
        </w:rPr>
      </w:pPr>
      <w:r w:rsidRPr="003E4974">
        <w:rPr>
          <w:rFonts w:ascii="Times New Roman" w:hAnsi="Times New Roman" w:cs="Times New Roman"/>
          <w:sz w:val="24"/>
          <w:szCs w:val="24"/>
        </w:rPr>
        <w:t>Pour garantir l'efficacité, la crédibilité et la fiabilité d'un système de gestion des plaintes</w:t>
      </w:r>
      <w:r>
        <w:rPr>
          <w:rFonts w:ascii="Times New Roman" w:hAnsi="Times New Roman" w:cs="Times New Roman"/>
          <w:sz w:val="24"/>
          <w:szCs w:val="24"/>
        </w:rPr>
        <w:t xml:space="preserve"> surtout en rapport avec les VBG/EAS/HS</w:t>
      </w:r>
      <w:r w:rsidRPr="003E4974">
        <w:rPr>
          <w:rFonts w:ascii="Times New Roman" w:hAnsi="Times New Roman" w:cs="Times New Roman"/>
          <w:sz w:val="24"/>
          <w:szCs w:val="24"/>
        </w:rPr>
        <w:t xml:space="preserve">, il est essentiel de respecter quelques principes fondamentaux </w:t>
      </w:r>
      <w:r>
        <w:rPr>
          <w:rFonts w:ascii="Times New Roman" w:hAnsi="Times New Roman" w:cs="Times New Roman"/>
          <w:sz w:val="24"/>
          <w:szCs w:val="24"/>
        </w:rPr>
        <w:t xml:space="preserve">ci-après </w:t>
      </w:r>
      <w:r w:rsidRPr="003E4974">
        <w:rPr>
          <w:rFonts w:ascii="Times New Roman" w:hAnsi="Times New Roman" w:cs="Times New Roman"/>
          <w:sz w:val="24"/>
          <w:szCs w:val="24"/>
        </w:rPr>
        <w:t>:</w:t>
      </w:r>
    </w:p>
    <w:p w14:paraId="544343C1" w14:textId="0830737F" w:rsidR="003E4974" w:rsidRDefault="003E4974" w:rsidP="00D24C9D">
      <w:pPr>
        <w:pStyle w:val="Paragraphedeliste"/>
        <w:numPr>
          <w:ilvl w:val="0"/>
          <w:numId w:val="45"/>
        </w:numPr>
        <w:tabs>
          <w:tab w:val="left" w:pos="1300"/>
        </w:tabs>
        <w:spacing w:line="276" w:lineRule="auto"/>
        <w:rPr>
          <w:rFonts w:ascii="Times New Roman" w:hAnsi="Times New Roman" w:cs="Times New Roman"/>
          <w:sz w:val="24"/>
          <w:szCs w:val="24"/>
        </w:rPr>
      </w:pPr>
      <w:r w:rsidRPr="003E4974">
        <w:rPr>
          <w:rFonts w:ascii="Times New Roman" w:hAnsi="Times New Roman" w:cs="Times New Roman"/>
          <w:b/>
          <w:sz w:val="24"/>
          <w:szCs w:val="24"/>
        </w:rPr>
        <w:t>Participation</w:t>
      </w:r>
      <w:r>
        <w:rPr>
          <w:rFonts w:ascii="Times New Roman" w:hAnsi="Times New Roman" w:cs="Times New Roman"/>
          <w:b/>
          <w:sz w:val="24"/>
          <w:szCs w:val="24"/>
        </w:rPr>
        <w:t xml:space="preserve"> : </w:t>
      </w:r>
      <w:r w:rsidRPr="003E4974">
        <w:rPr>
          <w:rFonts w:ascii="Times New Roman" w:hAnsi="Times New Roman" w:cs="Times New Roman"/>
          <w:sz w:val="24"/>
          <w:szCs w:val="24"/>
        </w:rPr>
        <w:t>Le succès du système dépend d'une forte participation de</w:t>
      </w:r>
      <w:r>
        <w:rPr>
          <w:rFonts w:ascii="Times New Roman" w:hAnsi="Times New Roman" w:cs="Times New Roman"/>
          <w:sz w:val="24"/>
          <w:szCs w:val="24"/>
        </w:rPr>
        <w:t>s</w:t>
      </w:r>
      <w:r w:rsidRPr="003E4974">
        <w:rPr>
          <w:rFonts w:ascii="Times New Roman" w:hAnsi="Times New Roman" w:cs="Times New Roman"/>
          <w:sz w:val="24"/>
          <w:szCs w:val="24"/>
        </w:rPr>
        <w:t xml:space="preserve"> représentants de tous les groupes de parties prenantes et de son intégration totale aux activités du PRCCB. Les populations des zones cibles du PRCCB doivent participer à chaque étape du processus, de la conception à l'évaluation, en passant par la mise en œuvre.</w:t>
      </w:r>
    </w:p>
    <w:p w14:paraId="76F59AAE" w14:textId="03D9418A" w:rsidR="003E4974" w:rsidRPr="00782874" w:rsidRDefault="003E4974" w:rsidP="00782874">
      <w:pPr>
        <w:pStyle w:val="Paragraphedeliste"/>
        <w:numPr>
          <w:ilvl w:val="0"/>
          <w:numId w:val="45"/>
        </w:numPr>
        <w:tabs>
          <w:tab w:val="left" w:pos="1300"/>
        </w:tabs>
        <w:spacing w:line="276" w:lineRule="auto"/>
        <w:rPr>
          <w:rFonts w:ascii="Times New Roman" w:hAnsi="Times New Roman" w:cs="Times New Roman"/>
          <w:sz w:val="24"/>
          <w:szCs w:val="24"/>
        </w:rPr>
      </w:pPr>
      <w:r w:rsidRPr="003E4974">
        <w:rPr>
          <w:rFonts w:ascii="Times New Roman" w:hAnsi="Times New Roman" w:cs="Times New Roman"/>
          <w:b/>
          <w:sz w:val="24"/>
          <w:szCs w:val="24"/>
        </w:rPr>
        <w:t>Sécurité et bien-être</w:t>
      </w:r>
      <w:r>
        <w:rPr>
          <w:rFonts w:ascii="Times New Roman" w:hAnsi="Times New Roman" w:cs="Times New Roman"/>
          <w:b/>
          <w:sz w:val="24"/>
          <w:szCs w:val="24"/>
        </w:rPr>
        <w:t> :</w:t>
      </w:r>
      <w:r>
        <w:rPr>
          <w:rFonts w:ascii="Times New Roman" w:hAnsi="Times New Roman" w:cs="Times New Roman"/>
          <w:sz w:val="24"/>
          <w:szCs w:val="24"/>
        </w:rPr>
        <w:t xml:space="preserve"> </w:t>
      </w:r>
      <w:r w:rsidRPr="003E4974">
        <w:rPr>
          <w:rFonts w:ascii="Times New Roman" w:hAnsi="Times New Roman" w:cs="Times New Roman"/>
          <w:sz w:val="24"/>
          <w:szCs w:val="24"/>
        </w:rPr>
        <w:t xml:space="preserve">Pour garantir que les personnes sont protégées et peuvent déposer une plainte en toute sécurité, il faut évaluer attentivement les </w:t>
      </w:r>
      <w:proofErr w:type="gramStart"/>
      <w:r w:rsidRPr="003E4974">
        <w:rPr>
          <w:rFonts w:ascii="Times New Roman" w:hAnsi="Times New Roman" w:cs="Times New Roman"/>
          <w:sz w:val="24"/>
          <w:szCs w:val="24"/>
        </w:rPr>
        <w:t>risques potentiels</w:t>
      </w:r>
      <w:proofErr w:type="gramEnd"/>
      <w:r w:rsidRPr="003E4974">
        <w:rPr>
          <w:rFonts w:ascii="Times New Roman" w:hAnsi="Times New Roman" w:cs="Times New Roman"/>
          <w:sz w:val="24"/>
          <w:szCs w:val="24"/>
        </w:rPr>
        <w:t xml:space="preserve"> pour les utilisateurs et les intégrer à la conception du MGP. Il est essentiel d'assurer la sécurité des personnes recourant au MGP pour qu'il soit utilisé efficacement. Dans les cas de Violences Basées sur le Genre (VBG), l'évaluation contin</w:t>
      </w:r>
      <w:r>
        <w:rPr>
          <w:rFonts w:ascii="Times New Roman" w:hAnsi="Times New Roman" w:cs="Times New Roman"/>
          <w:sz w:val="24"/>
          <w:szCs w:val="24"/>
        </w:rPr>
        <w:t>ue de la sécurité des survivant(e)s</w:t>
      </w:r>
      <w:r w:rsidRPr="003E4974">
        <w:rPr>
          <w:rFonts w:ascii="Times New Roman" w:hAnsi="Times New Roman" w:cs="Times New Roman"/>
          <w:sz w:val="24"/>
          <w:szCs w:val="24"/>
        </w:rPr>
        <w:t xml:space="preserve"> doit être effectuée, et une protection physique peut être nécessaire pour éviter les représailles. Les actions et réponses du MGP doivent toujours respecter les choix, les besoins, les droits et la dignité des survivants.</w:t>
      </w:r>
    </w:p>
    <w:p w14:paraId="38717A2C" w14:textId="45F83506" w:rsidR="003E4974" w:rsidRDefault="003E4974" w:rsidP="00107B42">
      <w:pPr>
        <w:pStyle w:val="Paragraphedeliste"/>
        <w:numPr>
          <w:ilvl w:val="0"/>
          <w:numId w:val="45"/>
        </w:numPr>
        <w:tabs>
          <w:tab w:val="left" w:pos="1300"/>
        </w:tabs>
        <w:spacing w:line="276" w:lineRule="auto"/>
        <w:rPr>
          <w:rFonts w:ascii="Times New Roman" w:hAnsi="Times New Roman" w:cs="Times New Roman"/>
          <w:sz w:val="24"/>
          <w:szCs w:val="24"/>
        </w:rPr>
      </w:pPr>
      <w:r w:rsidRPr="003E4974">
        <w:rPr>
          <w:rFonts w:ascii="Times New Roman" w:hAnsi="Times New Roman" w:cs="Times New Roman"/>
          <w:b/>
          <w:sz w:val="24"/>
          <w:szCs w:val="24"/>
        </w:rPr>
        <w:t>Confidentialité</w:t>
      </w:r>
      <w:r>
        <w:rPr>
          <w:rFonts w:ascii="Times New Roman" w:hAnsi="Times New Roman" w:cs="Times New Roman"/>
          <w:b/>
          <w:sz w:val="24"/>
          <w:szCs w:val="24"/>
        </w:rPr>
        <w:t xml:space="preserve"> : </w:t>
      </w:r>
      <w:r w:rsidRPr="003E4974">
        <w:rPr>
          <w:rFonts w:ascii="Times New Roman" w:hAnsi="Times New Roman" w:cs="Times New Roman"/>
          <w:sz w:val="24"/>
          <w:szCs w:val="24"/>
        </w:rPr>
        <w:t>La confidentialité est essentielle pour créer un environnement où les gens peuvent soulever des préoccupations en toute confiance, sachant qu'il n'y aura pas de représailles. Les procédures confidentielles assurent la sécurité et la protection de ceux qui déposent une plainte et des personnes concernées. Les informations sensibles doivent être strictement limitées et protégées. Dans les cas de VBG, la confidentialité des plaignants et des survivant</w:t>
      </w:r>
      <w:r>
        <w:rPr>
          <w:rFonts w:ascii="Times New Roman" w:hAnsi="Times New Roman" w:cs="Times New Roman"/>
          <w:sz w:val="24"/>
          <w:szCs w:val="24"/>
        </w:rPr>
        <w:t>(e)</w:t>
      </w:r>
      <w:r w:rsidRPr="003E4974">
        <w:rPr>
          <w:rFonts w:ascii="Times New Roman" w:hAnsi="Times New Roman" w:cs="Times New Roman"/>
          <w:sz w:val="24"/>
          <w:szCs w:val="24"/>
        </w:rPr>
        <w:t>s doit être respectée à tout moment.</w:t>
      </w:r>
    </w:p>
    <w:p w14:paraId="79C8A6B7" w14:textId="77777777" w:rsidR="003E4974" w:rsidRPr="003E4974" w:rsidRDefault="003E4974" w:rsidP="00107B42">
      <w:pPr>
        <w:pStyle w:val="Paragraphedeliste"/>
        <w:spacing w:line="276" w:lineRule="auto"/>
        <w:rPr>
          <w:rFonts w:ascii="Times New Roman" w:hAnsi="Times New Roman" w:cs="Times New Roman"/>
          <w:sz w:val="24"/>
          <w:szCs w:val="24"/>
        </w:rPr>
      </w:pPr>
    </w:p>
    <w:p w14:paraId="639D72DA" w14:textId="22475110" w:rsidR="003E4974" w:rsidRDefault="003E4974" w:rsidP="00107B42">
      <w:pPr>
        <w:pStyle w:val="Paragraphedeliste"/>
        <w:numPr>
          <w:ilvl w:val="0"/>
          <w:numId w:val="45"/>
        </w:numPr>
        <w:tabs>
          <w:tab w:val="left" w:pos="1300"/>
        </w:tabs>
        <w:spacing w:line="276" w:lineRule="auto"/>
        <w:rPr>
          <w:rFonts w:ascii="Times New Roman" w:hAnsi="Times New Roman" w:cs="Times New Roman"/>
          <w:sz w:val="24"/>
          <w:szCs w:val="24"/>
        </w:rPr>
      </w:pPr>
      <w:r w:rsidRPr="003E4974">
        <w:rPr>
          <w:rFonts w:ascii="Times New Roman" w:hAnsi="Times New Roman" w:cs="Times New Roman"/>
          <w:b/>
          <w:sz w:val="24"/>
          <w:szCs w:val="24"/>
        </w:rPr>
        <w:t>Transparence</w:t>
      </w:r>
      <w:r>
        <w:rPr>
          <w:rFonts w:ascii="Times New Roman" w:hAnsi="Times New Roman" w:cs="Times New Roman"/>
          <w:b/>
          <w:sz w:val="24"/>
          <w:szCs w:val="24"/>
        </w:rPr>
        <w:t> :</w:t>
      </w:r>
      <w:r>
        <w:rPr>
          <w:rFonts w:ascii="Times New Roman" w:hAnsi="Times New Roman" w:cs="Times New Roman"/>
          <w:sz w:val="24"/>
          <w:szCs w:val="24"/>
        </w:rPr>
        <w:t xml:space="preserve"> </w:t>
      </w:r>
      <w:r w:rsidRPr="003E4974">
        <w:rPr>
          <w:rFonts w:ascii="Times New Roman" w:hAnsi="Times New Roman" w:cs="Times New Roman"/>
          <w:sz w:val="24"/>
          <w:szCs w:val="24"/>
        </w:rPr>
        <w:t>Les usagers doivent être informés de la manière d'accéder au MGP et des procédures qui suivront. Il est crucial de communiquer de manière transparente sur l'objectif et le fonctionnement du mécanisme, en utilisant les médias pour toucher un public plus large.</w:t>
      </w:r>
    </w:p>
    <w:p w14:paraId="18CB7C1E" w14:textId="77777777" w:rsidR="003E4974" w:rsidRPr="003E4974" w:rsidRDefault="003E4974" w:rsidP="00107B42">
      <w:pPr>
        <w:pStyle w:val="Paragraphedeliste"/>
        <w:spacing w:line="276" w:lineRule="auto"/>
        <w:rPr>
          <w:rFonts w:ascii="Times New Roman" w:hAnsi="Times New Roman" w:cs="Times New Roman"/>
          <w:sz w:val="24"/>
          <w:szCs w:val="24"/>
        </w:rPr>
      </w:pPr>
    </w:p>
    <w:p w14:paraId="25576FFA" w14:textId="77777777" w:rsidR="00CF60E6" w:rsidRDefault="003E4974" w:rsidP="00107B42">
      <w:pPr>
        <w:pStyle w:val="Paragraphedeliste"/>
        <w:numPr>
          <w:ilvl w:val="0"/>
          <w:numId w:val="45"/>
        </w:numPr>
        <w:tabs>
          <w:tab w:val="left" w:pos="1300"/>
        </w:tabs>
        <w:spacing w:line="276" w:lineRule="auto"/>
        <w:rPr>
          <w:rFonts w:ascii="Times New Roman" w:hAnsi="Times New Roman" w:cs="Times New Roman"/>
          <w:sz w:val="24"/>
          <w:szCs w:val="24"/>
        </w:rPr>
      </w:pPr>
      <w:r w:rsidRPr="003E4974">
        <w:rPr>
          <w:rFonts w:ascii="Times New Roman" w:hAnsi="Times New Roman" w:cs="Times New Roman"/>
          <w:b/>
          <w:sz w:val="24"/>
          <w:szCs w:val="24"/>
        </w:rPr>
        <w:t>Partenariat</w:t>
      </w:r>
      <w:r>
        <w:rPr>
          <w:rFonts w:ascii="Times New Roman" w:hAnsi="Times New Roman" w:cs="Times New Roman"/>
          <w:b/>
          <w:sz w:val="24"/>
          <w:szCs w:val="24"/>
        </w:rPr>
        <w:t xml:space="preserve"> : </w:t>
      </w:r>
      <w:r w:rsidRPr="003E4974">
        <w:rPr>
          <w:rFonts w:ascii="Times New Roman" w:hAnsi="Times New Roman" w:cs="Times New Roman"/>
          <w:sz w:val="24"/>
          <w:szCs w:val="24"/>
        </w:rPr>
        <w:t xml:space="preserve">Le MGP doit être associé à un système de référencement pour coordonner la prestation de services de prise en charge aux survivants. </w:t>
      </w:r>
    </w:p>
    <w:p w14:paraId="1EC7970B" w14:textId="77777777" w:rsidR="00CF60E6" w:rsidRPr="00CF60E6" w:rsidRDefault="00CF60E6" w:rsidP="00CF60E6">
      <w:pPr>
        <w:pStyle w:val="Paragraphedeliste"/>
        <w:rPr>
          <w:rFonts w:ascii="Times New Roman" w:hAnsi="Times New Roman" w:cs="Times New Roman"/>
          <w:sz w:val="24"/>
          <w:szCs w:val="24"/>
        </w:rPr>
      </w:pPr>
    </w:p>
    <w:p w14:paraId="416B17EB" w14:textId="266F817E" w:rsidR="003E4974" w:rsidRDefault="003E4974" w:rsidP="00CF60E6">
      <w:pPr>
        <w:pStyle w:val="Paragraphedeliste"/>
        <w:tabs>
          <w:tab w:val="left" w:pos="1300"/>
        </w:tabs>
        <w:spacing w:line="276" w:lineRule="auto"/>
        <w:ind w:firstLine="0"/>
        <w:rPr>
          <w:rFonts w:ascii="Times New Roman" w:hAnsi="Times New Roman" w:cs="Times New Roman"/>
          <w:sz w:val="24"/>
          <w:szCs w:val="24"/>
        </w:rPr>
      </w:pPr>
      <w:r w:rsidRPr="003E4974">
        <w:rPr>
          <w:rFonts w:ascii="Times New Roman" w:hAnsi="Times New Roman" w:cs="Times New Roman"/>
          <w:sz w:val="24"/>
          <w:szCs w:val="24"/>
        </w:rPr>
        <w:t>Les prestataires de services pertinents doivent être informés des procédures du MGP pour faciliter le référencement des cas.</w:t>
      </w:r>
    </w:p>
    <w:p w14:paraId="513DA1C1" w14:textId="77777777" w:rsidR="007161BB" w:rsidRPr="004A5E63" w:rsidRDefault="007161BB" w:rsidP="004A5E63">
      <w:pPr>
        <w:pStyle w:val="Paragraphedeliste"/>
        <w:tabs>
          <w:tab w:val="left" w:pos="1300"/>
        </w:tabs>
        <w:spacing w:line="276" w:lineRule="auto"/>
        <w:ind w:firstLine="0"/>
        <w:rPr>
          <w:rFonts w:ascii="Times New Roman" w:hAnsi="Times New Roman" w:cs="Times New Roman"/>
          <w:sz w:val="24"/>
          <w:szCs w:val="24"/>
        </w:rPr>
      </w:pPr>
    </w:p>
    <w:p w14:paraId="540482B5" w14:textId="77777777" w:rsidR="003E4974" w:rsidRPr="003E4974" w:rsidRDefault="003E4974" w:rsidP="00107B42">
      <w:pPr>
        <w:pStyle w:val="Paragraphedeliste"/>
        <w:spacing w:line="276" w:lineRule="auto"/>
        <w:rPr>
          <w:rFonts w:ascii="Times New Roman" w:hAnsi="Times New Roman" w:cs="Times New Roman"/>
          <w:sz w:val="24"/>
          <w:szCs w:val="24"/>
        </w:rPr>
      </w:pPr>
    </w:p>
    <w:p w14:paraId="36770A64" w14:textId="2A42442E" w:rsidR="003E4974" w:rsidRDefault="003E4974" w:rsidP="00107B42">
      <w:pPr>
        <w:pStyle w:val="Paragraphedeliste"/>
        <w:numPr>
          <w:ilvl w:val="0"/>
          <w:numId w:val="45"/>
        </w:numPr>
        <w:tabs>
          <w:tab w:val="left" w:pos="1300"/>
        </w:tabs>
        <w:spacing w:line="276" w:lineRule="auto"/>
        <w:rPr>
          <w:rFonts w:ascii="Times New Roman" w:hAnsi="Times New Roman" w:cs="Times New Roman"/>
          <w:sz w:val="24"/>
          <w:szCs w:val="24"/>
        </w:rPr>
      </w:pPr>
      <w:r w:rsidRPr="003E4974">
        <w:rPr>
          <w:rFonts w:ascii="Times New Roman" w:hAnsi="Times New Roman" w:cs="Times New Roman"/>
          <w:b/>
          <w:sz w:val="24"/>
          <w:szCs w:val="24"/>
        </w:rPr>
        <w:t>Accessibilité et non-discrimination</w:t>
      </w:r>
      <w:r>
        <w:rPr>
          <w:rFonts w:ascii="Times New Roman" w:hAnsi="Times New Roman" w:cs="Times New Roman"/>
          <w:b/>
          <w:sz w:val="24"/>
          <w:szCs w:val="24"/>
        </w:rPr>
        <w:t xml:space="preserve"> : </w:t>
      </w:r>
      <w:r w:rsidRPr="003E4974">
        <w:rPr>
          <w:rFonts w:ascii="Times New Roman" w:hAnsi="Times New Roman" w:cs="Times New Roman"/>
          <w:sz w:val="24"/>
          <w:szCs w:val="24"/>
        </w:rPr>
        <w:t>Le MGP doit être accessible à tous, en particulier aux groupes les plus marginalisés et vulnérables. Des points d'entrée diversifiés doivent être établis pour tenir compte du genre et du contexte. Lorsque le risque d'exclusion est élevé, des mécanismes sûrs doivent être mis en place pour faciliter l'accès, sans nécessiter de compétences en lecture ou en écriture.</w:t>
      </w:r>
    </w:p>
    <w:p w14:paraId="30DAF527" w14:textId="77777777" w:rsidR="003E4974" w:rsidRPr="003E4974" w:rsidRDefault="003E4974" w:rsidP="00107B42">
      <w:pPr>
        <w:pStyle w:val="Paragraphedeliste"/>
        <w:spacing w:line="276" w:lineRule="auto"/>
        <w:rPr>
          <w:rFonts w:ascii="Times New Roman" w:hAnsi="Times New Roman" w:cs="Times New Roman"/>
          <w:sz w:val="24"/>
          <w:szCs w:val="24"/>
        </w:rPr>
      </w:pPr>
    </w:p>
    <w:p w14:paraId="2FC1B2D5" w14:textId="5E0C5F1C" w:rsidR="003E4974" w:rsidRDefault="003E4974" w:rsidP="00107B42">
      <w:pPr>
        <w:pStyle w:val="Paragraphedeliste"/>
        <w:numPr>
          <w:ilvl w:val="0"/>
          <w:numId w:val="45"/>
        </w:numPr>
        <w:tabs>
          <w:tab w:val="left" w:pos="1300"/>
        </w:tabs>
        <w:spacing w:line="276" w:lineRule="auto"/>
        <w:rPr>
          <w:rFonts w:ascii="Times New Roman" w:hAnsi="Times New Roman" w:cs="Times New Roman"/>
          <w:sz w:val="24"/>
          <w:szCs w:val="24"/>
        </w:rPr>
      </w:pPr>
      <w:r w:rsidRPr="003E4974">
        <w:rPr>
          <w:rFonts w:ascii="Times New Roman" w:hAnsi="Times New Roman" w:cs="Times New Roman"/>
          <w:b/>
          <w:sz w:val="24"/>
          <w:szCs w:val="24"/>
        </w:rPr>
        <w:t>Approche centrée sur le/la survivant(e)</w:t>
      </w:r>
      <w:r>
        <w:rPr>
          <w:rFonts w:ascii="Times New Roman" w:hAnsi="Times New Roman" w:cs="Times New Roman"/>
          <w:b/>
          <w:sz w:val="24"/>
          <w:szCs w:val="24"/>
        </w:rPr>
        <w:t> :</w:t>
      </w:r>
      <w:r>
        <w:rPr>
          <w:rFonts w:ascii="Times New Roman" w:hAnsi="Times New Roman" w:cs="Times New Roman"/>
          <w:sz w:val="24"/>
          <w:szCs w:val="24"/>
        </w:rPr>
        <w:t xml:space="preserve"> </w:t>
      </w:r>
      <w:r w:rsidRPr="003E4974">
        <w:rPr>
          <w:rFonts w:ascii="Times New Roman" w:hAnsi="Times New Roman" w:cs="Times New Roman"/>
          <w:sz w:val="24"/>
          <w:szCs w:val="24"/>
        </w:rPr>
        <w:t>Toute action en réponse aux cas de VBG doit mettre l'accent sur le respect des choix, des besoins, de la sécurité et du bien-être du/de la survivant(e). Les mesures prises doivent être guidées par le respect des droits et de la dignité du/de la survivant(e)</w:t>
      </w:r>
      <w:r>
        <w:rPr>
          <w:rFonts w:ascii="Times New Roman" w:hAnsi="Times New Roman" w:cs="Times New Roman"/>
          <w:sz w:val="24"/>
          <w:szCs w:val="24"/>
        </w:rPr>
        <w:t>.</w:t>
      </w:r>
    </w:p>
    <w:p w14:paraId="1BA994EF" w14:textId="77777777" w:rsidR="003E4974" w:rsidRPr="003E4974" w:rsidRDefault="003E4974" w:rsidP="00107B42">
      <w:pPr>
        <w:pStyle w:val="Paragraphedeliste"/>
        <w:spacing w:line="276" w:lineRule="auto"/>
        <w:rPr>
          <w:rFonts w:ascii="Times New Roman" w:hAnsi="Times New Roman" w:cs="Times New Roman"/>
          <w:sz w:val="24"/>
          <w:szCs w:val="24"/>
        </w:rPr>
      </w:pPr>
    </w:p>
    <w:p w14:paraId="50E67545" w14:textId="77777777" w:rsidR="00FE2620" w:rsidRDefault="003E4974" w:rsidP="00107B42">
      <w:pPr>
        <w:pStyle w:val="Paragraphedeliste"/>
        <w:numPr>
          <w:ilvl w:val="0"/>
          <w:numId w:val="45"/>
        </w:numPr>
        <w:tabs>
          <w:tab w:val="left" w:pos="1300"/>
        </w:tabs>
        <w:spacing w:line="276" w:lineRule="auto"/>
        <w:rPr>
          <w:rFonts w:ascii="Times New Roman" w:hAnsi="Times New Roman" w:cs="Times New Roman"/>
          <w:sz w:val="24"/>
          <w:szCs w:val="24"/>
        </w:rPr>
      </w:pPr>
      <w:r w:rsidRPr="003E4974">
        <w:rPr>
          <w:rFonts w:ascii="Times New Roman" w:hAnsi="Times New Roman" w:cs="Times New Roman"/>
          <w:b/>
          <w:sz w:val="24"/>
          <w:szCs w:val="24"/>
        </w:rPr>
        <w:t xml:space="preserve">Redevabilité : </w:t>
      </w:r>
      <w:r w:rsidRPr="003E4974">
        <w:rPr>
          <w:rFonts w:ascii="Times New Roman" w:hAnsi="Times New Roman" w:cs="Times New Roman"/>
          <w:sz w:val="24"/>
          <w:szCs w:val="24"/>
        </w:rPr>
        <w:t xml:space="preserve">Ce principe implique d'assumer la responsabilité d'écouter les besoins, les préoccupations et les points de vue de la Banque mondiale en tant que bailleurs de fonds, des partenaires et des populations cibles, pour lesquelles le projet travaille. Le projet s'engage à agir en fonction de leurs retours et à être responsable devant eux des décisions et actions entreprises. La redevabilité concerne les relations fondées sur la dignité et le respect entre le projet et les personnes concernées (hommes, femmes et enfants) lors de la mise en œuvre du projet. </w:t>
      </w:r>
      <w:r w:rsidRPr="003E4974">
        <w:rPr>
          <w:rFonts w:ascii="Times New Roman" w:hAnsi="Times New Roman" w:cs="Times New Roman"/>
          <w:sz w:val="24"/>
          <w:szCs w:val="24"/>
          <w:lang w:val="fr-CA"/>
        </w:rPr>
        <w:t xml:space="preserve">Un MGP efficace peut servir d'espace de redevabilité pour les parties prenantes. </w:t>
      </w:r>
      <w:r w:rsidRPr="003E4974">
        <w:rPr>
          <w:rFonts w:ascii="Times New Roman" w:hAnsi="Times New Roman" w:cs="Times New Roman"/>
          <w:sz w:val="24"/>
          <w:szCs w:val="24"/>
        </w:rPr>
        <w:t xml:space="preserve">Les enseignements tirés du MGP permettent d'évaluer la performance du projet ou des partenaires vis-à-vis de leurs engagements envers les bénéficiaires et les parties prenantes. Il permet de vérifier l'atteinte des objectifs spécifiques et d'identifier les problèmes potentiels à l'avance. </w:t>
      </w:r>
    </w:p>
    <w:p w14:paraId="5825E1EB" w14:textId="77777777" w:rsidR="00FE2620" w:rsidRPr="00FE2620" w:rsidRDefault="00FE2620" w:rsidP="00B35188">
      <w:pPr>
        <w:pStyle w:val="Paragraphedeliste"/>
        <w:spacing w:line="276" w:lineRule="auto"/>
        <w:rPr>
          <w:rFonts w:ascii="Times New Roman" w:hAnsi="Times New Roman" w:cs="Times New Roman"/>
          <w:sz w:val="24"/>
          <w:szCs w:val="24"/>
        </w:rPr>
      </w:pPr>
    </w:p>
    <w:p w14:paraId="34F65D89" w14:textId="342DB282" w:rsidR="003E4974" w:rsidRDefault="003E4974" w:rsidP="00B35188">
      <w:pPr>
        <w:pStyle w:val="Paragraphedeliste"/>
        <w:tabs>
          <w:tab w:val="left" w:pos="1300"/>
        </w:tabs>
        <w:spacing w:line="276" w:lineRule="auto"/>
        <w:ind w:firstLine="0"/>
        <w:rPr>
          <w:rFonts w:ascii="Times New Roman" w:hAnsi="Times New Roman" w:cs="Times New Roman"/>
          <w:sz w:val="24"/>
          <w:szCs w:val="24"/>
        </w:rPr>
      </w:pPr>
      <w:r w:rsidRPr="003E4974">
        <w:rPr>
          <w:rFonts w:ascii="Times New Roman" w:hAnsi="Times New Roman" w:cs="Times New Roman"/>
          <w:sz w:val="24"/>
          <w:szCs w:val="24"/>
        </w:rPr>
        <w:t>Les informations recueillies via le MGP facilitent les ajustements opportuns ou les décisions correctives pour améliorer la situation ou réduire les risques éventuels.</w:t>
      </w:r>
    </w:p>
    <w:p w14:paraId="6A6F2789" w14:textId="262DBC56" w:rsidR="003E4974" w:rsidRPr="002A4C40" w:rsidRDefault="003E4974" w:rsidP="00B35188">
      <w:pPr>
        <w:pStyle w:val="Paragraphedeliste"/>
        <w:numPr>
          <w:ilvl w:val="0"/>
          <w:numId w:val="45"/>
        </w:numPr>
        <w:tabs>
          <w:tab w:val="left" w:pos="1300"/>
        </w:tabs>
        <w:spacing w:line="276" w:lineRule="auto"/>
        <w:rPr>
          <w:rFonts w:ascii="Times New Roman" w:hAnsi="Times New Roman" w:cs="Times New Roman"/>
          <w:sz w:val="24"/>
          <w:szCs w:val="24"/>
        </w:rPr>
      </w:pPr>
      <w:r w:rsidRPr="002A4C40">
        <w:rPr>
          <w:rFonts w:ascii="Times New Roman" w:hAnsi="Times New Roman" w:cs="Times New Roman"/>
          <w:b/>
          <w:sz w:val="24"/>
          <w:szCs w:val="24"/>
        </w:rPr>
        <w:t xml:space="preserve">Rétroaction : </w:t>
      </w:r>
      <w:r w:rsidRPr="002A4C40">
        <w:rPr>
          <w:rFonts w:ascii="Times New Roman" w:hAnsi="Times New Roman" w:cs="Times New Roman"/>
          <w:sz w:val="24"/>
          <w:szCs w:val="24"/>
        </w:rPr>
        <w:t>La rétroaction est un retour d'information, positif ou négatif, qui ne nécessite pas de réponse officielle. Elle fournit des indications utiles sur la perception ou la mise en œuvre des activités du projet. Les commentaires de différents types peuvent être traités de manière informelle lors des missions de suivi et de supervision du projet</w:t>
      </w:r>
      <w:r w:rsidR="00CF60E6">
        <w:rPr>
          <w:rFonts w:ascii="Times New Roman" w:hAnsi="Times New Roman" w:cs="Times New Roman"/>
          <w:sz w:val="24"/>
          <w:szCs w:val="24"/>
        </w:rPr>
        <w:t>.</w:t>
      </w:r>
    </w:p>
    <w:p w14:paraId="2E31119B" w14:textId="4C62CB15" w:rsidR="008F3C67" w:rsidRPr="003E4974" w:rsidRDefault="002A4C40" w:rsidP="002A4C40">
      <w:pPr>
        <w:spacing w:after="0" w:line="276" w:lineRule="auto"/>
        <w:ind w:left="0" w:right="43" w:firstLine="0"/>
        <w:rPr>
          <w:rFonts w:ascii="Times New Roman" w:hAnsi="Times New Roman" w:cs="Times New Roman"/>
          <w:color w:val="auto"/>
          <w:sz w:val="24"/>
          <w:szCs w:val="24"/>
        </w:rPr>
      </w:pPr>
      <w:r>
        <w:rPr>
          <w:rFonts w:ascii="Times New Roman" w:hAnsi="Times New Roman" w:cs="Times New Roman"/>
          <w:color w:val="auto"/>
          <w:sz w:val="24"/>
          <w:szCs w:val="24"/>
        </w:rPr>
        <w:t>Parmi les plaintes traitées par le MGP, il y a :</w:t>
      </w:r>
      <w:r w:rsidR="00CE70BF">
        <w:rPr>
          <w:rFonts w:ascii="Times New Roman" w:hAnsi="Times New Roman" w:cs="Times New Roman"/>
          <w:color w:val="auto"/>
          <w:sz w:val="24"/>
          <w:szCs w:val="24"/>
        </w:rPr>
        <w:t xml:space="preserve"> les plaintes liées aux VBG/EAS/HS, les plaintes liées aux effets environnementaux du projet, les plaintes liées aux effets sociaux du projet dont notamment celles liées à la main d’œuvre, les plaintes administratives ainsi que les préoccupations des peuples autochtones et autres personnes vulnérables. Les plaintes foncières sont traitées par les CRC. </w:t>
      </w:r>
    </w:p>
    <w:p w14:paraId="27639FFC" w14:textId="3732A6C5" w:rsidR="00FF6792" w:rsidRPr="003E4974" w:rsidRDefault="00FF6792" w:rsidP="003E4974">
      <w:pPr>
        <w:spacing w:after="0" w:line="276" w:lineRule="auto"/>
        <w:ind w:right="43"/>
        <w:rPr>
          <w:rFonts w:ascii="Times New Roman" w:hAnsi="Times New Roman" w:cs="Times New Roman"/>
          <w:color w:val="FF0000"/>
          <w:sz w:val="24"/>
          <w:szCs w:val="24"/>
        </w:rPr>
        <w:sectPr w:rsidR="00FF6792" w:rsidRPr="003E4974" w:rsidSect="00936E1B">
          <w:endnotePr>
            <w:numFmt w:val="decimal"/>
          </w:endnotePr>
          <w:pgSz w:w="12240" w:h="15840"/>
          <w:pgMar w:top="1417" w:right="1417" w:bottom="1417" w:left="1417" w:header="60" w:footer="718" w:gutter="0"/>
          <w:cols w:space="720"/>
          <w:titlePg/>
          <w:docGrid w:linePitch="299"/>
        </w:sectPr>
      </w:pPr>
    </w:p>
    <w:p w14:paraId="73A0D0E7" w14:textId="556C19D4" w:rsidR="00CF60E6" w:rsidRPr="00936E1B" w:rsidRDefault="00CF60E6" w:rsidP="00936E1B">
      <w:pPr>
        <w:pStyle w:val="Lgende"/>
        <w:jc w:val="both"/>
        <w:rPr>
          <w:sz w:val="20"/>
        </w:rPr>
      </w:pPr>
      <w:bookmarkStart w:id="95" w:name="_Toc165306115"/>
      <w:bookmarkStart w:id="96" w:name="_Toc168064864"/>
      <w:r w:rsidRPr="00936E1B">
        <w:rPr>
          <w:sz w:val="20"/>
        </w:rPr>
        <w:lastRenderedPageBreak/>
        <w:t xml:space="preserve">Tableau </w:t>
      </w:r>
      <w:r w:rsidRPr="00936E1B">
        <w:rPr>
          <w:sz w:val="20"/>
        </w:rPr>
        <w:fldChar w:fldCharType="begin"/>
      </w:r>
      <w:r>
        <w:instrText xml:space="preserve"> SEQ Tableau \* ARABIC </w:instrText>
      </w:r>
      <w:r w:rsidRPr="00936E1B">
        <w:rPr>
          <w:sz w:val="20"/>
        </w:rPr>
        <w:fldChar w:fldCharType="separate"/>
      </w:r>
      <w:r w:rsidR="00D37B8D">
        <w:rPr>
          <w:noProof/>
        </w:rPr>
        <w:t>8</w:t>
      </w:r>
      <w:r w:rsidRPr="00936E1B">
        <w:rPr>
          <w:sz w:val="20"/>
        </w:rPr>
        <w:fldChar w:fldCharType="end"/>
      </w:r>
      <w:r w:rsidRPr="00936E1B">
        <w:rPr>
          <w:sz w:val="20"/>
        </w:rPr>
        <w:t>: Tableau illustratif des étapes du mécanisme de gestion des plaintes</w:t>
      </w:r>
      <w:bookmarkEnd w:id="95"/>
      <w:bookmarkEnd w:id="96"/>
      <w:r w:rsidRPr="00936E1B">
        <w:rPr>
          <w:sz w:val="20"/>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86"/>
        <w:gridCol w:w="4718"/>
        <w:gridCol w:w="2837"/>
        <w:gridCol w:w="3245"/>
      </w:tblGrid>
      <w:tr w:rsidR="00CF6A16" w:rsidRPr="00355289" w14:paraId="38C96A97" w14:textId="77777777" w:rsidTr="00CA4D3F">
        <w:trPr>
          <w:trHeight w:val="20"/>
          <w:tblHeader/>
          <w:jc w:val="center"/>
        </w:trPr>
        <w:tc>
          <w:tcPr>
            <w:tcW w:w="0" w:type="auto"/>
            <w:shd w:val="clear" w:color="auto" w:fill="70AD47" w:themeFill="accent6"/>
          </w:tcPr>
          <w:p w14:paraId="733303DC" w14:textId="77777777" w:rsidR="00CF6A16" w:rsidRPr="00355289" w:rsidRDefault="00CF6A16" w:rsidP="00CF6A16">
            <w:pPr>
              <w:spacing w:after="160" w:line="276" w:lineRule="auto"/>
              <w:ind w:left="0" w:firstLine="0"/>
              <w:rPr>
                <w:rFonts w:ascii="Times New Roman" w:hAnsi="Times New Roman"/>
                <w:b/>
                <w:color w:val="auto"/>
              </w:rPr>
            </w:pPr>
            <w:r w:rsidRPr="00355289">
              <w:rPr>
                <w:rFonts w:ascii="Times New Roman" w:hAnsi="Times New Roman"/>
                <w:b/>
                <w:color w:val="auto"/>
              </w:rPr>
              <w:t>Étape</w:t>
            </w:r>
          </w:p>
        </w:tc>
        <w:tc>
          <w:tcPr>
            <w:tcW w:w="0" w:type="auto"/>
            <w:shd w:val="clear" w:color="auto" w:fill="70AD47" w:themeFill="accent6"/>
          </w:tcPr>
          <w:p w14:paraId="072800E4" w14:textId="77777777" w:rsidR="00CF6A16" w:rsidRPr="00355289" w:rsidRDefault="00CF6A16" w:rsidP="00CF6A16">
            <w:pPr>
              <w:spacing w:after="160" w:line="276" w:lineRule="auto"/>
              <w:ind w:left="0" w:firstLine="0"/>
              <w:rPr>
                <w:rFonts w:ascii="Times New Roman" w:hAnsi="Times New Roman"/>
                <w:b/>
                <w:color w:val="auto"/>
              </w:rPr>
            </w:pPr>
            <w:r w:rsidRPr="00355289">
              <w:rPr>
                <w:rFonts w:ascii="Times New Roman" w:hAnsi="Times New Roman"/>
                <w:b/>
                <w:color w:val="auto"/>
              </w:rPr>
              <w:t xml:space="preserve">Description du processus (ex.) </w:t>
            </w:r>
          </w:p>
        </w:tc>
        <w:tc>
          <w:tcPr>
            <w:tcW w:w="0" w:type="auto"/>
            <w:shd w:val="clear" w:color="auto" w:fill="70AD47" w:themeFill="accent6"/>
          </w:tcPr>
          <w:p w14:paraId="24B6E8F2" w14:textId="77777777" w:rsidR="00CF6A16" w:rsidRPr="00355289" w:rsidRDefault="00CF6A16" w:rsidP="00CF6A16">
            <w:pPr>
              <w:spacing w:after="160" w:line="276" w:lineRule="auto"/>
              <w:ind w:left="0" w:firstLine="0"/>
              <w:rPr>
                <w:rFonts w:ascii="Times New Roman" w:hAnsi="Times New Roman"/>
                <w:b/>
                <w:color w:val="auto"/>
              </w:rPr>
            </w:pPr>
            <w:r w:rsidRPr="00355289">
              <w:rPr>
                <w:rFonts w:ascii="Times New Roman" w:hAnsi="Times New Roman"/>
                <w:b/>
                <w:color w:val="auto"/>
              </w:rPr>
              <w:t>Délai</w:t>
            </w:r>
          </w:p>
        </w:tc>
        <w:tc>
          <w:tcPr>
            <w:tcW w:w="0" w:type="auto"/>
            <w:shd w:val="clear" w:color="auto" w:fill="70AD47" w:themeFill="accent6"/>
          </w:tcPr>
          <w:p w14:paraId="181355A5" w14:textId="77777777" w:rsidR="00CF6A16" w:rsidRPr="00355289" w:rsidRDefault="00CF6A16" w:rsidP="00CF6A16">
            <w:pPr>
              <w:spacing w:after="160" w:line="276" w:lineRule="auto"/>
              <w:ind w:left="0" w:firstLine="0"/>
              <w:rPr>
                <w:rFonts w:ascii="Times New Roman" w:hAnsi="Times New Roman"/>
                <w:b/>
                <w:color w:val="auto"/>
              </w:rPr>
            </w:pPr>
            <w:r w:rsidRPr="00355289">
              <w:rPr>
                <w:rFonts w:ascii="Times New Roman" w:hAnsi="Times New Roman"/>
                <w:b/>
                <w:color w:val="auto"/>
              </w:rPr>
              <w:t>Responsabilité</w:t>
            </w:r>
          </w:p>
        </w:tc>
      </w:tr>
      <w:tr w:rsidR="00CF6A16" w:rsidRPr="00C63706" w14:paraId="133C66E3" w14:textId="77777777" w:rsidTr="00CA4D3F">
        <w:trPr>
          <w:trHeight w:val="20"/>
          <w:jc w:val="center"/>
        </w:trPr>
        <w:tc>
          <w:tcPr>
            <w:tcW w:w="0" w:type="auto"/>
            <w:tcBorders>
              <w:bottom w:val="single" w:sz="8" w:space="0" w:color="auto"/>
            </w:tcBorders>
          </w:tcPr>
          <w:p w14:paraId="220AFFEB" w14:textId="77777777" w:rsidR="00CF6A16" w:rsidRPr="00355289" w:rsidRDefault="00CF6A16" w:rsidP="00B35188">
            <w:pPr>
              <w:spacing w:after="160" w:line="276" w:lineRule="auto"/>
              <w:ind w:left="0" w:firstLine="0"/>
              <w:rPr>
                <w:rFonts w:ascii="Times New Roman" w:hAnsi="Times New Roman"/>
                <w:color w:val="auto"/>
              </w:rPr>
            </w:pPr>
            <w:r w:rsidRPr="00355289">
              <w:rPr>
                <w:rFonts w:ascii="Times New Roman" w:hAnsi="Times New Roman"/>
                <w:color w:val="auto"/>
              </w:rPr>
              <w:t xml:space="preserve">Mise en place de la structure de mise en œuvre du mécanisme de gestion des plaintes de la base au sommet </w:t>
            </w:r>
          </w:p>
        </w:tc>
        <w:tc>
          <w:tcPr>
            <w:tcW w:w="0" w:type="auto"/>
            <w:tcBorders>
              <w:bottom w:val="single" w:sz="8" w:space="0" w:color="auto"/>
            </w:tcBorders>
          </w:tcPr>
          <w:p w14:paraId="442B3F35" w14:textId="2E97C595" w:rsidR="00E21B53" w:rsidRPr="00936E1B" w:rsidRDefault="00E21B53" w:rsidP="004A5E63">
            <w:pPr>
              <w:spacing w:after="0" w:line="276" w:lineRule="auto"/>
              <w:ind w:left="0" w:firstLine="0"/>
              <w:rPr>
                <w:rFonts w:ascii="Times New Roman" w:hAnsi="Times New Roman" w:cs="Times New Roman"/>
                <w:iCs/>
                <w:color w:val="auto"/>
              </w:rPr>
            </w:pPr>
            <w:r w:rsidRPr="00936E1B">
              <w:rPr>
                <w:rFonts w:ascii="Times New Roman" w:hAnsi="Times New Roman" w:cs="Times New Roman"/>
                <w:iCs/>
                <w:color w:val="auto"/>
              </w:rPr>
              <w:t>Le MGP à mettre en place avant le début de la mise en œuvre du projet va comprendre trois niveaux ci-après :</w:t>
            </w:r>
          </w:p>
          <w:p w14:paraId="46D4B05E" w14:textId="7D1AE8EA" w:rsidR="00A67AA2" w:rsidRPr="00355289" w:rsidRDefault="0076589C" w:rsidP="00936E1B">
            <w:pPr>
              <w:pStyle w:val="Paragraphedeliste"/>
              <w:numPr>
                <w:ilvl w:val="0"/>
                <w:numId w:val="60"/>
              </w:numPr>
              <w:spacing w:after="0" w:line="276" w:lineRule="auto"/>
              <w:rPr>
                <w:rFonts w:ascii="Times New Roman" w:hAnsi="Times New Roman"/>
                <w:color w:val="auto"/>
              </w:rPr>
            </w:pPr>
            <w:proofErr w:type="spellStart"/>
            <w:r w:rsidRPr="00355289">
              <w:rPr>
                <w:rFonts w:ascii="Times New Roman" w:hAnsi="Times New Roman" w:cs="Times New Roman"/>
                <w:iCs/>
                <w:color w:val="auto"/>
              </w:rPr>
              <w:t>Prémier</w:t>
            </w:r>
            <w:proofErr w:type="spellEnd"/>
            <w:r w:rsidRPr="00355289">
              <w:rPr>
                <w:rFonts w:ascii="Times New Roman" w:hAnsi="Times New Roman"/>
                <w:color w:val="auto"/>
              </w:rPr>
              <w:t xml:space="preserve"> niveau : </w:t>
            </w:r>
            <w:r w:rsidRPr="00355289">
              <w:rPr>
                <w:rFonts w:ascii="Times New Roman" w:hAnsi="Times New Roman" w:cs="Times New Roman"/>
                <w:iCs/>
                <w:color w:val="auto"/>
              </w:rPr>
              <w:t>Comité</w:t>
            </w:r>
            <w:r w:rsidRPr="00355289">
              <w:rPr>
                <w:rFonts w:ascii="Times New Roman" w:hAnsi="Times New Roman"/>
                <w:color w:val="auto"/>
              </w:rPr>
              <w:t xml:space="preserve"> </w:t>
            </w:r>
            <w:r w:rsidR="00A67AA2" w:rsidRPr="00355289">
              <w:rPr>
                <w:rFonts w:ascii="Times New Roman" w:hAnsi="Times New Roman"/>
                <w:color w:val="auto"/>
              </w:rPr>
              <w:t>C</w:t>
            </w:r>
            <w:r w:rsidRPr="00355289">
              <w:rPr>
                <w:rFonts w:ascii="Times New Roman" w:hAnsi="Times New Roman"/>
                <w:color w:val="auto"/>
              </w:rPr>
              <w:t>ollinaire de Gestion des Plaintes</w:t>
            </w:r>
            <w:r w:rsidR="00FE60D7">
              <w:rPr>
                <w:rFonts w:ascii="Times New Roman" w:hAnsi="Times New Roman"/>
                <w:color w:val="auto"/>
              </w:rPr>
              <w:t xml:space="preserve"> (CCGP)</w:t>
            </w:r>
            <w:r w:rsidR="00E21B53" w:rsidRPr="00936E1B">
              <w:rPr>
                <w:rFonts w:ascii="Times New Roman" w:hAnsi="Times New Roman" w:cs="Times New Roman"/>
                <w:iCs/>
                <w:color w:val="auto"/>
              </w:rPr>
              <w:t> ;</w:t>
            </w:r>
            <w:r w:rsidRPr="00355289">
              <w:rPr>
                <w:rFonts w:ascii="Times New Roman" w:hAnsi="Times New Roman" w:cs="Times New Roman"/>
                <w:iCs/>
                <w:color w:val="auto"/>
              </w:rPr>
              <w:t xml:space="preserve"> </w:t>
            </w:r>
          </w:p>
          <w:p w14:paraId="1F806CE2" w14:textId="36305BA2" w:rsidR="0076589C" w:rsidRPr="00355289" w:rsidRDefault="00A67AA2" w:rsidP="00936E1B">
            <w:pPr>
              <w:pStyle w:val="Paragraphedeliste"/>
              <w:numPr>
                <w:ilvl w:val="0"/>
                <w:numId w:val="60"/>
              </w:numPr>
              <w:spacing w:after="0" w:line="276" w:lineRule="auto"/>
              <w:rPr>
                <w:rFonts w:ascii="Times New Roman" w:hAnsi="Times New Roman"/>
                <w:color w:val="auto"/>
              </w:rPr>
            </w:pPr>
            <w:r w:rsidRPr="00355289">
              <w:rPr>
                <w:rFonts w:ascii="Times New Roman" w:hAnsi="Times New Roman"/>
                <w:color w:val="auto"/>
              </w:rPr>
              <w:t>Deuxième niveau :</w:t>
            </w:r>
            <w:r w:rsidR="00E21B53" w:rsidRPr="00936E1B">
              <w:rPr>
                <w:rFonts w:ascii="Times New Roman" w:hAnsi="Times New Roman" w:cs="Times New Roman"/>
                <w:iCs/>
                <w:color w:val="auto"/>
              </w:rPr>
              <w:t xml:space="preserve"> Comité Communal</w:t>
            </w:r>
            <w:r w:rsidR="0076589C" w:rsidRPr="00355289">
              <w:rPr>
                <w:rFonts w:ascii="Times New Roman" w:hAnsi="Times New Roman" w:cs="Times New Roman"/>
                <w:iCs/>
                <w:color w:val="auto"/>
              </w:rPr>
              <w:t>12 Comités communaux</w:t>
            </w:r>
            <w:r w:rsidR="0076589C" w:rsidRPr="00355289">
              <w:rPr>
                <w:rFonts w:ascii="Times New Roman" w:hAnsi="Times New Roman"/>
                <w:color w:val="auto"/>
              </w:rPr>
              <w:t xml:space="preserve"> de Gestion des Plaintes</w:t>
            </w:r>
            <w:r w:rsidR="00E21B53" w:rsidRPr="00936E1B">
              <w:rPr>
                <w:rFonts w:ascii="Times New Roman" w:hAnsi="Times New Roman" w:cs="Times New Roman"/>
                <w:iCs/>
                <w:color w:val="auto"/>
              </w:rPr>
              <w:t> ;</w:t>
            </w:r>
          </w:p>
          <w:p w14:paraId="38678684" w14:textId="147C296F" w:rsidR="0076589C" w:rsidRPr="00355289" w:rsidRDefault="00CA439F" w:rsidP="00936E1B">
            <w:pPr>
              <w:pStyle w:val="Paragraphedeliste"/>
              <w:numPr>
                <w:ilvl w:val="0"/>
                <w:numId w:val="60"/>
              </w:numPr>
              <w:spacing w:after="0" w:line="276" w:lineRule="auto"/>
              <w:rPr>
                <w:rFonts w:ascii="Times New Roman" w:hAnsi="Times New Roman"/>
                <w:color w:val="auto"/>
              </w:rPr>
            </w:pPr>
            <w:r w:rsidRPr="00355289">
              <w:rPr>
                <w:rFonts w:ascii="Times New Roman" w:hAnsi="Times New Roman" w:cs="Times New Roman"/>
                <w:iCs/>
                <w:color w:val="auto"/>
              </w:rPr>
              <w:t>Troisième</w:t>
            </w:r>
            <w:r w:rsidR="0076589C" w:rsidRPr="00355289">
              <w:rPr>
                <w:rFonts w:ascii="Times New Roman" w:hAnsi="Times New Roman" w:cs="Times New Roman"/>
                <w:iCs/>
                <w:color w:val="auto"/>
              </w:rPr>
              <w:t xml:space="preserve"> Niveau</w:t>
            </w:r>
            <w:r w:rsidR="0076589C" w:rsidRPr="00355289">
              <w:rPr>
                <w:rFonts w:ascii="Times New Roman" w:hAnsi="Times New Roman"/>
                <w:color w:val="auto"/>
              </w:rPr>
              <w:t> :</w:t>
            </w:r>
            <w:r w:rsidR="00CF6A16" w:rsidRPr="00355289">
              <w:rPr>
                <w:rFonts w:ascii="Times New Roman" w:hAnsi="Times New Roman"/>
                <w:color w:val="auto"/>
              </w:rPr>
              <w:t xml:space="preserve"> Comité National </w:t>
            </w:r>
            <w:r w:rsidR="00CF6A16" w:rsidRPr="00355289">
              <w:rPr>
                <w:rFonts w:ascii="Times New Roman" w:hAnsi="Times New Roman" w:cs="Times New Roman"/>
                <w:iCs/>
                <w:color w:val="auto"/>
              </w:rPr>
              <w:t>et</w:t>
            </w:r>
            <w:r w:rsidR="00CF6A16" w:rsidRPr="00355289">
              <w:rPr>
                <w:rFonts w:ascii="Times New Roman" w:hAnsi="Times New Roman"/>
                <w:color w:val="auto"/>
              </w:rPr>
              <w:t xml:space="preserve">. </w:t>
            </w:r>
          </w:p>
          <w:p w14:paraId="7C69BC72" w14:textId="77777777" w:rsidR="0076589C" w:rsidRPr="00355289" w:rsidRDefault="0076589C" w:rsidP="00B35188">
            <w:pPr>
              <w:spacing w:after="0" w:line="276" w:lineRule="auto"/>
              <w:ind w:left="0" w:firstLine="0"/>
              <w:rPr>
                <w:rFonts w:ascii="Times New Roman" w:hAnsi="Times New Roman"/>
                <w:color w:val="auto"/>
              </w:rPr>
            </w:pPr>
          </w:p>
          <w:p w14:paraId="3F86304E" w14:textId="3996EDC4" w:rsidR="00A67AA2" w:rsidRPr="00C63706" w:rsidRDefault="00A67AA2" w:rsidP="00A67AA2">
            <w:pPr>
              <w:pStyle w:val="Paragraphedeliste"/>
              <w:numPr>
                <w:ilvl w:val="0"/>
                <w:numId w:val="56"/>
              </w:numPr>
              <w:spacing w:after="0" w:line="276" w:lineRule="auto"/>
              <w:rPr>
                <w:rFonts w:ascii="Times New Roman" w:hAnsi="Times New Roman" w:cs="Times New Roman"/>
                <w:iCs/>
                <w:color w:val="auto"/>
              </w:rPr>
            </w:pPr>
            <w:r w:rsidRPr="00C63706">
              <w:rPr>
                <w:rFonts w:ascii="Times New Roman" w:hAnsi="Times New Roman" w:cs="Times New Roman"/>
                <w:iCs/>
                <w:color w:val="auto"/>
              </w:rPr>
              <w:t>L</w:t>
            </w:r>
            <w:r w:rsidR="00CF6A16" w:rsidRPr="00936E1B">
              <w:rPr>
                <w:rFonts w:ascii="Times New Roman" w:hAnsi="Times New Roman" w:cs="Times New Roman"/>
                <w:iCs/>
                <w:color w:val="auto"/>
              </w:rPr>
              <w:t>e Comité Collinaire de Gestion des Plaintes qui va s’occuper de la réception des plaintes et de la médiation au premier rang. Il ser</w:t>
            </w:r>
            <w:r w:rsidR="009F3B18" w:rsidRPr="00936E1B">
              <w:rPr>
                <w:rFonts w:ascii="Times New Roman" w:hAnsi="Times New Roman" w:cs="Times New Roman"/>
                <w:iCs/>
                <w:color w:val="auto"/>
              </w:rPr>
              <w:t>a composé par un membre du conseil collinaire, un CDC</w:t>
            </w:r>
            <w:r w:rsidR="00CF6A16" w:rsidRPr="00936E1B">
              <w:rPr>
                <w:rFonts w:ascii="Times New Roman" w:hAnsi="Times New Roman" w:cs="Times New Roman"/>
                <w:iCs/>
                <w:color w:val="auto"/>
              </w:rPr>
              <w:t xml:space="preserve">, un Représentant des Confessions religieuses, </w:t>
            </w:r>
            <w:r w:rsidR="00B816CB" w:rsidRPr="00936E1B">
              <w:rPr>
                <w:rFonts w:ascii="Times New Roman" w:hAnsi="Times New Roman" w:cs="Times New Roman"/>
                <w:iCs/>
                <w:color w:val="auto"/>
              </w:rPr>
              <w:t xml:space="preserve">un animateur communautaire et 3 représentants des bénéficiaires dont une femme et un </w:t>
            </w:r>
            <w:proofErr w:type="spellStart"/>
            <w:r w:rsidR="00B816CB" w:rsidRPr="00936E1B">
              <w:rPr>
                <w:rFonts w:ascii="Times New Roman" w:hAnsi="Times New Roman" w:cs="Times New Roman"/>
                <w:iCs/>
                <w:color w:val="auto"/>
              </w:rPr>
              <w:t>Mutwa</w:t>
            </w:r>
            <w:proofErr w:type="spellEnd"/>
            <w:r w:rsidR="00CF6A16" w:rsidRPr="00936E1B">
              <w:rPr>
                <w:rFonts w:ascii="Times New Roman" w:hAnsi="Times New Roman" w:cs="Times New Roman"/>
                <w:iCs/>
                <w:color w:val="auto"/>
              </w:rPr>
              <w:t xml:space="preserve">. </w:t>
            </w:r>
          </w:p>
          <w:p w14:paraId="56856706" w14:textId="77777777" w:rsidR="00C63706" w:rsidRDefault="00CA439F" w:rsidP="00C63706">
            <w:pPr>
              <w:pStyle w:val="Paragraphedeliste"/>
              <w:numPr>
                <w:ilvl w:val="0"/>
                <w:numId w:val="56"/>
              </w:numPr>
              <w:spacing w:after="0" w:line="276" w:lineRule="auto"/>
              <w:rPr>
                <w:rFonts w:ascii="Times New Roman" w:hAnsi="Times New Roman" w:cs="Times New Roman"/>
                <w:iCs/>
                <w:color w:val="auto"/>
              </w:rPr>
            </w:pPr>
            <w:r w:rsidRPr="00C63706">
              <w:rPr>
                <w:rFonts w:ascii="Times New Roman" w:hAnsi="Times New Roman" w:cs="Times New Roman"/>
                <w:iCs/>
                <w:color w:val="auto"/>
              </w:rPr>
              <w:t xml:space="preserve">Quant au comité communal de gestion des plaintes, il va être chargé du traitement de tous les cas de plaintes en cours au niveau des communes du projet. Qui plus est, il sera chargé de la supervision des actions des Comités Collinaires de Gestion des Plaintes. Il sera composé par un Conseiller de de l’Administrateur Communal, un CDFC, un Vétérinaire Communal, un </w:t>
            </w:r>
            <w:r w:rsidRPr="00C63706">
              <w:rPr>
                <w:rFonts w:ascii="Times New Roman" w:hAnsi="Times New Roman" w:cs="Times New Roman"/>
                <w:iCs/>
                <w:color w:val="auto"/>
              </w:rPr>
              <w:lastRenderedPageBreak/>
              <w:t xml:space="preserve">Agronome communal et 3 représentants des bénéficiaires dont une femme et un </w:t>
            </w:r>
            <w:proofErr w:type="spellStart"/>
            <w:r w:rsidRPr="00C63706">
              <w:rPr>
                <w:rFonts w:ascii="Times New Roman" w:hAnsi="Times New Roman" w:cs="Times New Roman"/>
                <w:iCs/>
                <w:color w:val="auto"/>
              </w:rPr>
              <w:t>Mutwa</w:t>
            </w:r>
            <w:proofErr w:type="spellEnd"/>
            <w:r w:rsidRPr="00C63706">
              <w:rPr>
                <w:rFonts w:ascii="Times New Roman" w:hAnsi="Times New Roman" w:cs="Times New Roman"/>
                <w:iCs/>
                <w:color w:val="auto"/>
              </w:rPr>
              <w:t>.</w:t>
            </w:r>
          </w:p>
          <w:p w14:paraId="71EA7AF4" w14:textId="4B09EAE6" w:rsidR="00A67AA2" w:rsidRPr="00C63706" w:rsidRDefault="00A67AA2" w:rsidP="00C63706">
            <w:pPr>
              <w:pStyle w:val="Paragraphedeliste"/>
              <w:numPr>
                <w:ilvl w:val="0"/>
                <w:numId w:val="56"/>
              </w:numPr>
              <w:spacing w:after="0" w:line="276" w:lineRule="auto"/>
              <w:rPr>
                <w:rFonts w:ascii="Times New Roman" w:hAnsi="Times New Roman" w:cs="Times New Roman"/>
                <w:iCs/>
                <w:color w:val="auto"/>
              </w:rPr>
            </w:pPr>
            <w:r w:rsidRPr="00C63706">
              <w:rPr>
                <w:rFonts w:ascii="Times New Roman" w:hAnsi="Times New Roman"/>
                <w:color w:val="auto"/>
              </w:rPr>
              <w:t xml:space="preserve">Le Comité National de Gestion des Plaintes va être chargé de la supervision du travail des Comités Communaux et va servir de recours au traitement à l’amiable des dossiers de plaintes non résolus par ces derniers. Il sera composé par 7 personnes toutes faisant partie de l’UCP dont l’Expert en Sauvegarde Environnemental et Social qui </w:t>
            </w:r>
            <w:r w:rsidR="00C66FBA" w:rsidRPr="00936E1B">
              <w:rPr>
                <w:rFonts w:ascii="Times New Roman" w:hAnsi="Times New Roman" w:cs="Times New Roman"/>
                <w:iCs/>
                <w:color w:val="auto"/>
              </w:rPr>
              <w:t xml:space="preserve">sera </w:t>
            </w:r>
            <w:r w:rsidRPr="00C63706">
              <w:rPr>
                <w:rFonts w:ascii="Times New Roman" w:hAnsi="Times New Roman"/>
                <w:color w:val="auto"/>
              </w:rPr>
              <w:t xml:space="preserve">son Président, l’Expert en Certification Foncière qui sera le Vice-Président et l’Experte en VBG qui sera la Secrétaire. </w:t>
            </w:r>
          </w:p>
          <w:p w14:paraId="2682DEBF" w14:textId="4B7BE7A3" w:rsidR="00A67AA2" w:rsidRPr="00C63706" w:rsidRDefault="00A67AA2" w:rsidP="00D37B8D">
            <w:pPr>
              <w:pStyle w:val="Paragraphedeliste"/>
              <w:spacing w:after="0" w:line="276" w:lineRule="auto"/>
              <w:ind w:firstLine="0"/>
              <w:rPr>
                <w:rFonts w:ascii="Times New Roman" w:hAnsi="Times New Roman"/>
                <w:color w:val="auto"/>
              </w:rPr>
            </w:pPr>
          </w:p>
          <w:p w14:paraId="75446643" w14:textId="36543478" w:rsidR="00A67AA2" w:rsidRPr="00936E1B" w:rsidRDefault="00CA439F" w:rsidP="00936E1B">
            <w:pPr>
              <w:spacing w:after="0" w:line="276" w:lineRule="auto"/>
              <w:ind w:left="0" w:firstLine="0"/>
              <w:rPr>
                <w:rFonts w:ascii="Times New Roman" w:hAnsi="Times New Roman"/>
                <w:color w:val="auto"/>
              </w:rPr>
            </w:pPr>
            <w:r w:rsidRPr="00936E1B">
              <w:rPr>
                <w:rFonts w:ascii="Times New Roman" w:hAnsi="Times New Roman"/>
                <w:color w:val="auto"/>
              </w:rPr>
              <w:t>Recours :</w:t>
            </w:r>
          </w:p>
          <w:p w14:paraId="00049213" w14:textId="6E2C5D21" w:rsidR="00CA439F" w:rsidRPr="00C63706" w:rsidRDefault="00CF6A16" w:rsidP="00A67AA2">
            <w:pPr>
              <w:spacing w:after="0" w:line="276" w:lineRule="auto"/>
              <w:rPr>
                <w:rFonts w:ascii="Times New Roman" w:hAnsi="Times New Roman"/>
                <w:color w:val="auto"/>
              </w:rPr>
            </w:pPr>
            <w:r w:rsidRPr="00C63706">
              <w:rPr>
                <w:rFonts w:ascii="Times New Roman" w:hAnsi="Times New Roman"/>
                <w:color w:val="auto"/>
              </w:rPr>
              <w:t xml:space="preserve">Si le Comité Collinaire n’arrive pas à obtenir un accord à l’amiable, le recours sera adressé au Comité Communal. Si pareil cas se répète au niveau du Comité Communal, le recours sera adressé au Comité National. </w:t>
            </w:r>
            <w:r w:rsidR="00CA439F" w:rsidRPr="00C63706">
              <w:rPr>
                <w:rFonts w:ascii="Times New Roman" w:hAnsi="Times New Roman"/>
                <w:color w:val="auto"/>
              </w:rPr>
              <w:t xml:space="preserve">Le responsable de l’exécution du projet à chaque niveau participe aux réunions des Comités Communaux et Collinaires de Gestion des Plaintes avec un rôle consultatif. Avant d’adresser un recours au Comité National de Gestion des Plaintes, le plaignant peut demander conseil au Gestionnaire du projet au niveau régional. A noter que le projet aura 4 gestionnaires du projet régionaux.  </w:t>
            </w:r>
          </w:p>
          <w:p w14:paraId="0DA812E9" w14:textId="77777777" w:rsidR="00CA439F" w:rsidRPr="00C63706" w:rsidRDefault="00CA439F" w:rsidP="00A67AA2">
            <w:pPr>
              <w:spacing w:after="0" w:line="276" w:lineRule="auto"/>
              <w:rPr>
                <w:rFonts w:ascii="Times New Roman" w:hAnsi="Times New Roman"/>
                <w:color w:val="auto"/>
              </w:rPr>
            </w:pPr>
          </w:p>
          <w:p w14:paraId="1B08A4C7" w14:textId="58D54BBF" w:rsidR="00CF6A16" w:rsidRPr="00C63706" w:rsidRDefault="00CF6A16" w:rsidP="00D37B8D">
            <w:pPr>
              <w:spacing w:after="0" w:line="276" w:lineRule="auto"/>
              <w:rPr>
                <w:rFonts w:ascii="Times New Roman" w:hAnsi="Times New Roman"/>
                <w:color w:val="auto"/>
              </w:rPr>
            </w:pPr>
            <w:r w:rsidRPr="00C63706">
              <w:rPr>
                <w:rFonts w:ascii="Times New Roman" w:hAnsi="Times New Roman"/>
                <w:color w:val="auto"/>
              </w:rPr>
              <w:t>Un dossier non traité à l’amiablement par le Comité National est acheminé à la justice en cas de consentement éclairé du plaignant.</w:t>
            </w:r>
          </w:p>
        </w:tc>
        <w:tc>
          <w:tcPr>
            <w:tcW w:w="0" w:type="auto"/>
            <w:tcBorders>
              <w:bottom w:val="single" w:sz="8" w:space="0" w:color="auto"/>
            </w:tcBorders>
          </w:tcPr>
          <w:p w14:paraId="35A627EE" w14:textId="20534513" w:rsidR="00CF6A16" w:rsidRPr="00C63706" w:rsidRDefault="00D771DA" w:rsidP="00936E1B">
            <w:pPr>
              <w:spacing w:after="0" w:line="276" w:lineRule="auto"/>
              <w:ind w:left="0" w:firstLine="0"/>
              <w:rPr>
                <w:rFonts w:ascii="Times New Roman" w:hAnsi="Times New Roman"/>
                <w:color w:val="auto"/>
              </w:rPr>
            </w:pPr>
            <w:r w:rsidRPr="00936E1B">
              <w:rPr>
                <w:rFonts w:ascii="Times New Roman" w:hAnsi="Times New Roman" w:cs="Times New Roman"/>
                <w:color w:val="auto"/>
              </w:rPr>
              <w:lastRenderedPageBreak/>
              <w:t>Le MGP va être mis en place avant le démarrage effectif d</w:t>
            </w:r>
            <w:r w:rsidR="00C63706">
              <w:rPr>
                <w:rFonts w:ascii="Times New Roman" w:hAnsi="Times New Roman" w:cs="Times New Roman"/>
                <w:color w:val="auto"/>
              </w:rPr>
              <w:t>es activités d</w:t>
            </w:r>
            <w:r w:rsidRPr="00936E1B">
              <w:rPr>
                <w:rFonts w:ascii="Times New Roman" w:hAnsi="Times New Roman" w:cs="Times New Roman"/>
                <w:color w:val="auto"/>
              </w:rPr>
              <w:t>u projet. Ensuite, il va réaliser ses activités durant toute la phase de sa mise en œuvre</w:t>
            </w:r>
            <w:r w:rsidR="00CF6A16" w:rsidRPr="00936E1B">
              <w:rPr>
                <w:rFonts w:ascii="Times New Roman" w:hAnsi="Times New Roman" w:cs="Times New Roman"/>
                <w:color w:val="auto"/>
              </w:rPr>
              <w:t xml:space="preserve"> (5ans) </w:t>
            </w:r>
            <w:r w:rsidR="00CF6A16" w:rsidRPr="00C63706">
              <w:rPr>
                <w:rFonts w:ascii="Times New Roman" w:hAnsi="Times New Roman" w:cs="Times New Roman"/>
                <w:color w:val="auto"/>
              </w:rPr>
              <w:t xml:space="preserve">Dès la phase de préparation et la structure va travailler jusqu’à la fin du projet (5ans) </w:t>
            </w:r>
          </w:p>
        </w:tc>
        <w:tc>
          <w:tcPr>
            <w:tcW w:w="0" w:type="auto"/>
            <w:tcBorders>
              <w:bottom w:val="single" w:sz="8" w:space="0" w:color="auto"/>
            </w:tcBorders>
          </w:tcPr>
          <w:p w14:paraId="4256B3CC" w14:textId="1E4CDA10" w:rsidR="00CF6A16" w:rsidRPr="00C63706" w:rsidRDefault="00CF6A16" w:rsidP="00936E1B">
            <w:pPr>
              <w:spacing w:after="160" w:line="276" w:lineRule="auto"/>
              <w:ind w:left="0" w:firstLine="0"/>
              <w:rPr>
                <w:rFonts w:ascii="Times New Roman" w:hAnsi="Times New Roman"/>
                <w:color w:val="auto"/>
              </w:rPr>
            </w:pPr>
            <w:r w:rsidRPr="00C63706">
              <w:rPr>
                <w:rFonts w:ascii="Times New Roman" w:hAnsi="Times New Roman"/>
                <w:color w:val="auto"/>
              </w:rPr>
              <w:t>UCP/U</w:t>
            </w:r>
            <w:r w:rsidR="00A833D7" w:rsidRPr="00C63706">
              <w:rPr>
                <w:rFonts w:ascii="Times New Roman" w:hAnsi="Times New Roman"/>
                <w:color w:val="auto"/>
              </w:rPr>
              <w:t>I</w:t>
            </w:r>
            <w:r w:rsidRPr="00C63706">
              <w:rPr>
                <w:rFonts w:ascii="Times New Roman" w:hAnsi="Times New Roman"/>
                <w:color w:val="auto"/>
              </w:rPr>
              <w:t>PCP</w:t>
            </w:r>
          </w:p>
        </w:tc>
      </w:tr>
      <w:tr w:rsidR="00B35188" w:rsidRPr="00C63706" w14:paraId="15E56A3C" w14:textId="77777777" w:rsidTr="00CA4D3F">
        <w:trPr>
          <w:trHeight w:val="20"/>
          <w:jc w:val="center"/>
        </w:trPr>
        <w:tc>
          <w:tcPr>
            <w:tcW w:w="0" w:type="auto"/>
            <w:tcBorders>
              <w:top w:val="single" w:sz="4" w:space="0" w:color="auto"/>
            </w:tcBorders>
          </w:tcPr>
          <w:p w14:paraId="0F43DAC6" w14:textId="77777777" w:rsidR="00B35188" w:rsidRPr="00C63706" w:rsidRDefault="00B35188" w:rsidP="00B35188">
            <w:pPr>
              <w:spacing w:after="160" w:line="276" w:lineRule="auto"/>
              <w:ind w:left="0" w:firstLine="0"/>
              <w:rPr>
                <w:rFonts w:ascii="Times New Roman" w:hAnsi="Times New Roman"/>
                <w:color w:val="auto"/>
              </w:rPr>
            </w:pPr>
            <w:r w:rsidRPr="00C63706">
              <w:rPr>
                <w:rFonts w:ascii="Times New Roman" w:hAnsi="Times New Roman"/>
                <w:color w:val="auto"/>
              </w:rPr>
              <w:lastRenderedPageBreak/>
              <w:t>Enregistrement des plaintes</w:t>
            </w:r>
          </w:p>
        </w:tc>
        <w:tc>
          <w:tcPr>
            <w:tcW w:w="0" w:type="auto"/>
            <w:tcBorders>
              <w:top w:val="single" w:sz="4" w:space="0" w:color="auto"/>
            </w:tcBorders>
          </w:tcPr>
          <w:p w14:paraId="392C9C45" w14:textId="77777777" w:rsidR="00B35188" w:rsidRPr="00C63706" w:rsidRDefault="00B35188" w:rsidP="00B35188">
            <w:pPr>
              <w:spacing w:after="0" w:line="276" w:lineRule="auto"/>
              <w:ind w:left="0" w:firstLine="0"/>
              <w:rPr>
                <w:rFonts w:ascii="Times New Roman" w:hAnsi="Times New Roman"/>
                <w:color w:val="auto"/>
              </w:rPr>
            </w:pPr>
            <w:r w:rsidRPr="00C63706">
              <w:rPr>
                <w:rFonts w:ascii="Times New Roman" w:hAnsi="Times New Roman"/>
                <w:color w:val="auto"/>
              </w:rPr>
              <w:t>Les plaintes peuvent être déposées via les canaux suivants :</w:t>
            </w:r>
          </w:p>
          <w:p w14:paraId="7769629B" w14:textId="4F40CBBD" w:rsidR="00406DFA" w:rsidRPr="00936E1B" w:rsidRDefault="009600FA" w:rsidP="00B35188">
            <w:pPr>
              <w:numPr>
                <w:ilvl w:val="0"/>
                <w:numId w:val="1"/>
              </w:numPr>
              <w:spacing w:after="0" w:line="276" w:lineRule="auto"/>
              <w:rPr>
                <w:rFonts w:ascii="Times New Roman" w:hAnsi="Times New Roman"/>
                <w:color w:val="auto"/>
              </w:rPr>
            </w:pPr>
            <w:proofErr w:type="gramStart"/>
            <w:r w:rsidRPr="00936E1B">
              <w:rPr>
                <w:rFonts w:ascii="Times New Roman" w:hAnsi="Times New Roman" w:cs="Times New Roman"/>
                <w:color w:val="auto"/>
              </w:rPr>
              <w:t>E-mail</w:t>
            </w:r>
            <w:proofErr w:type="gramEnd"/>
            <w:r w:rsidRPr="00936E1B">
              <w:rPr>
                <w:rFonts w:ascii="Times New Roman" w:hAnsi="Times New Roman" w:cs="Times New Roman"/>
                <w:color w:val="auto"/>
              </w:rPr>
              <w:t xml:space="preserve"> </w:t>
            </w:r>
            <w:r w:rsidR="009919FE">
              <w:rPr>
                <w:rFonts w:ascii="Times New Roman" w:hAnsi="Times New Roman" w:cs="Times New Roman"/>
                <w:color w:val="auto"/>
              </w:rPr>
              <w:t>des membres de l’U</w:t>
            </w:r>
            <w:r w:rsidR="00291B8C">
              <w:rPr>
                <w:rFonts w:ascii="Times New Roman" w:hAnsi="Times New Roman" w:cs="Times New Roman"/>
                <w:color w:val="auto"/>
              </w:rPr>
              <w:t>C</w:t>
            </w:r>
            <w:r w:rsidR="009919FE">
              <w:rPr>
                <w:rFonts w:ascii="Times New Roman" w:hAnsi="Times New Roman" w:cs="Times New Roman"/>
                <w:color w:val="auto"/>
              </w:rPr>
              <w:t xml:space="preserve">P </w:t>
            </w:r>
            <w:r w:rsidRPr="00936E1B">
              <w:rPr>
                <w:rFonts w:ascii="Times New Roman" w:hAnsi="Times New Roman" w:cs="Times New Roman"/>
                <w:color w:val="auto"/>
              </w:rPr>
              <w:t>pour transmettre la plainte aux</w:t>
            </w:r>
            <w:r w:rsidR="009919FE">
              <w:rPr>
                <w:rFonts w:ascii="Times New Roman" w:hAnsi="Times New Roman" w:cs="Times New Roman"/>
                <w:color w:val="auto"/>
              </w:rPr>
              <w:t xml:space="preserve"> </w:t>
            </w:r>
            <w:r w:rsidR="00DF3C57">
              <w:rPr>
                <w:rFonts w:ascii="Times New Roman" w:hAnsi="Times New Roman" w:cs="Times New Roman"/>
                <w:color w:val="auto"/>
              </w:rPr>
              <w:t>comité</w:t>
            </w:r>
            <w:r w:rsidR="0011754B">
              <w:rPr>
                <w:rFonts w:ascii="Times New Roman" w:hAnsi="Times New Roman" w:cs="Times New Roman"/>
                <w:color w:val="auto"/>
              </w:rPr>
              <w:t xml:space="preserve"> </w:t>
            </w:r>
            <w:r w:rsidR="009919FE">
              <w:rPr>
                <w:rFonts w:ascii="Times New Roman" w:hAnsi="Times New Roman" w:cs="Times New Roman"/>
                <w:color w:val="auto"/>
              </w:rPr>
              <w:t>responsable</w:t>
            </w:r>
          </w:p>
          <w:p w14:paraId="7F73E1B3" w14:textId="03D4FFBC" w:rsidR="00B35188" w:rsidRPr="00C63706" w:rsidRDefault="00B35188" w:rsidP="00B35188">
            <w:pPr>
              <w:numPr>
                <w:ilvl w:val="0"/>
                <w:numId w:val="1"/>
              </w:numPr>
              <w:spacing w:after="0" w:line="276" w:lineRule="auto"/>
              <w:rPr>
                <w:rFonts w:ascii="Times New Roman" w:hAnsi="Times New Roman"/>
                <w:color w:val="auto"/>
              </w:rPr>
            </w:pPr>
            <w:r w:rsidRPr="00C63706">
              <w:rPr>
                <w:rFonts w:ascii="Times New Roman" w:hAnsi="Times New Roman" w:cs="Times New Roman"/>
                <w:color w:val="auto"/>
              </w:rPr>
              <w:t>Ligne téléphonique gratuite dite numéro vert dont le numéro est régulièrement communiqué aux bénéficiaires et aux parties prenantes</w:t>
            </w:r>
            <w:r w:rsidRPr="00C63706">
              <w:rPr>
                <w:rFonts w:ascii="Times New Roman" w:hAnsi="Times New Roman"/>
                <w:color w:val="auto"/>
              </w:rPr>
              <w:t xml:space="preserve"> en </w:t>
            </w:r>
            <w:r w:rsidR="009600FA" w:rsidRPr="00936E1B">
              <w:rPr>
                <w:rFonts w:ascii="Times New Roman" w:hAnsi="Times New Roman" w:cs="Times New Roman"/>
                <w:color w:val="auto"/>
              </w:rPr>
              <w:t>toute discrétion.</w:t>
            </w:r>
            <w:r w:rsidRPr="00C63706">
              <w:rPr>
                <w:rFonts w:ascii="Times New Roman" w:hAnsi="Times New Roman"/>
                <w:color w:val="auto"/>
              </w:rPr>
              <w:t xml:space="preserve"> </w:t>
            </w:r>
          </w:p>
          <w:p w14:paraId="1BA679AE" w14:textId="0CA2A2DB" w:rsidR="00B35188" w:rsidRPr="00C63706" w:rsidRDefault="00B35188" w:rsidP="00B35188">
            <w:pPr>
              <w:numPr>
                <w:ilvl w:val="0"/>
                <w:numId w:val="1"/>
              </w:numPr>
              <w:spacing w:after="0" w:line="276" w:lineRule="auto"/>
              <w:rPr>
                <w:rFonts w:ascii="Times New Roman" w:hAnsi="Times New Roman"/>
                <w:color w:val="auto"/>
              </w:rPr>
            </w:pPr>
            <w:r w:rsidRPr="00C63706">
              <w:rPr>
                <w:rFonts w:ascii="Times New Roman" w:hAnsi="Times New Roman"/>
                <w:color w:val="auto"/>
              </w:rPr>
              <w:t>Service de messages courts ou appel téléphonique au numéro du Président du Comité Collinaire ou Communal de Gestion des Plaintes. Ce numéro est</w:t>
            </w:r>
            <w:r w:rsidR="00C63706">
              <w:rPr>
                <w:rFonts w:ascii="Times New Roman" w:hAnsi="Times New Roman"/>
                <w:color w:val="auto"/>
              </w:rPr>
              <w:t xml:space="preserve"> </w:t>
            </w:r>
            <w:r w:rsidRPr="00C63706">
              <w:rPr>
                <w:rFonts w:ascii="Times New Roman" w:hAnsi="Times New Roman"/>
                <w:color w:val="auto"/>
              </w:rPr>
              <w:t>communiqué</w:t>
            </w:r>
            <w:r w:rsidR="009600FA" w:rsidRPr="00936E1B">
              <w:rPr>
                <w:rFonts w:ascii="Times New Roman" w:hAnsi="Times New Roman" w:cs="Times New Roman"/>
                <w:color w:val="auto"/>
              </w:rPr>
              <w:t xml:space="preserve"> mensuellement</w:t>
            </w:r>
            <w:r w:rsidRPr="00C63706">
              <w:rPr>
                <w:rFonts w:ascii="Times New Roman" w:hAnsi="Times New Roman"/>
                <w:color w:val="auto"/>
              </w:rPr>
              <w:t xml:space="preserve"> aux bénéficiaires et aux parties prenantes. </w:t>
            </w:r>
          </w:p>
          <w:p w14:paraId="5C96C02E" w14:textId="77777777" w:rsidR="00B35188" w:rsidRPr="00C63706" w:rsidRDefault="00B35188" w:rsidP="00B35188">
            <w:pPr>
              <w:numPr>
                <w:ilvl w:val="0"/>
                <w:numId w:val="1"/>
              </w:numPr>
              <w:spacing w:after="0" w:line="276" w:lineRule="auto"/>
              <w:rPr>
                <w:rFonts w:ascii="Times New Roman" w:hAnsi="Times New Roman"/>
                <w:color w:val="auto"/>
              </w:rPr>
            </w:pPr>
            <w:r w:rsidRPr="00C63706">
              <w:rPr>
                <w:rFonts w:ascii="Times New Roman" w:hAnsi="Times New Roman"/>
                <w:color w:val="auto"/>
              </w:rPr>
              <w:t xml:space="preserve">Lettre adressée au Président du Comité Collinaire ou Communal ou encore National de Gestion des Plaintes. </w:t>
            </w:r>
          </w:p>
          <w:p w14:paraId="1E5798DA" w14:textId="77777777" w:rsidR="00B35188" w:rsidRPr="00C63706" w:rsidRDefault="00B35188" w:rsidP="00B35188">
            <w:pPr>
              <w:numPr>
                <w:ilvl w:val="0"/>
                <w:numId w:val="1"/>
              </w:numPr>
              <w:spacing w:after="0" w:line="276" w:lineRule="auto"/>
              <w:rPr>
                <w:rFonts w:ascii="Times New Roman" w:hAnsi="Times New Roman"/>
                <w:color w:val="auto"/>
              </w:rPr>
            </w:pPr>
            <w:r w:rsidRPr="00C63706">
              <w:rPr>
                <w:rFonts w:ascii="Times New Roman" w:hAnsi="Times New Roman"/>
                <w:color w:val="auto"/>
              </w:rPr>
              <w:t xml:space="preserve">En personne auprès du Président du Comité Collinaire ou Communal de Gestion des Plaintes. </w:t>
            </w:r>
          </w:p>
          <w:p w14:paraId="218FAB81" w14:textId="77777777" w:rsidR="00B35188" w:rsidRPr="00C63706" w:rsidRDefault="00B35188" w:rsidP="00B35188">
            <w:pPr>
              <w:numPr>
                <w:ilvl w:val="0"/>
                <w:numId w:val="1"/>
              </w:numPr>
              <w:spacing w:after="0" w:line="276" w:lineRule="auto"/>
              <w:rPr>
                <w:rFonts w:ascii="Times New Roman" w:hAnsi="Times New Roman"/>
                <w:color w:val="auto"/>
              </w:rPr>
            </w:pPr>
            <w:r w:rsidRPr="00C63706">
              <w:rPr>
                <w:rFonts w:ascii="Times New Roman" w:hAnsi="Times New Roman"/>
                <w:color w:val="auto"/>
              </w:rPr>
              <w:t>Dépôt des plaintes dans les boîtes à suggestions situées au siège national ou aux sièges locaux du projet.</w:t>
            </w:r>
          </w:p>
          <w:p w14:paraId="1FB33235" w14:textId="77777777" w:rsidR="00B35188" w:rsidRPr="00C63706" w:rsidRDefault="00B35188" w:rsidP="00B35188">
            <w:pPr>
              <w:spacing w:after="0" w:line="276" w:lineRule="auto"/>
              <w:ind w:left="0" w:firstLine="0"/>
              <w:rPr>
                <w:rFonts w:ascii="Times New Roman" w:hAnsi="Times New Roman"/>
                <w:color w:val="auto"/>
              </w:rPr>
            </w:pPr>
          </w:p>
          <w:p w14:paraId="3899D387" w14:textId="198C37D4" w:rsidR="00B35188" w:rsidRPr="00C63706" w:rsidRDefault="00B35188" w:rsidP="00B35188">
            <w:pPr>
              <w:spacing w:after="0" w:line="276" w:lineRule="auto"/>
              <w:ind w:left="0" w:firstLine="0"/>
              <w:rPr>
                <w:rFonts w:ascii="Times New Roman" w:hAnsi="Times New Roman"/>
                <w:color w:val="auto"/>
              </w:rPr>
            </w:pPr>
            <w:r w:rsidRPr="00C63706">
              <w:rPr>
                <w:rFonts w:ascii="Times New Roman" w:hAnsi="Times New Roman"/>
                <w:color w:val="auto"/>
              </w:rPr>
              <w:lastRenderedPageBreak/>
              <w:t xml:space="preserve">En cas d’une plainte relative aux VBG/EAS/HS, </w:t>
            </w:r>
            <w:r w:rsidR="009600FA" w:rsidRPr="00936E1B">
              <w:rPr>
                <w:rFonts w:ascii="Times New Roman" w:hAnsi="Times New Roman" w:cs="Times New Roman"/>
                <w:color w:val="auto"/>
              </w:rPr>
              <w:t>elle est transmise au</w:t>
            </w:r>
            <w:r w:rsidR="00DF5A4D" w:rsidRPr="00936E1B">
              <w:rPr>
                <w:rFonts w:ascii="Times New Roman" w:hAnsi="Times New Roman" w:cs="Times New Roman"/>
                <w:color w:val="auto"/>
              </w:rPr>
              <w:t>x</w:t>
            </w:r>
            <w:r w:rsidR="009600FA" w:rsidRPr="00936E1B">
              <w:rPr>
                <w:rFonts w:ascii="Times New Roman" w:hAnsi="Times New Roman" w:cs="Times New Roman"/>
                <w:color w:val="auto"/>
              </w:rPr>
              <w:t xml:space="preserve"> Point</w:t>
            </w:r>
            <w:r w:rsidR="00DF5A4D" w:rsidRPr="00936E1B">
              <w:rPr>
                <w:rFonts w:ascii="Times New Roman" w:hAnsi="Times New Roman" w:cs="Times New Roman"/>
                <w:color w:val="auto"/>
              </w:rPr>
              <w:t>s Focaux</w:t>
            </w:r>
            <w:r w:rsidR="009600FA" w:rsidRPr="00936E1B">
              <w:rPr>
                <w:rFonts w:ascii="Times New Roman" w:hAnsi="Times New Roman" w:cs="Times New Roman"/>
                <w:color w:val="auto"/>
              </w:rPr>
              <w:t xml:space="preserve"> VGB</w:t>
            </w:r>
            <w:r w:rsidR="00F05336">
              <w:rPr>
                <w:rStyle w:val="Appelnotedebasdep"/>
                <w:rFonts w:ascii="Times New Roman" w:hAnsi="Times New Roman" w:cs="Times New Roman"/>
                <w:color w:val="auto"/>
              </w:rPr>
              <w:footnoteReference w:id="4"/>
            </w:r>
            <w:r w:rsidR="009600FA" w:rsidRPr="00936E1B">
              <w:rPr>
                <w:rFonts w:ascii="Times New Roman" w:hAnsi="Times New Roman" w:cs="Times New Roman"/>
                <w:color w:val="auto"/>
              </w:rPr>
              <w:t xml:space="preserve"> via</w:t>
            </w:r>
            <w:r w:rsidR="00F05336">
              <w:rPr>
                <w:rFonts w:ascii="Times New Roman" w:hAnsi="Times New Roman" w:cs="Times New Roman"/>
                <w:color w:val="auto"/>
              </w:rPr>
              <w:t xml:space="preserve"> </w:t>
            </w:r>
            <w:r w:rsidRPr="00C63706">
              <w:rPr>
                <w:rFonts w:ascii="Times New Roman" w:hAnsi="Times New Roman" w:cs="Times New Roman"/>
                <w:color w:val="auto"/>
              </w:rPr>
              <w:t>les canaux conseillés sont</w:t>
            </w:r>
            <w:r w:rsidRPr="00C63706">
              <w:rPr>
                <w:rFonts w:ascii="Times New Roman" w:hAnsi="Times New Roman"/>
                <w:color w:val="auto"/>
              </w:rPr>
              <w:t xml:space="preserve"> le service de messages courts, le dépôt d’une plainte </w:t>
            </w:r>
            <w:r w:rsidR="009600FA" w:rsidRPr="00936E1B">
              <w:rPr>
                <w:rFonts w:ascii="Times New Roman" w:hAnsi="Times New Roman" w:cs="Times New Roman"/>
                <w:color w:val="auto"/>
              </w:rPr>
              <w:t>en main propre</w:t>
            </w:r>
            <w:r w:rsidRPr="00C63706">
              <w:rPr>
                <w:rFonts w:ascii="Times New Roman" w:hAnsi="Times New Roman"/>
                <w:color w:val="auto"/>
              </w:rPr>
              <w:t xml:space="preserve"> et l’utilisation </w:t>
            </w:r>
            <w:proofErr w:type="gramStart"/>
            <w:r w:rsidRPr="00C63706">
              <w:rPr>
                <w:rFonts w:ascii="Times New Roman" w:hAnsi="Times New Roman"/>
                <w:color w:val="auto"/>
              </w:rPr>
              <w:t>de la ligne vert</w:t>
            </w:r>
            <w:proofErr w:type="gramEnd"/>
            <w:r w:rsidRPr="00C63706">
              <w:rPr>
                <w:rFonts w:ascii="Times New Roman" w:hAnsi="Times New Roman"/>
                <w:color w:val="auto"/>
              </w:rPr>
              <w:t xml:space="preserve">. </w:t>
            </w:r>
          </w:p>
        </w:tc>
        <w:tc>
          <w:tcPr>
            <w:tcW w:w="0" w:type="auto"/>
            <w:tcBorders>
              <w:top w:val="single" w:sz="4" w:space="0" w:color="auto"/>
            </w:tcBorders>
          </w:tcPr>
          <w:p w14:paraId="0054A555" w14:textId="0F213D57" w:rsidR="00B35188" w:rsidRPr="00C63706" w:rsidRDefault="0076589C" w:rsidP="00936E1B">
            <w:pPr>
              <w:spacing w:after="160" w:line="276" w:lineRule="auto"/>
              <w:ind w:left="0" w:firstLine="0"/>
              <w:rPr>
                <w:rFonts w:ascii="Times New Roman" w:hAnsi="Times New Roman"/>
                <w:color w:val="auto"/>
              </w:rPr>
            </w:pPr>
            <w:r w:rsidRPr="00C63706">
              <w:rPr>
                <w:rFonts w:ascii="Times New Roman" w:hAnsi="Times New Roman" w:cs="Times New Roman"/>
                <w:color w:val="auto"/>
              </w:rPr>
              <w:lastRenderedPageBreak/>
              <w:t>Dès</w:t>
            </w:r>
            <w:r w:rsidR="00CF1A46" w:rsidRPr="00C63706">
              <w:rPr>
                <w:rFonts w:ascii="Times New Roman" w:hAnsi="Times New Roman"/>
                <w:color w:val="auto"/>
              </w:rPr>
              <w:t xml:space="preserve"> la r</w:t>
            </w:r>
            <w:r w:rsidRPr="00C63706">
              <w:rPr>
                <w:rFonts w:ascii="Times New Roman" w:hAnsi="Times New Roman"/>
                <w:color w:val="auto"/>
              </w:rPr>
              <w:t>é</w:t>
            </w:r>
            <w:r w:rsidR="00CF1A46" w:rsidRPr="00C63706">
              <w:rPr>
                <w:rFonts w:ascii="Times New Roman" w:hAnsi="Times New Roman"/>
                <w:color w:val="auto"/>
              </w:rPr>
              <w:t>ception de la plainte</w:t>
            </w:r>
            <w:r w:rsidR="00B35188" w:rsidRPr="00C63706">
              <w:rPr>
                <w:rFonts w:ascii="Times New Roman" w:hAnsi="Times New Roman"/>
                <w:color w:val="auto"/>
              </w:rPr>
              <w:t xml:space="preserve"> </w:t>
            </w:r>
          </w:p>
        </w:tc>
        <w:tc>
          <w:tcPr>
            <w:tcW w:w="0" w:type="auto"/>
            <w:tcBorders>
              <w:top w:val="single" w:sz="4" w:space="0" w:color="auto"/>
            </w:tcBorders>
          </w:tcPr>
          <w:p w14:paraId="03336DEA" w14:textId="77777777" w:rsidR="00C63706" w:rsidRDefault="009600FA" w:rsidP="00B35188">
            <w:pPr>
              <w:spacing w:after="160" w:line="276" w:lineRule="auto"/>
              <w:ind w:left="0" w:firstLine="0"/>
              <w:rPr>
                <w:rFonts w:ascii="Times New Roman" w:hAnsi="Times New Roman" w:cs="Times New Roman"/>
                <w:color w:val="auto"/>
              </w:rPr>
            </w:pPr>
            <w:r w:rsidRPr="00936E1B">
              <w:rPr>
                <w:rFonts w:ascii="Times New Roman" w:hAnsi="Times New Roman" w:cs="Times New Roman"/>
                <w:color w:val="auto"/>
              </w:rPr>
              <w:t>Secrétaire du Comité Collinaire ou Communal de Gestion des Pliantes ou encore au Secrétariat de l’UCP</w:t>
            </w:r>
          </w:p>
          <w:p w14:paraId="4A5765B3" w14:textId="36AA41FF" w:rsidR="00B35188" w:rsidRPr="00C63706" w:rsidRDefault="00B35188" w:rsidP="00B35188">
            <w:pPr>
              <w:spacing w:after="160" w:line="276" w:lineRule="auto"/>
              <w:ind w:left="0" w:firstLine="0"/>
              <w:rPr>
                <w:rFonts w:ascii="Times New Roman" w:hAnsi="Times New Roman"/>
                <w:color w:val="auto"/>
              </w:rPr>
            </w:pPr>
          </w:p>
        </w:tc>
      </w:tr>
      <w:tr w:rsidR="00FB47D4" w:rsidRPr="00C63706" w14:paraId="5D3D2E72" w14:textId="77777777" w:rsidTr="00CA4D3F">
        <w:trPr>
          <w:trHeight w:val="20"/>
          <w:jc w:val="center"/>
        </w:trPr>
        <w:tc>
          <w:tcPr>
            <w:tcW w:w="0" w:type="auto"/>
            <w:tcBorders>
              <w:top w:val="single" w:sz="4" w:space="0" w:color="auto"/>
            </w:tcBorders>
          </w:tcPr>
          <w:p w14:paraId="21E83EAA" w14:textId="1E613483"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Accusé de réception et suivi</w:t>
            </w:r>
          </w:p>
        </w:tc>
        <w:tc>
          <w:tcPr>
            <w:tcW w:w="0" w:type="auto"/>
            <w:tcBorders>
              <w:top w:val="single" w:sz="4" w:space="0" w:color="auto"/>
            </w:tcBorders>
          </w:tcPr>
          <w:p w14:paraId="65B8C00B" w14:textId="12285684" w:rsidR="00FB47D4" w:rsidRPr="00C63706" w:rsidRDefault="00FB47D4" w:rsidP="00FB47D4">
            <w:pPr>
              <w:spacing w:after="0" w:line="276" w:lineRule="auto"/>
              <w:ind w:left="0" w:firstLine="0"/>
              <w:rPr>
                <w:rFonts w:ascii="Times New Roman" w:hAnsi="Times New Roman"/>
                <w:color w:val="auto"/>
              </w:rPr>
            </w:pPr>
            <w:r w:rsidRPr="00C63706">
              <w:rPr>
                <w:rFonts w:ascii="Times New Roman" w:hAnsi="Times New Roman"/>
                <w:color w:val="auto"/>
              </w:rPr>
              <w:t>Le plaignant reçoit un accusé de réception de la plainte de la part du Secrétaire du Comité Collinaire ou Communal de Gestion des Plaintes ou encore du Secrétariat de l’UCP. L’accusé de réception peut se faire par message électronique, appel téléphonique ou en main propre par la signature de la photocopie de la plainte.</w:t>
            </w:r>
            <w:r w:rsidRPr="00C63706">
              <w:rPr>
                <w:rFonts w:ascii="Times New Roman" w:hAnsi="Times New Roman" w:cs="Times New Roman"/>
                <w:color w:val="auto"/>
              </w:rPr>
              <w:t xml:space="preserve"> </w:t>
            </w:r>
          </w:p>
        </w:tc>
        <w:tc>
          <w:tcPr>
            <w:tcW w:w="0" w:type="auto"/>
            <w:tcBorders>
              <w:top w:val="single" w:sz="4" w:space="0" w:color="auto"/>
            </w:tcBorders>
          </w:tcPr>
          <w:p w14:paraId="668103EE" w14:textId="77777777" w:rsidR="00FD11D2" w:rsidRPr="00C63706" w:rsidRDefault="00FD11D2" w:rsidP="00FB47D4">
            <w:pPr>
              <w:spacing w:after="160" w:line="276" w:lineRule="auto"/>
              <w:ind w:left="0" w:firstLine="0"/>
              <w:jc w:val="left"/>
              <w:rPr>
                <w:rFonts w:ascii="Times New Roman" w:hAnsi="Times New Roman" w:cs="Times New Roman"/>
                <w:color w:val="auto"/>
              </w:rPr>
            </w:pPr>
          </w:p>
          <w:p w14:paraId="7BAC605A" w14:textId="47C6E0FC" w:rsidR="00FB47D4" w:rsidRPr="00C63706" w:rsidDel="00CF1A46" w:rsidRDefault="00FD11D2" w:rsidP="00936E1B">
            <w:pPr>
              <w:spacing w:after="160" w:line="276" w:lineRule="auto"/>
              <w:ind w:left="0" w:firstLine="0"/>
              <w:rPr>
                <w:rFonts w:ascii="Times New Roman" w:hAnsi="Times New Roman"/>
                <w:color w:val="auto"/>
              </w:rPr>
            </w:pPr>
            <w:r w:rsidRPr="00C63706">
              <w:rPr>
                <w:rFonts w:ascii="Times New Roman" w:hAnsi="Times New Roman"/>
                <w:color w:val="auto"/>
              </w:rPr>
              <w:t xml:space="preserve">Dès </w:t>
            </w:r>
            <w:r w:rsidR="00FB47D4" w:rsidRPr="00C63706">
              <w:rPr>
                <w:rFonts w:ascii="Times New Roman" w:hAnsi="Times New Roman"/>
                <w:color w:val="auto"/>
              </w:rPr>
              <w:t>la réception de la plainte</w:t>
            </w:r>
          </w:p>
        </w:tc>
        <w:tc>
          <w:tcPr>
            <w:tcW w:w="0" w:type="auto"/>
            <w:tcBorders>
              <w:top w:val="single" w:sz="4" w:space="0" w:color="auto"/>
            </w:tcBorders>
          </w:tcPr>
          <w:p w14:paraId="1EF94E4A" w14:textId="7C527740"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Secrétaire du Comité Collinaire ou Communal de Gestion des Plaintes ou encore Secrétariat de l’UCP</w:t>
            </w:r>
          </w:p>
        </w:tc>
      </w:tr>
      <w:tr w:rsidR="00FB47D4" w:rsidRPr="00C63706" w14:paraId="611189F0" w14:textId="77777777" w:rsidTr="00CA4D3F">
        <w:trPr>
          <w:trHeight w:val="20"/>
          <w:jc w:val="center"/>
        </w:trPr>
        <w:tc>
          <w:tcPr>
            <w:tcW w:w="0" w:type="auto"/>
          </w:tcPr>
          <w:p w14:paraId="1D29385F"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Tri, traitement</w:t>
            </w:r>
          </w:p>
        </w:tc>
        <w:tc>
          <w:tcPr>
            <w:tcW w:w="0" w:type="auto"/>
          </w:tcPr>
          <w:p w14:paraId="055C261F" w14:textId="77777777" w:rsidR="000A09F7" w:rsidRPr="00C63706" w:rsidRDefault="000A09F7" w:rsidP="000A09F7">
            <w:pPr>
              <w:spacing w:after="160" w:line="276" w:lineRule="auto"/>
              <w:ind w:left="0" w:firstLine="0"/>
              <w:rPr>
                <w:rFonts w:ascii="Times New Roman" w:hAnsi="Times New Roman"/>
                <w:color w:val="auto"/>
              </w:rPr>
            </w:pPr>
            <w:r w:rsidRPr="00C63706">
              <w:rPr>
                <w:rFonts w:ascii="Times New Roman" w:hAnsi="Times New Roman"/>
                <w:color w:val="auto"/>
              </w:rPr>
              <w:t xml:space="preserve">Une fois l’enquête reçue, le Président du Comité Collinaire ou Communal ou encore National de Gestion des Plaintes convoque son comité pour statuer sur la recevabilité de la plainte. </w:t>
            </w:r>
          </w:p>
          <w:p w14:paraId="51644D4E" w14:textId="05ACA8D9" w:rsidR="00FB47D4" w:rsidRPr="00C63706" w:rsidRDefault="00FB47D4" w:rsidP="00FB47D4">
            <w:pPr>
              <w:spacing w:after="0" w:line="276" w:lineRule="auto"/>
              <w:ind w:left="0" w:firstLine="0"/>
              <w:rPr>
                <w:rFonts w:ascii="Times New Roman" w:hAnsi="Times New Roman"/>
                <w:color w:val="auto"/>
              </w:rPr>
            </w:pPr>
            <w:r w:rsidRPr="00C63706">
              <w:rPr>
                <w:rFonts w:ascii="Times New Roman" w:hAnsi="Times New Roman"/>
                <w:color w:val="auto"/>
              </w:rPr>
              <w:t xml:space="preserve">Au niveau collinaire et communal, toute plainte reçue par le Président du Comité est transmise au Secrétaire du même Comité pour être enregistrée et classée selon les différents types de plaintes. Par exemple, les plaintes relatives aux VBG/EAS/HS sont classées dans un registre spécial ou un classeur exclusif. Les plaintes adressées au Comité National de Gestion des Plaintes sont reçues et classées au niveau du Secrétariat de l’UCP, là aussi par catégories.  </w:t>
            </w:r>
          </w:p>
        </w:tc>
        <w:tc>
          <w:tcPr>
            <w:tcW w:w="0" w:type="auto"/>
          </w:tcPr>
          <w:p w14:paraId="0FF69D67"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Dès réception de la plainte</w:t>
            </w:r>
          </w:p>
        </w:tc>
        <w:tc>
          <w:tcPr>
            <w:tcW w:w="0" w:type="auto"/>
          </w:tcPr>
          <w:p w14:paraId="030139C2" w14:textId="598008EE" w:rsidR="00FB47D4" w:rsidRPr="00C63706" w:rsidRDefault="00FB47D4" w:rsidP="00936E1B">
            <w:pPr>
              <w:spacing w:after="160" w:line="276" w:lineRule="auto"/>
              <w:ind w:left="0" w:firstLine="0"/>
              <w:rPr>
                <w:rFonts w:ascii="Times New Roman" w:hAnsi="Times New Roman"/>
                <w:color w:val="auto"/>
              </w:rPr>
            </w:pPr>
            <w:r w:rsidRPr="00C63706">
              <w:rPr>
                <w:rFonts w:ascii="Times New Roman" w:hAnsi="Times New Roman"/>
                <w:color w:val="auto"/>
              </w:rPr>
              <w:t xml:space="preserve">Secrétaire du Comité Collinaire ou Communal de Gestion des Plaintes ou encore au Secrétariat de l’UCP </w:t>
            </w:r>
          </w:p>
        </w:tc>
      </w:tr>
      <w:tr w:rsidR="00FB47D4" w:rsidRPr="00C63706" w14:paraId="7ECA3204" w14:textId="77777777" w:rsidTr="00CA4D3F">
        <w:trPr>
          <w:trHeight w:val="20"/>
          <w:jc w:val="center"/>
        </w:trPr>
        <w:tc>
          <w:tcPr>
            <w:tcW w:w="0" w:type="auto"/>
          </w:tcPr>
          <w:p w14:paraId="464AAF3F"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lastRenderedPageBreak/>
              <w:t>Vérification, enquête, action</w:t>
            </w:r>
          </w:p>
        </w:tc>
        <w:tc>
          <w:tcPr>
            <w:tcW w:w="0" w:type="auto"/>
          </w:tcPr>
          <w:p w14:paraId="6FBA94BD" w14:textId="1BF4F12F" w:rsidR="00232ADB"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Si la plainte est trouvée valable, le comité en question mènera des enquêtes. </w:t>
            </w:r>
          </w:p>
          <w:p w14:paraId="2710EEDD" w14:textId="5357F0B8"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Et une fois les conclusions obtenues, le Comité formule un projet de résolution à l’amiable du différent sauf pour le cas des plaintes relatives aux VBG/EAS/HS où les solutions à l’amiable sont prohibées. Le projet de résolution de la plainte est transmis au plaignant en main propre pour faciliter le processus de négociation de l’accord. Il est transmis via un support lui permettant de comprendre le message.  </w:t>
            </w:r>
          </w:p>
        </w:tc>
        <w:tc>
          <w:tcPr>
            <w:tcW w:w="0" w:type="auto"/>
          </w:tcPr>
          <w:p w14:paraId="4FA85C4A"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Dans un délai de Sept (07) jours ouvrables </w:t>
            </w:r>
          </w:p>
        </w:tc>
        <w:tc>
          <w:tcPr>
            <w:tcW w:w="0" w:type="auto"/>
          </w:tcPr>
          <w:p w14:paraId="08E97215" w14:textId="3A325816"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Comité Collinaire ou Communal ou encore National de Gestion des Plaintes</w:t>
            </w:r>
          </w:p>
        </w:tc>
      </w:tr>
      <w:tr w:rsidR="00FB47D4" w:rsidRPr="00C63706" w14:paraId="4AC2F2D0" w14:textId="77777777" w:rsidTr="00CA4D3F">
        <w:trPr>
          <w:trHeight w:val="20"/>
          <w:jc w:val="center"/>
        </w:trPr>
        <w:tc>
          <w:tcPr>
            <w:tcW w:w="0" w:type="auto"/>
          </w:tcPr>
          <w:p w14:paraId="2DEDD1F8"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Suivi et évaluation</w:t>
            </w:r>
          </w:p>
        </w:tc>
        <w:tc>
          <w:tcPr>
            <w:tcW w:w="0" w:type="auto"/>
          </w:tcPr>
          <w:p w14:paraId="179CDD28"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Les données relatives aux plaintes sont collectées et classées par l’Expert en développement social et l’expert environnemental pour faciliter le processus de suivi et évaluation de l’opérationnalité du mécanisme de gestion des plaintes. Ensuite, les données sur les plaintes sont communiquées à l’UCP, aux bénéficiaires et aux parties prenantes. </w:t>
            </w:r>
          </w:p>
        </w:tc>
        <w:tc>
          <w:tcPr>
            <w:tcW w:w="0" w:type="auto"/>
          </w:tcPr>
          <w:p w14:paraId="77DCF4A3"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Tous les Trois (03) mois </w:t>
            </w:r>
          </w:p>
        </w:tc>
        <w:tc>
          <w:tcPr>
            <w:tcW w:w="0" w:type="auto"/>
          </w:tcPr>
          <w:p w14:paraId="72A1F863" w14:textId="28A9CA20"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L’expert en sauvegarde sociale, l’expert en sauvegarde environnementale et l’expert en suivi et évaluation du projet assistés par </w:t>
            </w:r>
            <w:r w:rsidR="005C7AFE" w:rsidRPr="00936E1B">
              <w:rPr>
                <w:rFonts w:ascii="Times New Roman" w:hAnsi="Times New Roman" w:cs="Times New Roman"/>
                <w:color w:val="auto"/>
              </w:rPr>
              <w:t>l’expert</w:t>
            </w:r>
            <w:r w:rsidRPr="00C63706">
              <w:rPr>
                <w:rFonts w:ascii="Times New Roman" w:hAnsi="Times New Roman"/>
                <w:color w:val="auto"/>
              </w:rPr>
              <w:t xml:space="preserve"> en communication</w:t>
            </w:r>
            <w:r w:rsidR="00D04C30">
              <w:rPr>
                <w:rFonts w:ascii="Times New Roman" w:hAnsi="Times New Roman"/>
                <w:color w:val="auto"/>
              </w:rPr>
              <w:t xml:space="preserve">, </w:t>
            </w:r>
            <w:r w:rsidRPr="00C63706">
              <w:rPr>
                <w:rFonts w:ascii="Times New Roman" w:hAnsi="Times New Roman"/>
                <w:color w:val="auto"/>
              </w:rPr>
              <w:t xml:space="preserve">et </w:t>
            </w:r>
            <w:r w:rsidR="005C7AFE" w:rsidRPr="00936E1B">
              <w:rPr>
                <w:rFonts w:ascii="Times New Roman" w:hAnsi="Times New Roman" w:cs="Times New Roman"/>
                <w:color w:val="auto"/>
              </w:rPr>
              <w:t xml:space="preserve">par l’expert </w:t>
            </w:r>
            <w:r w:rsidRPr="00C63706">
              <w:rPr>
                <w:rFonts w:ascii="Times New Roman" w:hAnsi="Times New Roman"/>
                <w:color w:val="auto"/>
              </w:rPr>
              <w:t>en VBG si ce sont des plaintes relatives aux VBG/EAS/HS</w:t>
            </w:r>
            <w:r w:rsidR="005C7AFE" w:rsidRPr="00936E1B">
              <w:rPr>
                <w:rFonts w:ascii="Times New Roman" w:hAnsi="Times New Roman" w:cs="Times New Roman"/>
                <w:color w:val="auto"/>
              </w:rPr>
              <w:t>.</w:t>
            </w:r>
          </w:p>
        </w:tc>
      </w:tr>
      <w:tr w:rsidR="00FB47D4" w:rsidRPr="00C63706" w14:paraId="16591262" w14:textId="77777777" w:rsidTr="00CA4D3F">
        <w:trPr>
          <w:trHeight w:val="20"/>
          <w:jc w:val="center"/>
        </w:trPr>
        <w:tc>
          <w:tcPr>
            <w:tcW w:w="0" w:type="auto"/>
          </w:tcPr>
          <w:p w14:paraId="33E9F15A"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Retour d’informations</w:t>
            </w:r>
          </w:p>
        </w:tc>
        <w:tc>
          <w:tcPr>
            <w:tcW w:w="0" w:type="auto"/>
          </w:tcPr>
          <w:p w14:paraId="30DCD0BB" w14:textId="44654A63"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Les commentaires des plaignants concernant leur satisfaction à l’égard du règlement des plaintes sont recueillis par l’expert en développement social et l’expert environnemental assistés par le consultant en communication, puis acheminés à l’expert en suivi et évaluation. Si ce sont des plaintes relatives aux VBG/EAS/HS, ils sont aussi assistés par le consultant en VBG. </w:t>
            </w:r>
          </w:p>
        </w:tc>
        <w:tc>
          <w:tcPr>
            <w:tcW w:w="0" w:type="auto"/>
          </w:tcPr>
          <w:p w14:paraId="224050E8"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Tous les Trois (03) mois </w:t>
            </w:r>
          </w:p>
        </w:tc>
        <w:tc>
          <w:tcPr>
            <w:tcW w:w="0" w:type="auto"/>
          </w:tcPr>
          <w:p w14:paraId="186C85E3"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L’expert en sauvegarde sociale, l’expert en sauvegarde environnementale et l’expert en suivi et évaluation du projet </w:t>
            </w:r>
          </w:p>
        </w:tc>
      </w:tr>
      <w:tr w:rsidR="00FB47D4" w:rsidRPr="00C63706" w14:paraId="45C39038" w14:textId="77777777" w:rsidTr="00CA4D3F">
        <w:trPr>
          <w:trHeight w:val="20"/>
          <w:jc w:val="center"/>
        </w:trPr>
        <w:tc>
          <w:tcPr>
            <w:tcW w:w="0" w:type="auto"/>
          </w:tcPr>
          <w:p w14:paraId="722306ED"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lastRenderedPageBreak/>
              <w:t>Formation</w:t>
            </w:r>
          </w:p>
        </w:tc>
        <w:tc>
          <w:tcPr>
            <w:tcW w:w="0" w:type="auto"/>
          </w:tcPr>
          <w:p w14:paraId="44CD9D52" w14:textId="098BD388"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Les besoins en formation de tout le personnel impliqué dans la gestion des plaintes sont renseignés par l’expert en </w:t>
            </w:r>
            <w:r w:rsidR="008A3C99" w:rsidRPr="00936E1B">
              <w:rPr>
                <w:rFonts w:ascii="Times New Roman" w:hAnsi="Times New Roman" w:cs="Times New Roman"/>
                <w:color w:val="auto"/>
              </w:rPr>
              <w:t xml:space="preserve">sauvegarde environnemental et </w:t>
            </w:r>
            <w:r w:rsidRPr="00C63706">
              <w:rPr>
                <w:rFonts w:ascii="Times New Roman" w:hAnsi="Times New Roman" w:cs="Times New Roman"/>
                <w:color w:val="auto"/>
              </w:rPr>
              <w:t xml:space="preserve">développement </w:t>
            </w:r>
            <w:r w:rsidRPr="00C63706">
              <w:rPr>
                <w:rFonts w:ascii="Times New Roman" w:hAnsi="Times New Roman"/>
                <w:color w:val="auto"/>
              </w:rPr>
              <w:t xml:space="preserve">social </w:t>
            </w:r>
            <w:r w:rsidR="008A3C99" w:rsidRPr="00936E1B">
              <w:rPr>
                <w:rFonts w:ascii="Times New Roman" w:hAnsi="Times New Roman" w:cs="Times New Roman"/>
                <w:color w:val="auto"/>
              </w:rPr>
              <w:t>ainsi que</w:t>
            </w:r>
            <w:r w:rsidR="003E722E">
              <w:rPr>
                <w:rFonts w:ascii="Times New Roman" w:hAnsi="Times New Roman" w:cs="Times New Roman"/>
                <w:color w:val="auto"/>
              </w:rPr>
              <w:t xml:space="preserve"> les </w:t>
            </w:r>
            <w:r w:rsidRPr="00C63706">
              <w:rPr>
                <w:rFonts w:ascii="Times New Roman" w:hAnsi="Times New Roman"/>
                <w:color w:val="auto"/>
              </w:rPr>
              <w:t>expert</w:t>
            </w:r>
            <w:r w:rsidR="003E722E">
              <w:rPr>
                <w:rFonts w:ascii="Times New Roman" w:hAnsi="Times New Roman"/>
                <w:color w:val="auto"/>
              </w:rPr>
              <w:t>s</w:t>
            </w:r>
            <w:r w:rsidRPr="00C63706">
              <w:rPr>
                <w:rFonts w:ascii="Times New Roman" w:hAnsi="Times New Roman"/>
                <w:color w:val="auto"/>
              </w:rPr>
              <w:t xml:space="preserve"> </w:t>
            </w:r>
            <w:r w:rsidR="008A3C99" w:rsidRPr="00936E1B">
              <w:rPr>
                <w:rFonts w:ascii="Times New Roman" w:hAnsi="Times New Roman" w:cs="Times New Roman"/>
                <w:color w:val="auto"/>
              </w:rPr>
              <w:t xml:space="preserve">en </w:t>
            </w:r>
            <w:proofErr w:type="gramStart"/>
            <w:r w:rsidR="008A3C99" w:rsidRPr="00936E1B">
              <w:rPr>
                <w:rFonts w:ascii="Times New Roman" w:hAnsi="Times New Roman" w:cs="Times New Roman"/>
                <w:color w:val="auto"/>
              </w:rPr>
              <w:t>VBG</w:t>
            </w:r>
            <w:r w:rsidR="00A9725B" w:rsidRPr="00936E1B">
              <w:rPr>
                <w:rFonts w:ascii="Times New Roman" w:hAnsi="Times New Roman" w:cs="Times New Roman"/>
                <w:color w:val="auto"/>
              </w:rPr>
              <w:t> </w:t>
            </w:r>
            <w:r w:rsidR="003E722E">
              <w:rPr>
                <w:rFonts w:ascii="Times New Roman" w:hAnsi="Times New Roman" w:cs="Times New Roman"/>
                <w:color w:val="auto"/>
              </w:rPr>
              <w:t xml:space="preserve"> et</w:t>
            </w:r>
            <w:proofErr w:type="gramEnd"/>
            <w:r w:rsidR="003E722E">
              <w:rPr>
                <w:rFonts w:ascii="Times New Roman" w:hAnsi="Times New Roman" w:cs="Times New Roman"/>
                <w:color w:val="auto"/>
              </w:rPr>
              <w:t xml:space="preserve"> </w:t>
            </w:r>
            <w:r w:rsidRPr="00C63706">
              <w:rPr>
                <w:rFonts w:ascii="Times New Roman" w:hAnsi="Times New Roman" w:cs="Times New Roman"/>
                <w:color w:val="auto"/>
              </w:rPr>
              <w:t>environnemental </w:t>
            </w:r>
            <w:r w:rsidRPr="00C63706">
              <w:rPr>
                <w:rFonts w:ascii="Times New Roman" w:hAnsi="Times New Roman"/>
                <w:color w:val="auto"/>
              </w:rPr>
              <w:t xml:space="preserve">; et des formations spécifiques sont organisées tout au long du projet pour accroitre l’efficacité et l’efficience du mécanisme de gestion des plaintes.  </w:t>
            </w:r>
          </w:p>
        </w:tc>
        <w:tc>
          <w:tcPr>
            <w:tcW w:w="0" w:type="auto"/>
          </w:tcPr>
          <w:p w14:paraId="1F1929EF"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Chaque année </w:t>
            </w:r>
          </w:p>
        </w:tc>
        <w:tc>
          <w:tcPr>
            <w:tcW w:w="0" w:type="auto"/>
          </w:tcPr>
          <w:p w14:paraId="236A72D1" w14:textId="4BDC8BE9"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L’expert en sauvegarde </w:t>
            </w:r>
            <w:r w:rsidR="005F036A" w:rsidRPr="00936E1B">
              <w:rPr>
                <w:rFonts w:ascii="Times New Roman" w:hAnsi="Times New Roman" w:cs="Times New Roman"/>
                <w:color w:val="auto"/>
              </w:rPr>
              <w:t xml:space="preserve">  environnemental et social</w:t>
            </w:r>
            <w:r w:rsidRPr="00C63706">
              <w:rPr>
                <w:rFonts w:ascii="Times New Roman" w:hAnsi="Times New Roman"/>
                <w:color w:val="auto"/>
              </w:rPr>
              <w:t xml:space="preserve"> et l’expert en </w:t>
            </w:r>
            <w:r w:rsidR="005F036A" w:rsidRPr="00936E1B">
              <w:rPr>
                <w:rFonts w:ascii="Times New Roman" w:hAnsi="Times New Roman" w:cs="Times New Roman"/>
                <w:color w:val="auto"/>
              </w:rPr>
              <w:t>VBG</w:t>
            </w:r>
          </w:p>
        </w:tc>
      </w:tr>
      <w:tr w:rsidR="00FB47D4" w:rsidRPr="00C63706" w14:paraId="25589E46" w14:textId="77777777" w:rsidTr="00CA4D3F">
        <w:trPr>
          <w:trHeight w:val="20"/>
          <w:jc w:val="center"/>
        </w:trPr>
        <w:tc>
          <w:tcPr>
            <w:tcW w:w="0" w:type="auto"/>
          </w:tcPr>
          <w:p w14:paraId="7A809B71"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Le cas échéant, versement de réparations à la suite du règlement de la plainte</w:t>
            </w:r>
          </w:p>
        </w:tc>
        <w:tc>
          <w:tcPr>
            <w:tcW w:w="0" w:type="auto"/>
          </w:tcPr>
          <w:p w14:paraId="32D83BDB"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Dans le cadre des règlements à l’amiable, il se peut que les plaignants parmi les bénéficiaires et les parties prenantes peuvent mériter les réparations pour les préjudices subis. Dans ce cas, les Comités de Gestion des Plaintes peuvent négocier l’ampleur des réparations en accord avec l’UCP/UPCP qui est chargée de tout le processus de versement des réparations aux plaignants. </w:t>
            </w:r>
          </w:p>
        </w:tc>
        <w:tc>
          <w:tcPr>
            <w:tcW w:w="0" w:type="auto"/>
          </w:tcPr>
          <w:p w14:paraId="2C7D1980"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En cas de nécessité </w:t>
            </w:r>
          </w:p>
        </w:tc>
        <w:tc>
          <w:tcPr>
            <w:tcW w:w="0" w:type="auto"/>
          </w:tcPr>
          <w:p w14:paraId="5BC92347"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UCP/UIPCP</w:t>
            </w:r>
          </w:p>
          <w:p w14:paraId="56480E47" w14:textId="5A29EF02" w:rsidR="00FB47D4" w:rsidRPr="00C63706" w:rsidRDefault="00FB47D4" w:rsidP="00FB47D4">
            <w:pPr>
              <w:spacing w:after="160" w:line="276" w:lineRule="auto"/>
              <w:ind w:left="0" w:firstLine="0"/>
              <w:rPr>
                <w:rFonts w:ascii="Times New Roman" w:hAnsi="Times New Roman"/>
                <w:color w:val="auto"/>
              </w:rPr>
            </w:pPr>
          </w:p>
        </w:tc>
      </w:tr>
      <w:tr w:rsidR="00FB47D4" w:rsidRPr="00C63706" w14:paraId="1F9CB6B3" w14:textId="77777777" w:rsidTr="00CA4D3F">
        <w:trPr>
          <w:trHeight w:val="20"/>
          <w:jc w:val="center"/>
        </w:trPr>
        <w:tc>
          <w:tcPr>
            <w:tcW w:w="0" w:type="auto"/>
          </w:tcPr>
          <w:p w14:paraId="53BCAD29"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Procédure de recours</w:t>
            </w:r>
          </w:p>
        </w:tc>
        <w:tc>
          <w:tcPr>
            <w:tcW w:w="0" w:type="auto"/>
          </w:tcPr>
          <w:p w14:paraId="084BCD8C"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Si le Comité Collinaire n’arrive pas à obtenir un accord à l’amiable, le recours sera adressé au Comité Communal. Si pareil cas se répète au niveau du Comité Communal, le recours sera adressé au Comité National. Un dossier non traité à l’amiablement par le Comité National est acheminé à la justice en cas de consentement éclairé du plaignant.</w:t>
            </w:r>
          </w:p>
        </w:tc>
        <w:tc>
          <w:tcPr>
            <w:tcW w:w="0" w:type="auto"/>
          </w:tcPr>
          <w:p w14:paraId="5F192A8E"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Chaque fois que le plaignant n’est pas satisfait au niveau où sa plainte a été déposée </w:t>
            </w:r>
          </w:p>
        </w:tc>
        <w:tc>
          <w:tcPr>
            <w:tcW w:w="0" w:type="auto"/>
          </w:tcPr>
          <w:p w14:paraId="63827A5A" w14:textId="77777777" w:rsidR="00FB47D4" w:rsidRPr="00C63706" w:rsidRDefault="00FB47D4" w:rsidP="00FB47D4">
            <w:pPr>
              <w:spacing w:after="160" w:line="276" w:lineRule="auto"/>
              <w:ind w:left="0" w:firstLine="0"/>
              <w:rPr>
                <w:rFonts w:ascii="Times New Roman" w:hAnsi="Times New Roman"/>
                <w:color w:val="auto"/>
              </w:rPr>
            </w:pPr>
            <w:r w:rsidRPr="00C63706">
              <w:rPr>
                <w:rFonts w:ascii="Times New Roman" w:hAnsi="Times New Roman"/>
                <w:color w:val="auto"/>
              </w:rPr>
              <w:t xml:space="preserve">Les plaignants </w:t>
            </w:r>
          </w:p>
        </w:tc>
      </w:tr>
    </w:tbl>
    <w:p w14:paraId="1790485C" w14:textId="77777777" w:rsidR="00FF6792" w:rsidRPr="00371E91" w:rsidRDefault="00FF6792" w:rsidP="00936E1B">
      <w:pPr>
        <w:spacing w:after="0" w:line="276" w:lineRule="auto"/>
        <w:rPr>
          <w:rFonts w:ascii="Times New Roman" w:hAnsi="Times New Roman" w:cs="Times New Roman"/>
          <w:sz w:val="24"/>
          <w:szCs w:val="24"/>
        </w:rPr>
        <w:sectPr w:rsidR="00FF6792" w:rsidRPr="00371E91" w:rsidSect="00936E1B">
          <w:endnotePr>
            <w:numFmt w:val="decimal"/>
          </w:endnotePr>
          <w:pgSz w:w="15840" w:h="12240" w:orient="landscape"/>
          <w:pgMar w:top="1417" w:right="1417" w:bottom="1417" w:left="1417" w:header="62" w:footer="720" w:gutter="0"/>
          <w:cols w:space="720"/>
          <w:titlePg/>
          <w:docGrid w:linePitch="299"/>
        </w:sectPr>
      </w:pPr>
    </w:p>
    <w:p w14:paraId="76869603" w14:textId="61C9B3E7" w:rsidR="00B64D59" w:rsidRPr="006A2670" w:rsidRDefault="000714AC" w:rsidP="00936E1B">
      <w:pPr>
        <w:pStyle w:val="Titre1"/>
        <w:jc w:val="both"/>
      </w:pPr>
      <w:bookmarkStart w:id="97" w:name="_Toc164323488"/>
      <w:bookmarkStart w:id="98" w:name="_Toc165306154"/>
      <w:bookmarkStart w:id="99" w:name="_Toc168064837"/>
      <w:r w:rsidRPr="004A5E63">
        <w:rPr>
          <w:rFonts w:cs="Times New Roman"/>
          <w:szCs w:val="24"/>
        </w:rPr>
        <w:lastRenderedPageBreak/>
        <w:t>VII</w:t>
      </w:r>
      <w:r w:rsidR="004045A8" w:rsidRPr="006A2670">
        <w:t>. Suivi et rapports</w:t>
      </w:r>
      <w:bookmarkEnd w:id="97"/>
      <w:bookmarkEnd w:id="98"/>
      <w:bookmarkEnd w:id="99"/>
      <w:r w:rsidR="004045A8" w:rsidRPr="006A2670">
        <w:t xml:space="preserve"> </w:t>
      </w:r>
    </w:p>
    <w:p w14:paraId="7B6951BC" w14:textId="20F550F9" w:rsidR="006A2670" w:rsidRPr="002251F0" w:rsidRDefault="006A2670" w:rsidP="002A51DD">
      <w:pPr>
        <w:pStyle w:val="Titre2"/>
      </w:pPr>
      <w:bookmarkStart w:id="100" w:name="_Toc164323489"/>
      <w:bookmarkStart w:id="101" w:name="_Toc165306155"/>
      <w:bookmarkStart w:id="102" w:name="_Toc168064838"/>
      <w:r w:rsidRPr="002251F0">
        <w:t>7.1. Résumé du suivi et de l’établissement des rapports</w:t>
      </w:r>
      <w:bookmarkEnd w:id="100"/>
      <w:bookmarkEnd w:id="101"/>
      <w:bookmarkEnd w:id="102"/>
      <w:r w:rsidRPr="002251F0">
        <w:t xml:space="preserve"> </w:t>
      </w:r>
    </w:p>
    <w:p w14:paraId="4ACA6992" w14:textId="77777777" w:rsidR="00F7078D" w:rsidRPr="004A5E63" w:rsidRDefault="002E3B83" w:rsidP="004A5E63">
      <w:p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Dans le cadre du PRCCB, le suivi sera participatif afin de maintenir l’engagement des parties prenantes tout au long de son processus d’exécution. A cet effet, un plan de suivi sera mis en place par l’UCP avec des indicateurs d’activités et de résultats bien précis.</w:t>
      </w:r>
      <w:r w:rsidR="00CA61E5" w:rsidRPr="00371E91">
        <w:rPr>
          <w:rFonts w:ascii="Times New Roman" w:hAnsi="Times New Roman" w:cs="Times New Roman"/>
          <w:sz w:val="24"/>
          <w:szCs w:val="24"/>
        </w:rPr>
        <w:t xml:space="preserve"> </w:t>
      </w:r>
      <w:r w:rsidR="00F7078D" w:rsidRPr="004A5E63">
        <w:rPr>
          <w:rFonts w:ascii="Times New Roman" w:hAnsi="Times New Roman" w:cs="Times New Roman"/>
          <w:sz w:val="24"/>
          <w:szCs w:val="24"/>
        </w:rPr>
        <w:t>Ces indicateurs et résultats vont se rapporter :</w:t>
      </w:r>
    </w:p>
    <w:p w14:paraId="2A2CDA41" w14:textId="37C6585A" w:rsidR="00F7078D" w:rsidRPr="004A5E63" w:rsidRDefault="00F7078D" w:rsidP="004A5E63">
      <w:pPr>
        <w:pStyle w:val="Paragraphedeliste"/>
        <w:numPr>
          <w:ilvl w:val="0"/>
          <w:numId w:val="68"/>
        </w:numPr>
        <w:spacing w:after="0" w:line="276" w:lineRule="auto"/>
        <w:rPr>
          <w:rFonts w:ascii="Times New Roman" w:hAnsi="Times New Roman" w:cs="Times New Roman"/>
          <w:color w:val="000000" w:themeColor="text1"/>
          <w:sz w:val="24"/>
          <w:szCs w:val="24"/>
        </w:rPr>
      </w:pPr>
      <w:r w:rsidRPr="004A5E63">
        <w:rPr>
          <w:rFonts w:ascii="Times New Roman" w:hAnsi="Times New Roman" w:cs="Times New Roman"/>
          <w:sz w:val="24"/>
          <w:szCs w:val="24"/>
        </w:rPr>
        <w:t>A l’</w:t>
      </w:r>
      <w:r w:rsidRPr="004A5E63">
        <w:rPr>
          <w:rFonts w:ascii="Times New Roman" w:hAnsi="Times New Roman" w:cs="Times New Roman"/>
          <w:color w:val="000000" w:themeColor="text1"/>
          <w:sz w:val="24"/>
          <w:szCs w:val="24"/>
        </w:rPr>
        <w:t>Incidence de mobilisation des parties prenantes sur la conception et la mise en œuvre des projets par la mesure de l’impact des actions de mobilisation des parties prenantes.</w:t>
      </w:r>
    </w:p>
    <w:p w14:paraId="4EA59847" w14:textId="6B27BA21" w:rsidR="00F7078D" w:rsidRPr="004A5E63" w:rsidRDefault="00F7078D" w:rsidP="004A5E63">
      <w:pPr>
        <w:pStyle w:val="Paragraphedeliste"/>
        <w:numPr>
          <w:ilvl w:val="0"/>
          <w:numId w:val="68"/>
        </w:numPr>
        <w:spacing w:after="0" w:line="276" w:lineRule="auto"/>
        <w:rPr>
          <w:rFonts w:ascii="Times New Roman" w:hAnsi="Times New Roman" w:cs="Times New Roman"/>
          <w:sz w:val="24"/>
          <w:szCs w:val="24"/>
        </w:rPr>
      </w:pPr>
      <w:r w:rsidRPr="004A5E63">
        <w:rPr>
          <w:rFonts w:ascii="Times New Roman" w:hAnsi="Times New Roman" w:cs="Times New Roman"/>
          <w:color w:val="000000" w:themeColor="text1"/>
          <w:sz w:val="24"/>
          <w:szCs w:val="24"/>
        </w:rPr>
        <w:t>A l’Efficacité dans la mise en œuvre du projet par la mise en relief de l’incidence des activités de mobilisation des parties prenantes ;</w:t>
      </w:r>
    </w:p>
    <w:p w14:paraId="6E1C6581" w14:textId="5CD647ED" w:rsidR="00F7078D" w:rsidRPr="004A5E63" w:rsidRDefault="00F7078D" w:rsidP="004A5E63">
      <w:pPr>
        <w:pStyle w:val="Paragraphedeliste"/>
        <w:numPr>
          <w:ilvl w:val="0"/>
          <w:numId w:val="68"/>
        </w:numPr>
        <w:spacing w:after="0" w:line="276" w:lineRule="auto"/>
        <w:rPr>
          <w:rFonts w:ascii="Times New Roman" w:hAnsi="Times New Roman" w:cs="Times New Roman"/>
          <w:sz w:val="24"/>
          <w:szCs w:val="24"/>
        </w:rPr>
      </w:pPr>
      <w:r w:rsidRPr="004A5E63">
        <w:rPr>
          <w:rFonts w:ascii="Times New Roman" w:hAnsi="Times New Roman" w:cs="Times New Roman"/>
          <w:color w:val="000000" w:themeColor="text1"/>
          <w:sz w:val="24"/>
          <w:szCs w:val="24"/>
        </w:rPr>
        <w:t>A l’évaluation du Mécanisme de gestion des plaintes par l’établissement du niveau d’accès de toutes les parties prenantes au MGP et les performances de ce dernier de la base au somment.</w:t>
      </w:r>
    </w:p>
    <w:p w14:paraId="3E71CF52" w14:textId="77777777" w:rsidR="00F7078D" w:rsidRPr="004A5E63" w:rsidRDefault="00F7078D" w:rsidP="004A5E63">
      <w:pPr>
        <w:pStyle w:val="Paragraphedeliste"/>
        <w:spacing w:after="0" w:line="276" w:lineRule="auto"/>
        <w:ind w:left="1080" w:firstLine="0"/>
        <w:rPr>
          <w:rFonts w:ascii="Times New Roman" w:hAnsi="Times New Roman" w:cs="Times New Roman"/>
          <w:sz w:val="24"/>
          <w:szCs w:val="24"/>
        </w:rPr>
      </w:pPr>
    </w:p>
    <w:p w14:paraId="1E3F4919" w14:textId="5CDBF96D" w:rsidR="002E3B83" w:rsidRPr="00371E91" w:rsidRDefault="00CA61E5" w:rsidP="00EE6FA2">
      <w:p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Dans cette optique, des activités de suivi planifiées seront réalisées sur une base trimestrielle, semestrielle ou annuelle. Au cours de ces activités, l’UCP s’assurera de la participation des parties prenantes, notamment les bénéficiaires et autres acteurs intéressés. Cela étant, l</w:t>
      </w:r>
      <w:r w:rsidR="002E3B83" w:rsidRPr="00371E91">
        <w:rPr>
          <w:rFonts w:ascii="Times New Roman" w:hAnsi="Times New Roman" w:cs="Times New Roman"/>
          <w:sz w:val="24"/>
          <w:szCs w:val="24"/>
        </w:rPr>
        <w:t>es actions relatives aux consultations communautaires seront mises à profit pour le suivi sur terrain, surtout dans la phase d’exécution du projet.</w:t>
      </w:r>
      <w:r w:rsidRPr="00371E91">
        <w:rPr>
          <w:rFonts w:ascii="Times New Roman" w:hAnsi="Times New Roman" w:cs="Times New Roman"/>
          <w:sz w:val="24"/>
          <w:szCs w:val="24"/>
        </w:rPr>
        <w:t xml:space="preserve"> </w:t>
      </w:r>
    </w:p>
    <w:p w14:paraId="037A6381" w14:textId="77777777" w:rsidR="002E3B83" w:rsidRPr="00371E91" w:rsidRDefault="002E3B83" w:rsidP="00EE6FA2">
      <w:pPr>
        <w:spacing w:after="0" w:line="276" w:lineRule="auto"/>
        <w:rPr>
          <w:rFonts w:ascii="Times New Roman" w:hAnsi="Times New Roman" w:cs="Times New Roman"/>
          <w:sz w:val="24"/>
          <w:szCs w:val="24"/>
        </w:rPr>
      </w:pPr>
    </w:p>
    <w:p w14:paraId="32641D4C" w14:textId="47A97034" w:rsidR="001515DC" w:rsidRPr="00371E91" w:rsidRDefault="00BC5859" w:rsidP="00EE6FA2">
      <w:p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Le PMPP fera l’objet d’un suivi basé à la fois sur des rapports qualitatifs (notamment les rapports d’activité) et des rapports quantitatifs liés à des indicateurs de résultats concernant la mobilisation des parties prenantes et la gestion des plaintes. </w:t>
      </w:r>
      <w:r w:rsidR="00CA61E5" w:rsidRPr="00371E91">
        <w:rPr>
          <w:rFonts w:ascii="Times New Roman" w:hAnsi="Times New Roman" w:cs="Times New Roman"/>
          <w:sz w:val="24"/>
          <w:szCs w:val="24"/>
        </w:rPr>
        <w:t>Ainsi, l</w:t>
      </w:r>
      <w:r w:rsidR="001515DC" w:rsidRPr="00371E91">
        <w:rPr>
          <w:rFonts w:ascii="Times New Roman" w:hAnsi="Times New Roman" w:cs="Times New Roman"/>
          <w:sz w:val="24"/>
          <w:szCs w:val="24"/>
        </w:rPr>
        <w:t xml:space="preserve">es rapports </w:t>
      </w:r>
      <w:r w:rsidR="00CA61E5" w:rsidRPr="00371E91">
        <w:rPr>
          <w:rFonts w:ascii="Times New Roman" w:hAnsi="Times New Roman" w:cs="Times New Roman"/>
          <w:sz w:val="24"/>
          <w:szCs w:val="24"/>
        </w:rPr>
        <w:t xml:space="preserve">portant </w:t>
      </w:r>
      <w:r w:rsidR="001515DC" w:rsidRPr="00371E91">
        <w:rPr>
          <w:rFonts w:ascii="Times New Roman" w:hAnsi="Times New Roman" w:cs="Times New Roman"/>
          <w:sz w:val="24"/>
          <w:szCs w:val="24"/>
        </w:rPr>
        <w:t xml:space="preserve">sur le PMPP comprendront : </w:t>
      </w:r>
    </w:p>
    <w:p w14:paraId="4A426810" w14:textId="77777777" w:rsidR="00CA61E5" w:rsidRPr="00371E91" w:rsidRDefault="00CA61E5" w:rsidP="00EE6FA2">
      <w:pPr>
        <w:spacing w:after="0" w:line="276" w:lineRule="auto"/>
        <w:rPr>
          <w:rFonts w:ascii="Times New Roman" w:hAnsi="Times New Roman" w:cs="Times New Roman"/>
          <w:sz w:val="24"/>
          <w:szCs w:val="24"/>
        </w:rPr>
      </w:pPr>
    </w:p>
    <w:p w14:paraId="3774C1E5" w14:textId="6673F346" w:rsidR="001515DC" w:rsidRPr="00371E91" w:rsidRDefault="001515DC" w:rsidP="00EE6FA2">
      <w:pPr>
        <w:pStyle w:val="Paragraphedeliste"/>
        <w:numPr>
          <w:ilvl w:val="0"/>
          <w:numId w:val="3"/>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Des rapports sur l’état d’avancement des engagements en matière de mobilisation des parties prenantes</w:t>
      </w:r>
      <w:r w:rsidR="000A6BCD" w:rsidRPr="00371E91">
        <w:rPr>
          <w:rFonts w:ascii="Times New Roman" w:hAnsi="Times New Roman" w:cs="Times New Roman"/>
          <w:sz w:val="24"/>
          <w:szCs w:val="24"/>
        </w:rPr>
        <w:t>,</w:t>
      </w:r>
      <w:r w:rsidRPr="00371E91">
        <w:rPr>
          <w:rFonts w:ascii="Times New Roman" w:hAnsi="Times New Roman" w:cs="Times New Roman"/>
          <w:sz w:val="24"/>
          <w:szCs w:val="24"/>
        </w:rPr>
        <w:t xml:space="preserve"> conformément à la NES n</w:t>
      </w:r>
      <w:r w:rsidRPr="00371E91">
        <w:rPr>
          <w:rFonts w:ascii="Times New Roman" w:hAnsi="Times New Roman" w:cs="Times New Roman"/>
          <w:sz w:val="24"/>
          <w:szCs w:val="24"/>
          <w:vertAlign w:val="superscript"/>
        </w:rPr>
        <w:t>o</w:t>
      </w:r>
      <w:r w:rsidRPr="00371E91">
        <w:rPr>
          <w:rFonts w:ascii="Times New Roman" w:hAnsi="Times New Roman" w:cs="Times New Roman"/>
          <w:sz w:val="24"/>
          <w:szCs w:val="24"/>
        </w:rPr>
        <w:t> 10</w:t>
      </w:r>
      <w:r w:rsidR="000A6BCD" w:rsidRPr="00371E91">
        <w:rPr>
          <w:rFonts w:ascii="Times New Roman" w:hAnsi="Times New Roman" w:cs="Times New Roman"/>
          <w:sz w:val="24"/>
          <w:szCs w:val="24"/>
        </w:rPr>
        <w:t>,</w:t>
      </w:r>
      <w:r w:rsidRPr="00371E91">
        <w:rPr>
          <w:rFonts w:ascii="Times New Roman" w:hAnsi="Times New Roman" w:cs="Times New Roman"/>
          <w:sz w:val="24"/>
          <w:szCs w:val="24"/>
        </w:rPr>
        <w:t xml:space="preserve"> qui sont prévus dans le Plan d’engagement environnemental et social (PEES)</w:t>
      </w:r>
      <w:r w:rsidR="00CA61E5" w:rsidRPr="00371E91">
        <w:rPr>
          <w:rFonts w:ascii="Times New Roman" w:hAnsi="Times New Roman" w:cs="Times New Roman"/>
          <w:sz w:val="24"/>
          <w:szCs w:val="24"/>
        </w:rPr>
        <w:t>.</w:t>
      </w:r>
    </w:p>
    <w:p w14:paraId="2827E459" w14:textId="77777777" w:rsidR="007161BB" w:rsidRDefault="001515DC" w:rsidP="004A5E63">
      <w:pPr>
        <w:pStyle w:val="Paragraphedeliste"/>
        <w:numPr>
          <w:ilvl w:val="0"/>
          <w:numId w:val="3"/>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Des rapports qualitatifs cumulés sur les avis et commentaires recueillis dans le cadre des activités organisées au titre du PMPP, en particulier : a) les problèmes qui peuvent être résolus </w:t>
      </w:r>
      <w:r w:rsidR="00FF7C9D" w:rsidRPr="00371E91">
        <w:rPr>
          <w:rFonts w:ascii="Times New Roman" w:hAnsi="Times New Roman" w:cs="Times New Roman"/>
          <w:sz w:val="24"/>
          <w:szCs w:val="24"/>
        </w:rPr>
        <w:t xml:space="preserve">en changeant </w:t>
      </w:r>
      <w:r w:rsidRPr="00371E91">
        <w:rPr>
          <w:rFonts w:ascii="Times New Roman" w:hAnsi="Times New Roman" w:cs="Times New Roman"/>
          <w:sz w:val="24"/>
          <w:szCs w:val="24"/>
        </w:rPr>
        <w:t xml:space="preserve">la portée et la conception du projet, et </w:t>
      </w:r>
      <w:r w:rsidR="003D2427" w:rsidRPr="00371E91">
        <w:rPr>
          <w:rFonts w:ascii="Times New Roman" w:hAnsi="Times New Roman" w:cs="Times New Roman"/>
          <w:sz w:val="24"/>
          <w:szCs w:val="24"/>
        </w:rPr>
        <w:t xml:space="preserve">qui sont </w:t>
      </w:r>
      <w:r w:rsidRPr="00371E91">
        <w:rPr>
          <w:rFonts w:ascii="Times New Roman" w:hAnsi="Times New Roman" w:cs="Times New Roman"/>
          <w:sz w:val="24"/>
          <w:szCs w:val="24"/>
        </w:rPr>
        <w:t>pris en compte dans des documents de base tels que le document d’évaluation du projet, l’évaluation environnementale et sociale, le plan de réinstallation, le plan pour les peuples autochton</w:t>
      </w:r>
      <w:r w:rsidR="002E3B83" w:rsidRPr="00371E91">
        <w:rPr>
          <w:rFonts w:ascii="Times New Roman" w:hAnsi="Times New Roman" w:cs="Times New Roman"/>
          <w:sz w:val="24"/>
          <w:szCs w:val="24"/>
        </w:rPr>
        <w:t>es ou le plan d’action contre les VBG/</w:t>
      </w:r>
      <w:r w:rsidRPr="00371E91">
        <w:rPr>
          <w:rFonts w:ascii="Times New Roman" w:hAnsi="Times New Roman" w:cs="Times New Roman"/>
          <w:sz w:val="24"/>
          <w:szCs w:val="24"/>
        </w:rPr>
        <w:t>EAS/HS, si nécessaire</w:t>
      </w:r>
      <w:r w:rsidR="002907CB" w:rsidRPr="00371E91">
        <w:rPr>
          <w:rFonts w:ascii="Times New Roman" w:hAnsi="Times New Roman" w:cs="Times New Roman"/>
          <w:sz w:val="24"/>
          <w:szCs w:val="24"/>
        </w:rPr>
        <w:t> </w:t>
      </w:r>
      <w:r w:rsidRPr="00371E91">
        <w:rPr>
          <w:rFonts w:ascii="Times New Roman" w:hAnsi="Times New Roman" w:cs="Times New Roman"/>
          <w:sz w:val="24"/>
          <w:szCs w:val="24"/>
        </w:rPr>
        <w:t xml:space="preserve">; b) les problèmes qui peuvent être résolus pendant </w:t>
      </w:r>
      <w:r w:rsidR="00232191" w:rsidRPr="00371E91">
        <w:rPr>
          <w:rFonts w:ascii="Times New Roman" w:hAnsi="Times New Roman" w:cs="Times New Roman"/>
          <w:sz w:val="24"/>
          <w:szCs w:val="24"/>
        </w:rPr>
        <w:t xml:space="preserve">la mise en œuvre </w:t>
      </w:r>
      <w:r w:rsidRPr="00371E91">
        <w:rPr>
          <w:rFonts w:ascii="Times New Roman" w:hAnsi="Times New Roman" w:cs="Times New Roman"/>
          <w:sz w:val="24"/>
          <w:szCs w:val="24"/>
        </w:rPr>
        <w:t>du projet</w:t>
      </w:r>
      <w:r w:rsidR="002907CB" w:rsidRPr="00371E91">
        <w:rPr>
          <w:rFonts w:ascii="Times New Roman" w:hAnsi="Times New Roman" w:cs="Times New Roman"/>
          <w:sz w:val="24"/>
          <w:szCs w:val="24"/>
        </w:rPr>
        <w:t> </w:t>
      </w:r>
      <w:r w:rsidRPr="00371E91">
        <w:rPr>
          <w:rFonts w:ascii="Times New Roman" w:hAnsi="Times New Roman" w:cs="Times New Roman"/>
          <w:sz w:val="24"/>
          <w:szCs w:val="24"/>
        </w:rPr>
        <w:t>; c) les problèmes qui dépassent le cadre du projet et qui seront mieux traités dans le cadre d’autres projets, programmes ou initiatives</w:t>
      </w:r>
      <w:r w:rsidR="002907CB" w:rsidRPr="00371E91">
        <w:rPr>
          <w:rFonts w:ascii="Times New Roman" w:hAnsi="Times New Roman" w:cs="Times New Roman"/>
          <w:sz w:val="24"/>
          <w:szCs w:val="24"/>
        </w:rPr>
        <w:t> </w:t>
      </w:r>
      <w:r w:rsidRPr="00371E91">
        <w:rPr>
          <w:rFonts w:ascii="Times New Roman" w:hAnsi="Times New Roman" w:cs="Times New Roman"/>
          <w:sz w:val="24"/>
          <w:szCs w:val="24"/>
        </w:rPr>
        <w:t>; et d) les problèmes qui ne peuvent</w:t>
      </w:r>
      <w:r w:rsidR="00232191" w:rsidRPr="00371E91">
        <w:rPr>
          <w:rFonts w:ascii="Times New Roman" w:hAnsi="Times New Roman" w:cs="Times New Roman"/>
          <w:sz w:val="24"/>
          <w:szCs w:val="24"/>
        </w:rPr>
        <w:t xml:space="preserve"> pas</w:t>
      </w:r>
      <w:r w:rsidRPr="00371E91">
        <w:rPr>
          <w:rFonts w:ascii="Times New Roman" w:hAnsi="Times New Roman" w:cs="Times New Roman"/>
          <w:sz w:val="24"/>
          <w:szCs w:val="24"/>
        </w:rPr>
        <w:t xml:space="preserve"> être réglés par le projet pour des raisons de compétence technique, de compétence juridictionnelle ou de coûts excessifs. </w:t>
      </w:r>
    </w:p>
    <w:p w14:paraId="217C4455" w14:textId="24DA455F" w:rsidR="00D64584" w:rsidRPr="00371E91" w:rsidRDefault="001515DC" w:rsidP="00936E1B">
      <w:pPr>
        <w:pStyle w:val="Paragraphedeliste"/>
        <w:spacing w:after="0" w:line="276" w:lineRule="auto"/>
        <w:ind w:left="730" w:firstLine="0"/>
        <w:rPr>
          <w:rFonts w:ascii="Times New Roman" w:hAnsi="Times New Roman" w:cs="Times New Roman"/>
          <w:sz w:val="24"/>
          <w:szCs w:val="24"/>
        </w:rPr>
      </w:pPr>
      <w:r w:rsidRPr="00371E91">
        <w:rPr>
          <w:rFonts w:ascii="Times New Roman" w:hAnsi="Times New Roman" w:cs="Times New Roman"/>
          <w:sz w:val="24"/>
          <w:szCs w:val="24"/>
        </w:rPr>
        <w:lastRenderedPageBreak/>
        <w:t>Les procès-verbaux des réunions récapitulant les points de vue des participants peuvent également être annexés aux rapports de suivi.</w:t>
      </w:r>
    </w:p>
    <w:p w14:paraId="5DD307C2" w14:textId="4F4196D4" w:rsidR="001515DC" w:rsidRPr="00371E91" w:rsidRDefault="001515DC" w:rsidP="00EE6FA2">
      <w:pPr>
        <w:pStyle w:val="Paragraphedeliste"/>
        <w:numPr>
          <w:ilvl w:val="0"/>
          <w:numId w:val="3"/>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Des rapports quantitatifs basés sur les indicateurs inclus dans le PMPP. </w:t>
      </w:r>
    </w:p>
    <w:p w14:paraId="29E51726" w14:textId="77777777" w:rsidR="0061138B" w:rsidRPr="00371E91" w:rsidRDefault="0061138B" w:rsidP="00EE6FA2">
      <w:pPr>
        <w:spacing w:after="0" w:line="276" w:lineRule="auto"/>
        <w:ind w:left="0" w:firstLine="0"/>
        <w:rPr>
          <w:rFonts w:ascii="Times New Roman" w:hAnsi="Times New Roman" w:cs="Times New Roman"/>
          <w:sz w:val="24"/>
          <w:szCs w:val="24"/>
        </w:rPr>
      </w:pPr>
    </w:p>
    <w:p w14:paraId="7F315C35" w14:textId="2D9C540A" w:rsidR="0061138B" w:rsidRPr="00371E91" w:rsidRDefault="00BD43E6" w:rsidP="00EE6FA2">
      <w:pPr>
        <w:spacing w:after="0" w:line="276" w:lineRule="auto"/>
        <w:ind w:left="0" w:firstLine="0"/>
        <w:rPr>
          <w:rFonts w:ascii="Times New Roman" w:hAnsi="Times New Roman" w:cs="Times New Roman"/>
          <w:sz w:val="24"/>
          <w:szCs w:val="24"/>
        </w:rPr>
      </w:pPr>
      <w:r w:rsidRPr="00371E91">
        <w:rPr>
          <w:rFonts w:ascii="Times New Roman" w:hAnsi="Times New Roman" w:cs="Times New Roman"/>
          <w:sz w:val="24"/>
          <w:szCs w:val="24"/>
        </w:rPr>
        <w:t>Par rapport à la gestion des</w:t>
      </w:r>
      <w:r w:rsidR="0061138B" w:rsidRPr="00371E91">
        <w:rPr>
          <w:rFonts w:ascii="Times New Roman" w:hAnsi="Times New Roman" w:cs="Times New Roman"/>
          <w:sz w:val="24"/>
          <w:szCs w:val="24"/>
        </w:rPr>
        <w:t xml:space="preserve"> plaintes, un rapport trimestriel </w:t>
      </w:r>
      <w:r w:rsidRPr="00371E91">
        <w:rPr>
          <w:rFonts w:ascii="Times New Roman" w:hAnsi="Times New Roman" w:cs="Times New Roman"/>
          <w:sz w:val="24"/>
          <w:szCs w:val="24"/>
        </w:rPr>
        <w:t>de synthèse du</w:t>
      </w:r>
      <w:r w:rsidR="0061138B" w:rsidRPr="00371E91">
        <w:rPr>
          <w:rFonts w:ascii="Times New Roman" w:hAnsi="Times New Roman" w:cs="Times New Roman"/>
          <w:sz w:val="24"/>
          <w:szCs w:val="24"/>
        </w:rPr>
        <w:t xml:space="preserve"> traitement des plain</w:t>
      </w:r>
      <w:r w:rsidR="0089701A">
        <w:rPr>
          <w:rFonts w:ascii="Times New Roman" w:hAnsi="Times New Roman" w:cs="Times New Roman"/>
          <w:sz w:val="24"/>
          <w:szCs w:val="24"/>
        </w:rPr>
        <w:t>tes est préparé par l’ONG internationale et nationale en charge de la mobilisation des parties prenantes</w:t>
      </w:r>
      <w:r w:rsidR="002D4CB6">
        <w:rPr>
          <w:rFonts w:ascii="Times New Roman" w:hAnsi="Times New Roman" w:cs="Times New Roman"/>
          <w:sz w:val="24"/>
          <w:szCs w:val="24"/>
        </w:rPr>
        <w:t xml:space="preserve"> et transmis à l’UCP via les experts en sauvegarde environnementale et sociale</w:t>
      </w:r>
      <w:r w:rsidR="0061138B" w:rsidRPr="00371E91">
        <w:rPr>
          <w:rFonts w:ascii="Times New Roman" w:hAnsi="Times New Roman" w:cs="Times New Roman"/>
          <w:sz w:val="24"/>
          <w:szCs w:val="24"/>
        </w:rPr>
        <w:t>. Le rapport renseigne sur les éléments suivants :</w:t>
      </w:r>
    </w:p>
    <w:p w14:paraId="3A989A7C" w14:textId="77777777" w:rsidR="007672EE" w:rsidRPr="00371E91" w:rsidRDefault="007672EE" w:rsidP="00EE6FA2">
      <w:pPr>
        <w:spacing w:after="0" w:line="276" w:lineRule="auto"/>
        <w:ind w:left="0" w:firstLine="0"/>
        <w:rPr>
          <w:rFonts w:ascii="Times New Roman" w:hAnsi="Times New Roman" w:cs="Times New Roman"/>
          <w:sz w:val="24"/>
          <w:szCs w:val="24"/>
        </w:rPr>
      </w:pPr>
    </w:p>
    <w:p w14:paraId="6E303BF4" w14:textId="77777777" w:rsidR="007672EE" w:rsidRPr="00371E91" w:rsidRDefault="007672EE" w:rsidP="00EE6FA2">
      <w:pPr>
        <w:pStyle w:val="Paragraphedeliste"/>
        <w:numPr>
          <w:ilvl w:val="0"/>
          <w:numId w:val="7"/>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Nombre de plaintes enregistrées au cours de la période ;</w:t>
      </w:r>
    </w:p>
    <w:p w14:paraId="1323099A" w14:textId="239223C5" w:rsidR="007672EE" w:rsidRPr="00371E91" w:rsidRDefault="007672EE" w:rsidP="00EE6FA2">
      <w:pPr>
        <w:pStyle w:val="Paragraphedeliste"/>
        <w:numPr>
          <w:ilvl w:val="0"/>
          <w:numId w:val="7"/>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Résumé synthétique du type de plaintes </w:t>
      </w:r>
      <w:r w:rsidR="001F29A2">
        <w:rPr>
          <w:rFonts w:ascii="Times New Roman" w:hAnsi="Times New Roman" w:cs="Times New Roman"/>
          <w:sz w:val="24"/>
          <w:szCs w:val="24"/>
        </w:rPr>
        <w:t xml:space="preserve">et des résolutions </w:t>
      </w:r>
      <w:proofErr w:type="gramStart"/>
      <w:r w:rsidR="001F29A2">
        <w:rPr>
          <w:rFonts w:ascii="Times New Roman" w:hAnsi="Times New Roman" w:cs="Times New Roman"/>
          <w:sz w:val="24"/>
          <w:szCs w:val="24"/>
        </w:rPr>
        <w:t>apportées</w:t>
      </w:r>
      <w:r w:rsidRPr="00371E91">
        <w:rPr>
          <w:rFonts w:ascii="Times New Roman" w:hAnsi="Times New Roman" w:cs="Times New Roman"/>
          <w:sz w:val="24"/>
          <w:szCs w:val="24"/>
        </w:rPr>
        <w:t>;</w:t>
      </w:r>
      <w:proofErr w:type="gramEnd"/>
    </w:p>
    <w:p w14:paraId="5F70103D" w14:textId="3872F9C9" w:rsidR="007672EE" w:rsidRPr="00371E91" w:rsidRDefault="007672EE" w:rsidP="00EE6FA2">
      <w:pPr>
        <w:pStyle w:val="Paragraphedeliste"/>
        <w:numPr>
          <w:ilvl w:val="0"/>
          <w:numId w:val="7"/>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Nombre </w:t>
      </w:r>
      <w:r w:rsidR="001F29A2">
        <w:rPr>
          <w:rFonts w:ascii="Times New Roman" w:hAnsi="Times New Roman" w:cs="Times New Roman"/>
          <w:sz w:val="24"/>
          <w:szCs w:val="24"/>
        </w:rPr>
        <w:t xml:space="preserve">et % </w:t>
      </w:r>
      <w:r w:rsidRPr="004A5E63">
        <w:rPr>
          <w:rFonts w:ascii="Times New Roman" w:hAnsi="Times New Roman" w:cs="Times New Roman"/>
          <w:sz w:val="24"/>
          <w:szCs w:val="24"/>
        </w:rPr>
        <w:t>de</w:t>
      </w:r>
      <w:r w:rsidR="00F7078D" w:rsidRPr="004A5E63">
        <w:rPr>
          <w:rFonts w:ascii="Times New Roman" w:hAnsi="Times New Roman" w:cs="Times New Roman"/>
          <w:sz w:val="24"/>
          <w:szCs w:val="24"/>
        </w:rPr>
        <w:t>s</w:t>
      </w:r>
      <w:r w:rsidRPr="00371E91">
        <w:rPr>
          <w:rFonts w:ascii="Times New Roman" w:hAnsi="Times New Roman" w:cs="Times New Roman"/>
          <w:sz w:val="24"/>
          <w:szCs w:val="24"/>
        </w:rPr>
        <w:t xml:space="preserve"> plain</w:t>
      </w:r>
      <w:r w:rsidR="00380AE4">
        <w:rPr>
          <w:rFonts w:ascii="Times New Roman" w:hAnsi="Times New Roman" w:cs="Times New Roman"/>
          <w:sz w:val="24"/>
          <w:szCs w:val="24"/>
        </w:rPr>
        <w:t>tes traitées dans un délai de 90</w:t>
      </w:r>
      <w:r w:rsidRPr="00371E91">
        <w:rPr>
          <w:rFonts w:ascii="Times New Roman" w:hAnsi="Times New Roman" w:cs="Times New Roman"/>
          <w:sz w:val="24"/>
          <w:szCs w:val="24"/>
        </w:rPr>
        <w:t xml:space="preserve"> jours ;</w:t>
      </w:r>
    </w:p>
    <w:p w14:paraId="653AD8DB" w14:textId="2DE556DB" w:rsidR="00BD43E6" w:rsidRPr="00371E91" w:rsidRDefault="007672EE" w:rsidP="00EE6FA2">
      <w:pPr>
        <w:pStyle w:val="Paragraphedeliste"/>
        <w:numPr>
          <w:ilvl w:val="0"/>
          <w:numId w:val="7"/>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Nombre </w:t>
      </w:r>
      <w:r w:rsidR="001F29A2">
        <w:rPr>
          <w:rFonts w:ascii="Times New Roman" w:hAnsi="Times New Roman" w:cs="Times New Roman"/>
          <w:sz w:val="24"/>
          <w:szCs w:val="24"/>
        </w:rPr>
        <w:t xml:space="preserve">et % </w:t>
      </w:r>
      <w:r w:rsidRPr="004A5E63">
        <w:rPr>
          <w:rFonts w:ascii="Times New Roman" w:hAnsi="Times New Roman" w:cs="Times New Roman"/>
          <w:sz w:val="24"/>
          <w:szCs w:val="24"/>
        </w:rPr>
        <w:t>de</w:t>
      </w:r>
      <w:r w:rsidR="00F7078D" w:rsidRPr="004A5E63">
        <w:rPr>
          <w:rFonts w:ascii="Times New Roman" w:hAnsi="Times New Roman" w:cs="Times New Roman"/>
          <w:sz w:val="24"/>
          <w:szCs w:val="24"/>
        </w:rPr>
        <w:t>s</w:t>
      </w:r>
      <w:r w:rsidRPr="00371E91">
        <w:rPr>
          <w:rFonts w:ascii="Times New Roman" w:hAnsi="Times New Roman" w:cs="Times New Roman"/>
          <w:sz w:val="24"/>
          <w:szCs w:val="24"/>
        </w:rPr>
        <w:t xml:space="preserve"> plaintes</w:t>
      </w:r>
      <w:r w:rsidR="00BD43E6" w:rsidRPr="00371E91">
        <w:rPr>
          <w:rFonts w:ascii="Times New Roman" w:hAnsi="Times New Roman" w:cs="Times New Roman"/>
          <w:sz w:val="24"/>
          <w:szCs w:val="24"/>
        </w:rPr>
        <w:t xml:space="preserve"> non-traitées dans un délai de 9</w:t>
      </w:r>
      <w:r w:rsidRPr="00371E91">
        <w:rPr>
          <w:rFonts w:ascii="Times New Roman" w:hAnsi="Times New Roman" w:cs="Times New Roman"/>
          <w:sz w:val="24"/>
          <w:szCs w:val="24"/>
        </w:rPr>
        <w:t>0 jours (explications) ;</w:t>
      </w:r>
    </w:p>
    <w:p w14:paraId="129057F4" w14:textId="5241EA4C" w:rsidR="00BD43E6" w:rsidRPr="00371E91" w:rsidRDefault="007672EE" w:rsidP="00EE6FA2">
      <w:pPr>
        <w:pStyle w:val="Paragraphedeliste"/>
        <w:numPr>
          <w:ilvl w:val="0"/>
          <w:numId w:val="7"/>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Nombre </w:t>
      </w:r>
      <w:r w:rsidR="001F29A2">
        <w:rPr>
          <w:rFonts w:ascii="Times New Roman" w:hAnsi="Times New Roman" w:cs="Times New Roman"/>
          <w:sz w:val="24"/>
          <w:szCs w:val="24"/>
        </w:rPr>
        <w:t xml:space="preserve">et % </w:t>
      </w:r>
      <w:r w:rsidRPr="004A5E63">
        <w:rPr>
          <w:rFonts w:ascii="Times New Roman" w:hAnsi="Times New Roman" w:cs="Times New Roman"/>
          <w:sz w:val="24"/>
          <w:szCs w:val="24"/>
        </w:rPr>
        <w:t>de</w:t>
      </w:r>
      <w:r w:rsidR="00F7078D" w:rsidRPr="004A5E63">
        <w:rPr>
          <w:rFonts w:ascii="Times New Roman" w:hAnsi="Times New Roman" w:cs="Times New Roman"/>
          <w:sz w:val="24"/>
          <w:szCs w:val="24"/>
        </w:rPr>
        <w:t>s</w:t>
      </w:r>
      <w:r w:rsidRPr="00371E91">
        <w:rPr>
          <w:rFonts w:ascii="Times New Roman" w:hAnsi="Times New Roman" w:cs="Times New Roman"/>
          <w:sz w:val="24"/>
          <w:szCs w:val="24"/>
        </w:rPr>
        <w:t xml:space="preserve"> plaintes résolues ;</w:t>
      </w:r>
    </w:p>
    <w:p w14:paraId="212F7651" w14:textId="45C63E2D" w:rsidR="00BD43E6" w:rsidRDefault="007672EE" w:rsidP="00EE6FA2">
      <w:pPr>
        <w:pStyle w:val="Paragraphedeliste"/>
        <w:numPr>
          <w:ilvl w:val="0"/>
          <w:numId w:val="7"/>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Nombre </w:t>
      </w:r>
      <w:r w:rsidR="001F29A2">
        <w:rPr>
          <w:rFonts w:ascii="Times New Roman" w:hAnsi="Times New Roman" w:cs="Times New Roman"/>
          <w:sz w:val="24"/>
          <w:szCs w:val="24"/>
        </w:rPr>
        <w:t xml:space="preserve">et % </w:t>
      </w:r>
      <w:r w:rsidRPr="004A5E63">
        <w:rPr>
          <w:rFonts w:ascii="Times New Roman" w:hAnsi="Times New Roman" w:cs="Times New Roman"/>
          <w:sz w:val="24"/>
          <w:szCs w:val="24"/>
        </w:rPr>
        <w:t>de</w:t>
      </w:r>
      <w:r w:rsidR="00F7078D" w:rsidRPr="004A5E63">
        <w:rPr>
          <w:rFonts w:ascii="Times New Roman" w:hAnsi="Times New Roman" w:cs="Times New Roman"/>
          <w:sz w:val="24"/>
          <w:szCs w:val="24"/>
        </w:rPr>
        <w:t>s</w:t>
      </w:r>
      <w:r w:rsidRPr="00371E91">
        <w:rPr>
          <w:rFonts w:ascii="Times New Roman" w:hAnsi="Times New Roman" w:cs="Times New Roman"/>
          <w:sz w:val="24"/>
          <w:szCs w:val="24"/>
        </w:rPr>
        <w:t xml:space="preserve"> plaintes en cours de traitement ;</w:t>
      </w:r>
    </w:p>
    <w:p w14:paraId="3E1E7C17" w14:textId="1618013E" w:rsidR="00184B8D" w:rsidRPr="00371E91" w:rsidRDefault="00184B8D" w:rsidP="00EE6FA2">
      <w:pPr>
        <w:pStyle w:val="Paragraphedeliste"/>
        <w:numPr>
          <w:ilvl w:val="0"/>
          <w:numId w:val="7"/>
        </w:num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Nombre et % </w:t>
      </w:r>
      <w:r w:rsidR="00F7078D" w:rsidRPr="004A5E63">
        <w:rPr>
          <w:rFonts w:ascii="Times New Roman" w:hAnsi="Times New Roman" w:cs="Times New Roman"/>
          <w:sz w:val="24"/>
          <w:szCs w:val="24"/>
        </w:rPr>
        <w:t>des</w:t>
      </w:r>
      <w:r>
        <w:rPr>
          <w:rFonts w:ascii="Times New Roman" w:hAnsi="Times New Roman" w:cs="Times New Roman"/>
          <w:sz w:val="24"/>
          <w:szCs w:val="24"/>
        </w:rPr>
        <w:t xml:space="preserve"> plaintes par canal de </w:t>
      </w:r>
      <w:r w:rsidR="00F7078D" w:rsidRPr="004A5E63">
        <w:rPr>
          <w:rFonts w:ascii="Times New Roman" w:hAnsi="Times New Roman" w:cs="Times New Roman"/>
          <w:sz w:val="24"/>
          <w:szCs w:val="24"/>
        </w:rPr>
        <w:t xml:space="preserve">réception ; </w:t>
      </w:r>
      <w:r w:rsidR="003E722E">
        <w:rPr>
          <w:rFonts w:ascii="Times New Roman" w:hAnsi="Times New Roman" w:cs="Times New Roman"/>
          <w:sz w:val="24"/>
          <w:szCs w:val="24"/>
        </w:rPr>
        <w:t>réception</w:t>
      </w:r>
      <w:r>
        <w:rPr>
          <w:rFonts w:ascii="Times New Roman" w:hAnsi="Times New Roman" w:cs="Times New Roman"/>
          <w:sz w:val="24"/>
          <w:szCs w:val="24"/>
        </w:rPr>
        <w:t> ;</w:t>
      </w:r>
    </w:p>
    <w:p w14:paraId="02F081AB" w14:textId="77777777" w:rsidR="00BD43E6" w:rsidRPr="00371E91" w:rsidRDefault="007672EE" w:rsidP="00EE6FA2">
      <w:pPr>
        <w:pStyle w:val="Paragraphedeliste"/>
        <w:numPr>
          <w:ilvl w:val="0"/>
          <w:numId w:val="7"/>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des plaignantes</w:t>
      </w:r>
      <w:r w:rsidR="00BD43E6" w:rsidRPr="00371E91">
        <w:rPr>
          <w:rFonts w:ascii="Times New Roman" w:hAnsi="Times New Roman" w:cs="Times New Roman"/>
          <w:sz w:val="24"/>
          <w:szCs w:val="24"/>
        </w:rPr>
        <w:t xml:space="preserve"> VBG/</w:t>
      </w:r>
      <w:r w:rsidRPr="00371E91">
        <w:rPr>
          <w:rFonts w:ascii="Times New Roman" w:hAnsi="Times New Roman" w:cs="Times New Roman"/>
          <w:sz w:val="24"/>
          <w:szCs w:val="24"/>
        </w:rPr>
        <w:t xml:space="preserve">EAS/HS ayant été référées </w:t>
      </w:r>
      <w:r w:rsidR="00BD43E6" w:rsidRPr="00371E91">
        <w:rPr>
          <w:rFonts w:ascii="Times New Roman" w:hAnsi="Times New Roman" w:cs="Times New Roman"/>
          <w:sz w:val="24"/>
          <w:szCs w:val="24"/>
        </w:rPr>
        <w:t>aux services de prise en charge ;</w:t>
      </w:r>
    </w:p>
    <w:p w14:paraId="0B6B586C" w14:textId="0D957F24" w:rsidR="007672EE" w:rsidRPr="00371E91" w:rsidRDefault="007672EE" w:rsidP="00EE6FA2">
      <w:pPr>
        <w:pStyle w:val="Paragraphedeliste"/>
        <w:numPr>
          <w:ilvl w:val="0"/>
          <w:numId w:val="7"/>
        </w:numPr>
        <w:spacing w:after="0" w:line="276" w:lineRule="auto"/>
        <w:rPr>
          <w:rFonts w:ascii="Times New Roman" w:hAnsi="Times New Roman" w:cs="Times New Roman"/>
          <w:sz w:val="24"/>
          <w:szCs w:val="24"/>
        </w:rPr>
      </w:pPr>
      <w:r w:rsidRPr="00371E91">
        <w:rPr>
          <w:rFonts w:ascii="Times New Roman" w:hAnsi="Times New Roman" w:cs="Times New Roman"/>
          <w:sz w:val="24"/>
          <w:szCs w:val="24"/>
        </w:rPr>
        <w:t xml:space="preserve">% de plaintes résolues </w:t>
      </w:r>
      <w:r w:rsidR="00BD43E6" w:rsidRPr="00371E91">
        <w:rPr>
          <w:rFonts w:ascii="Times New Roman" w:hAnsi="Times New Roman" w:cs="Times New Roman"/>
          <w:sz w:val="24"/>
          <w:szCs w:val="24"/>
        </w:rPr>
        <w:t>à la satisfaction des plaignantes</w:t>
      </w:r>
      <w:r w:rsidRPr="00371E91">
        <w:rPr>
          <w:rFonts w:ascii="Times New Roman" w:hAnsi="Times New Roman" w:cs="Times New Roman"/>
          <w:sz w:val="24"/>
          <w:szCs w:val="24"/>
        </w:rPr>
        <w:t>.</w:t>
      </w:r>
    </w:p>
    <w:p w14:paraId="47DD249A" w14:textId="77777777" w:rsidR="00BA78D3" w:rsidRPr="00371E91" w:rsidRDefault="00BA78D3" w:rsidP="00EE6FA2">
      <w:pPr>
        <w:spacing w:after="0" w:line="276" w:lineRule="auto"/>
        <w:ind w:left="0" w:firstLine="0"/>
        <w:rPr>
          <w:rFonts w:ascii="Times New Roman" w:hAnsi="Times New Roman" w:cs="Times New Roman"/>
          <w:sz w:val="24"/>
          <w:szCs w:val="24"/>
          <w:highlight w:val="yellow"/>
        </w:rPr>
      </w:pPr>
    </w:p>
    <w:p w14:paraId="3B3B4B37" w14:textId="01981F86" w:rsidR="00BD43E6" w:rsidRDefault="00BD43E6" w:rsidP="00EE6FA2">
      <w:pPr>
        <w:spacing w:after="0" w:line="276" w:lineRule="auto"/>
        <w:ind w:left="0" w:firstLine="0"/>
        <w:rPr>
          <w:rFonts w:ascii="Times New Roman" w:hAnsi="Times New Roman" w:cs="Times New Roman"/>
          <w:sz w:val="24"/>
          <w:szCs w:val="24"/>
        </w:rPr>
      </w:pPr>
      <w:r w:rsidRPr="00371E91">
        <w:rPr>
          <w:rFonts w:ascii="Times New Roman" w:hAnsi="Times New Roman" w:cs="Times New Roman"/>
          <w:sz w:val="24"/>
          <w:szCs w:val="24"/>
        </w:rPr>
        <w:t>Le rapport sera publié sur le site internet du Projet et des copies imprimées seront disponibles au niveau de l’UCP, des Communes et des collines. Des tableaux récapitulatifs seront affichés chaque trimestre au niveau de chaque Commune et de l’UCP</w:t>
      </w:r>
      <w:r w:rsidR="00943760">
        <w:rPr>
          <w:rFonts w:ascii="Times New Roman" w:hAnsi="Times New Roman" w:cs="Times New Roman"/>
          <w:sz w:val="24"/>
          <w:szCs w:val="24"/>
        </w:rPr>
        <w:t>/UIPCP</w:t>
      </w:r>
      <w:r w:rsidRPr="00371E91">
        <w:rPr>
          <w:rFonts w:ascii="Times New Roman" w:hAnsi="Times New Roman" w:cs="Times New Roman"/>
          <w:sz w:val="24"/>
          <w:szCs w:val="24"/>
        </w:rPr>
        <w:t>.</w:t>
      </w:r>
    </w:p>
    <w:p w14:paraId="14F727C2" w14:textId="77777777" w:rsidR="007161BB" w:rsidRDefault="007161BB">
      <w:pPr>
        <w:spacing w:after="160" w:line="259" w:lineRule="auto"/>
        <w:ind w:left="0" w:firstLine="0"/>
        <w:jc w:val="left"/>
        <w:rPr>
          <w:rFonts w:ascii="Times New Roman" w:eastAsiaTheme="minorHAnsi" w:hAnsi="Times New Roman" w:cs="Times New Roman"/>
          <w:b/>
          <w:bCs/>
          <w:iCs/>
          <w:color w:val="auto"/>
          <w:sz w:val="20"/>
          <w:szCs w:val="20"/>
        </w:rPr>
      </w:pPr>
      <w:r>
        <w:rPr>
          <w:sz w:val="20"/>
          <w:szCs w:val="20"/>
        </w:rPr>
        <w:br w:type="page"/>
      </w:r>
    </w:p>
    <w:p w14:paraId="3CA2C427" w14:textId="7D2A71BF" w:rsidR="004E363A" w:rsidRPr="00936E1B" w:rsidRDefault="004E363A" w:rsidP="00936E1B">
      <w:pPr>
        <w:pStyle w:val="Lgende"/>
        <w:jc w:val="both"/>
        <w:rPr>
          <w:sz w:val="20"/>
        </w:rPr>
      </w:pPr>
      <w:bookmarkStart w:id="103" w:name="_Toc165306116"/>
      <w:bookmarkStart w:id="104" w:name="_Toc168064865"/>
      <w:r w:rsidRPr="00936E1B">
        <w:rPr>
          <w:sz w:val="20"/>
        </w:rPr>
        <w:lastRenderedPageBreak/>
        <w:t xml:space="preserve">Tableau </w:t>
      </w:r>
      <w:r w:rsidRPr="00936E1B">
        <w:rPr>
          <w:sz w:val="20"/>
        </w:rPr>
        <w:fldChar w:fldCharType="begin"/>
      </w:r>
      <w:r>
        <w:instrText xml:space="preserve"> SEQ Tableau \* ARABIC </w:instrText>
      </w:r>
      <w:r w:rsidRPr="00936E1B">
        <w:rPr>
          <w:sz w:val="20"/>
        </w:rPr>
        <w:fldChar w:fldCharType="separate"/>
      </w:r>
      <w:r w:rsidR="00D37B8D">
        <w:rPr>
          <w:noProof/>
        </w:rPr>
        <w:t>9</w:t>
      </w:r>
      <w:r w:rsidRPr="00936E1B">
        <w:rPr>
          <w:sz w:val="20"/>
        </w:rPr>
        <w:fldChar w:fldCharType="end"/>
      </w:r>
      <w:r w:rsidRPr="00936E1B">
        <w:rPr>
          <w:sz w:val="20"/>
        </w:rPr>
        <w:t>: Matrice de suivi de la mise en œuvre du PMPP et rapports</w:t>
      </w:r>
      <w:bookmarkEnd w:id="103"/>
      <w:bookmarkEnd w:id="104"/>
    </w:p>
    <w:tbl>
      <w:tblPr>
        <w:tblStyle w:val="Grilledutableau"/>
        <w:tblW w:w="11057" w:type="dxa"/>
        <w:tblInd w:w="-856" w:type="dxa"/>
        <w:tblLayout w:type="fixed"/>
        <w:tblLook w:val="04A0" w:firstRow="1" w:lastRow="0" w:firstColumn="1" w:lastColumn="0" w:noHBand="0" w:noVBand="1"/>
      </w:tblPr>
      <w:tblGrid>
        <w:gridCol w:w="2759"/>
        <w:gridCol w:w="1978"/>
        <w:gridCol w:w="4871"/>
        <w:gridCol w:w="1413"/>
        <w:gridCol w:w="36"/>
      </w:tblGrid>
      <w:tr w:rsidR="008E7F32" w:rsidRPr="00371E91" w14:paraId="44C7B576" w14:textId="77777777" w:rsidTr="00936E1B">
        <w:trPr>
          <w:trHeight w:val="485"/>
          <w:tblHeader/>
        </w:trPr>
        <w:tc>
          <w:tcPr>
            <w:tcW w:w="2768" w:type="dxa"/>
            <w:shd w:val="clear" w:color="auto" w:fill="70AD47" w:themeFill="accent6"/>
          </w:tcPr>
          <w:p w14:paraId="76E702A9" w14:textId="77777777" w:rsidR="008E7F32" w:rsidRPr="00371E91" w:rsidRDefault="008E7F32" w:rsidP="00371E91">
            <w:pPr>
              <w:spacing w:line="276" w:lineRule="auto"/>
              <w:rPr>
                <w:rFonts w:ascii="Times New Roman" w:hAnsi="Times New Roman" w:cs="Times New Roman"/>
                <w:b/>
                <w:bCs/>
                <w:sz w:val="24"/>
                <w:szCs w:val="24"/>
              </w:rPr>
            </w:pPr>
            <w:r w:rsidRPr="00371E91">
              <w:rPr>
                <w:rFonts w:ascii="Times New Roman" w:hAnsi="Times New Roman" w:cs="Times New Roman"/>
                <w:b/>
                <w:color w:val="000000" w:themeColor="text1"/>
                <w:sz w:val="24"/>
                <w:szCs w:val="24"/>
              </w:rPr>
              <w:t>Questions d’évaluation clés</w:t>
            </w:r>
          </w:p>
        </w:tc>
        <w:tc>
          <w:tcPr>
            <w:tcW w:w="1984" w:type="dxa"/>
            <w:shd w:val="clear" w:color="auto" w:fill="70AD47" w:themeFill="accent6"/>
          </w:tcPr>
          <w:p w14:paraId="175DF76C" w14:textId="77777777" w:rsidR="008E7F32" w:rsidRPr="00371E91" w:rsidRDefault="008E7F32" w:rsidP="00371E91">
            <w:pPr>
              <w:spacing w:line="276" w:lineRule="auto"/>
              <w:rPr>
                <w:rFonts w:ascii="Times New Roman" w:hAnsi="Times New Roman" w:cs="Times New Roman"/>
                <w:b/>
                <w:bCs/>
                <w:sz w:val="24"/>
                <w:szCs w:val="24"/>
              </w:rPr>
            </w:pPr>
            <w:r w:rsidRPr="00371E91">
              <w:rPr>
                <w:rFonts w:ascii="Times New Roman" w:hAnsi="Times New Roman" w:cs="Times New Roman"/>
                <w:b/>
                <w:color w:val="000000" w:themeColor="text1"/>
                <w:sz w:val="24"/>
                <w:szCs w:val="24"/>
              </w:rPr>
              <w:t>Questions d’évaluation spécifiques</w:t>
            </w:r>
          </w:p>
        </w:tc>
        <w:tc>
          <w:tcPr>
            <w:tcW w:w="4888" w:type="dxa"/>
            <w:shd w:val="clear" w:color="auto" w:fill="70AD47" w:themeFill="accent6"/>
          </w:tcPr>
          <w:p w14:paraId="0AE99E9D" w14:textId="77777777" w:rsidR="008E7F32" w:rsidRPr="00371E91" w:rsidRDefault="008E7F32" w:rsidP="00371E91">
            <w:pPr>
              <w:spacing w:line="276" w:lineRule="auto"/>
              <w:rPr>
                <w:rFonts w:ascii="Times New Roman" w:hAnsi="Times New Roman" w:cs="Times New Roman"/>
                <w:b/>
                <w:bCs/>
                <w:sz w:val="24"/>
                <w:szCs w:val="24"/>
              </w:rPr>
            </w:pPr>
            <w:r w:rsidRPr="00371E91">
              <w:rPr>
                <w:rFonts w:ascii="Times New Roman" w:hAnsi="Times New Roman" w:cs="Times New Roman"/>
                <w:b/>
                <w:color w:val="000000" w:themeColor="text1"/>
                <w:sz w:val="24"/>
                <w:szCs w:val="24"/>
              </w:rPr>
              <w:t>Indicateurs potentiels</w:t>
            </w:r>
          </w:p>
        </w:tc>
        <w:tc>
          <w:tcPr>
            <w:tcW w:w="1417" w:type="dxa"/>
            <w:gridSpan w:val="2"/>
            <w:shd w:val="clear" w:color="auto" w:fill="70AD47" w:themeFill="accent6"/>
          </w:tcPr>
          <w:p w14:paraId="3F769F3D" w14:textId="77777777" w:rsidR="008E7F32" w:rsidRPr="00371E91" w:rsidRDefault="008E7F32" w:rsidP="00371E91">
            <w:pPr>
              <w:spacing w:line="276" w:lineRule="auto"/>
              <w:rPr>
                <w:rFonts w:ascii="Times New Roman" w:hAnsi="Times New Roman" w:cs="Times New Roman"/>
                <w:b/>
                <w:bCs/>
                <w:color w:val="000000" w:themeColor="text1"/>
                <w:sz w:val="24"/>
                <w:szCs w:val="24"/>
              </w:rPr>
            </w:pPr>
            <w:r w:rsidRPr="00371E91">
              <w:rPr>
                <w:rFonts w:ascii="Times New Roman" w:hAnsi="Times New Roman" w:cs="Times New Roman"/>
                <w:b/>
                <w:color w:val="000000" w:themeColor="text1"/>
                <w:sz w:val="24"/>
                <w:szCs w:val="24"/>
              </w:rPr>
              <w:t>Méthodes de collecte de données</w:t>
            </w:r>
          </w:p>
        </w:tc>
      </w:tr>
      <w:tr w:rsidR="008E7F32" w:rsidRPr="00371E91" w14:paraId="35E51FA3" w14:textId="77777777" w:rsidTr="00936E1B">
        <w:trPr>
          <w:gridAfter w:val="1"/>
          <w:wAfter w:w="36" w:type="dxa"/>
          <w:trHeight w:val="530"/>
        </w:trPr>
        <w:tc>
          <w:tcPr>
            <w:tcW w:w="2768" w:type="dxa"/>
          </w:tcPr>
          <w:p w14:paraId="3C894297" w14:textId="614C12A5" w:rsidR="008E7F32" w:rsidRPr="00371E91" w:rsidRDefault="008E7F32" w:rsidP="008C2CDE">
            <w:pPr>
              <w:spacing w:line="276" w:lineRule="auto"/>
              <w:rPr>
                <w:rFonts w:ascii="Times New Roman" w:hAnsi="Times New Roman" w:cs="Times New Roman"/>
                <w:sz w:val="24"/>
                <w:szCs w:val="24"/>
              </w:rPr>
            </w:pPr>
            <w:r w:rsidRPr="00371E91">
              <w:rPr>
                <w:rFonts w:ascii="Times New Roman" w:hAnsi="Times New Roman" w:cs="Times New Roman"/>
                <w:b/>
                <w:color w:val="000000" w:themeColor="text1"/>
                <w:sz w:val="24"/>
                <w:szCs w:val="24"/>
              </w:rPr>
              <w:t>Mécanisme de gestion des plaintes.</w:t>
            </w:r>
            <w:r w:rsidR="008C2CDE">
              <w:rPr>
                <w:rFonts w:ascii="Times New Roman" w:hAnsi="Times New Roman" w:cs="Times New Roman"/>
                <w:b/>
                <w:color w:val="000000" w:themeColor="text1"/>
                <w:sz w:val="24"/>
                <w:szCs w:val="24"/>
              </w:rPr>
              <w:t xml:space="preserve"> </w:t>
            </w:r>
            <w:r w:rsidR="008C2CDE" w:rsidRPr="008C2CDE">
              <w:rPr>
                <w:rFonts w:ascii="Times New Roman" w:hAnsi="Times New Roman" w:cs="Times New Roman"/>
                <w:color w:val="000000" w:themeColor="text1"/>
                <w:sz w:val="24"/>
                <w:szCs w:val="24"/>
              </w:rPr>
              <w:t>Dans cette partie, il est question de mesurer le niveau d’accès de toutes les parties prenantes au MGP</w:t>
            </w:r>
            <w:r w:rsidR="008C2CDE">
              <w:rPr>
                <w:rFonts w:ascii="Times New Roman" w:hAnsi="Times New Roman" w:cs="Times New Roman"/>
                <w:color w:val="000000" w:themeColor="text1"/>
                <w:sz w:val="24"/>
                <w:szCs w:val="24"/>
              </w:rPr>
              <w:t xml:space="preserve"> et les performances de ce dernier</w:t>
            </w:r>
            <w:r w:rsidR="008C2CDE" w:rsidRPr="008C2CDE">
              <w:rPr>
                <w:rFonts w:ascii="Times New Roman" w:hAnsi="Times New Roman" w:cs="Times New Roman"/>
                <w:color w:val="000000" w:themeColor="text1"/>
                <w:sz w:val="24"/>
                <w:szCs w:val="24"/>
              </w:rPr>
              <w:t xml:space="preserve"> de la base au somment.</w:t>
            </w:r>
            <w:r w:rsidRPr="00371E91">
              <w:rPr>
                <w:rFonts w:ascii="Times New Roman" w:hAnsi="Times New Roman" w:cs="Times New Roman"/>
                <w:b/>
                <w:color w:val="000000" w:themeColor="text1"/>
                <w:sz w:val="24"/>
                <w:szCs w:val="24"/>
              </w:rPr>
              <w:t xml:space="preserve"> </w:t>
            </w:r>
          </w:p>
        </w:tc>
        <w:tc>
          <w:tcPr>
            <w:tcW w:w="1984" w:type="dxa"/>
          </w:tcPr>
          <w:p w14:paraId="78CC62B5" w14:textId="105E1F22" w:rsidR="008E7F32" w:rsidRPr="00371E91" w:rsidRDefault="008C2CDE" w:rsidP="00371E91">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Formulation des plaintes</w:t>
            </w:r>
          </w:p>
          <w:p w14:paraId="53F3C160" w14:textId="3E743D07" w:rsidR="008E7F32" w:rsidRPr="00371E91" w:rsidRDefault="008C2CDE" w:rsidP="008C2CDE">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rapidité </w:t>
            </w:r>
            <w:r w:rsidR="008E7F32" w:rsidRPr="00371E91">
              <w:rPr>
                <w:rFonts w:ascii="Times New Roman" w:hAnsi="Times New Roman" w:cs="Times New Roman"/>
                <w:color w:val="000000" w:themeColor="text1"/>
                <w:sz w:val="24"/>
                <w:szCs w:val="24"/>
              </w:rPr>
              <w:t xml:space="preserve">et efficacité </w:t>
            </w:r>
            <w:r>
              <w:rPr>
                <w:rFonts w:ascii="Times New Roman" w:hAnsi="Times New Roman" w:cs="Times New Roman"/>
                <w:color w:val="000000" w:themeColor="text1"/>
                <w:sz w:val="24"/>
                <w:szCs w:val="24"/>
              </w:rPr>
              <w:t>du traitement des plaintes</w:t>
            </w:r>
          </w:p>
        </w:tc>
        <w:tc>
          <w:tcPr>
            <w:tcW w:w="4888" w:type="dxa"/>
          </w:tcPr>
          <w:p w14:paraId="494E5106" w14:textId="7DA850D4" w:rsidR="008E7F32" w:rsidRPr="00371E91" w:rsidRDefault="008C2CDE" w:rsidP="00371E91">
            <w:pPr>
              <w:pStyle w:val="Paragraphedeliste"/>
              <w:numPr>
                <w:ilvl w:val="0"/>
                <w:numId w:val="2"/>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Nombre des </w:t>
            </w:r>
            <w:r w:rsidR="008E7F32" w:rsidRPr="00371E91">
              <w:rPr>
                <w:rFonts w:ascii="Times New Roman" w:hAnsi="Times New Roman" w:cs="Times New Roman"/>
                <w:color w:val="000000" w:themeColor="text1"/>
                <w:sz w:val="24"/>
                <w:szCs w:val="24"/>
              </w:rPr>
              <w:t>Recours au mécanisme de gestion des plaintes et/ou à des mécanismes de retour d’information</w:t>
            </w:r>
            <w:r>
              <w:rPr>
                <w:rFonts w:ascii="Times New Roman" w:hAnsi="Times New Roman" w:cs="Times New Roman"/>
                <w:color w:val="000000" w:themeColor="text1"/>
                <w:sz w:val="24"/>
                <w:szCs w:val="24"/>
              </w:rPr>
              <w:t>.</w:t>
            </w:r>
          </w:p>
          <w:p w14:paraId="5C872227" w14:textId="5374C4BA" w:rsidR="008E7F32" w:rsidRPr="00371E91" w:rsidRDefault="008C2CDE" w:rsidP="00371E91">
            <w:pPr>
              <w:pStyle w:val="Paragraphedeliste"/>
              <w:numPr>
                <w:ilvl w:val="0"/>
                <w:numId w:val="2"/>
              </w:num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Nombre des </w:t>
            </w:r>
            <w:r w:rsidR="008E7F32" w:rsidRPr="00371E91">
              <w:rPr>
                <w:rFonts w:ascii="Times New Roman" w:hAnsi="Times New Roman" w:cs="Times New Roman"/>
                <w:color w:val="000000" w:themeColor="text1"/>
                <w:sz w:val="24"/>
                <w:szCs w:val="24"/>
              </w:rPr>
              <w:t>Demandes d’information</w:t>
            </w:r>
            <w:r>
              <w:rPr>
                <w:rFonts w:ascii="Times New Roman" w:hAnsi="Times New Roman" w:cs="Times New Roman"/>
                <w:color w:val="000000" w:themeColor="text1"/>
                <w:sz w:val="24"/>
                <w:szCs w:val="24"/>
              </w:rPr>
              <w:t>s relatives au MGP</w:t>
            </w:r>
            <w:r w:rsidR="008E7F32" w:rsidRPr="00371E91">
              <w:rPr>
                <w:rFonts w:ascii="Times New Roman" w:hAnsi="Times New Roman" w:cs="Times New Roman"/>
                <w:color w:val="000000" w:themeColor="text1"/>
                <w:sz w:val="24"/>
                <w:szCs w:val="24"/>
              </w:rPr>
              <w:t xml:space="preserve"> émanant des or</w:t>
            </w:r>
            <w:r>
              <w:rPr>
                <w:rFonts w:ascii="Times New Roman" w:hAnsi="Times New Roman" w:cs="Times New Roman"/>
                <w:color w:val="000000" w:themeColor="text1"/>
                <w:sz w:val="24"/>
                <w:szCs w:val="24"/>
              </w:rPr>
              <w:t xml:space="preserve">ganismes compétents. </w:t>
            </w:r>
            <w:r w:rsidR="008E7F32" w:rsidRPr="00371E91">
              <w:rPr>
                <w:rFonts w:ascii="Times New Roman" w:hAnsi="Times New Roman" w:cs="Times New Roman"/>
                <w:color w:val="000000" w:themeColor="text1"/>
                <w:sz w:val="24"/>
                <w:szCs w:val="24"/>
              </w:rPr>
              <w:t xml:space="preserve"> </w:t>
            </w:r>
          </w:p>
          <w:p w14:paraId="47361D3E" w14:textId="02138800" w:rsidR="008E7F32" w:rsidRPr="00371E91" w:rsidRDefault="008C2CDE" w:rsidP="00371E91">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Nombre d’utilisateurs</w:t>
            </w:r>
            <w:r w:rsidR="008E7F32" w:rsidRPr="00371E91">
              <w:rPr>
                <w:rFonts w:ascii="Times New Roman" w:hAnsi="Times New Roman" w:cs="Times New Roman"/>
                <w:color w:val="000000" w:themeColor="text1"/>
                <w:sz w:val="24"/>
                <w:szCs w:val="24"/>
              </w:rPr>
              <w:t xml:space="preserve"> de</w:t>
            </w:r>
            <w:r>
              <w:rPr>
                <w:rFonts w:ascii="Times New Roman" w:hAnsi="Times New Roman" w:cs="Times New Roman"/>
                <w:color w:val="000000" w:themeColor="text1"/>
                <w:sz w:val="24"/>
                <w:szCs w:val="24"/>
              </w:rPr>
              <w:t>s</w:t>
            </w:r>
            <w:r w:rsidR="008E7F32" w:rsidRPr="00371E91">
              <w:rPr>
                <w:rFonts w:ascii="Times New Roman" w:hAnsi="Times New Roman" w:cs="Times New Roman"/>
                <w:color w:val="000000" w:themeColor="text1"/>
                <w:sz w:val="24"/>
                <w:szCs w:val="24"/>
              </w:rPr>
              <w:t xml:space="preserve"> boîtes à suggestions installées dans les communes du projet</w:t>
            </w:r>
            <w:r>
              <w:rPr>
                <w:rFonts w:ascii="Times New Roman" w:hAnsi="Times New Roman" w:cs="Times New Roman"/>
                <w:color w:val="000000" w:themeColor="text1"/>
                <w:sz w:val="24"/>
                <w:szCs w:val="24"/>
              </w:rPr>
              <w:t>.</w:t>
            </w:r>
          </w:p>
          <w:p w14:paraId="020C9CA8" w14:textId="2D9DDB44" w:rsidR="008E7F32" w:rsidRPr="00371E91" w:rsidRDefault="008E7F32" w:rsidP="00371E91">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 xml:space="preserve">Nombre de plaintes soumises par les bénéficiaires, ventilées par sexe et par zone d’intervention, réglées dans un délai </w:t>
            </w:r>
            <w:r w:rsidR="008C2CDE">
              <w:rPr>
                <w:rFonts w:ascii="Times New Roman" w:hAnsi="Times New Roman" w:cs="Times New Roman"/>
                <w:color w:val="000000" w:themeColor="text1"/>
                <w:sz w:val="24"/>
                <w:szCs w:val="24"/>
              </w:rPr>
              <w:t xml:space="preserve">d’un mois ou d’un trimestre. </w:t>
            </w:r>
          </w:p>
          <w:p w14:paraId="38E2974C" w14:textId="77777777" w:rsidR="008E7F32" w:rsidRPr="00371E91" w:rsidRDefault="008E7F32" w:rsidP="00371E91">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Nombre de cas de VBG/EAS/HS signalés dans les zones du projet, qui ont été orientés vers des services de santé, d’associations et ONG spécialisées, d’aide juridique et de sécurité conformément au processus d’orientation en place (s’il y a lieu)</w:t>
            </w:r>
          </w:p>
          <w:p w14:paraId="67D31647" w14:textId="77777777" w:rsidR="008E7F32" w:rsidRPr="00371E91" w:rsidRDefault="008E7F32" w:rsidP="00371E91">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Nombre de plaintes qui sont : i) en instance, ii) en instance depuis plus de 30 jours, iii) tranchées, iv) closes ; et nombre de réponses ayant satisfait les plaignants, durant la période considérée, ventilées par catégorie de plainte, par sexe, par âge et par emplacement du plaignant.</w:t>
            </w:r>
          </w:p>
        </w:tc>
        <w:tc>
          <w:tcPr>
            <w:tcW w:w="1417" w:type="dxa"/>
          </w:tcPr>
          <w:p w14:paraId="4D6CAFC9" w14:textId="77777777" w:rsidR="008E7F32" w:rsidRDefault="008E7F32" w:rsidP="00371E91">
            <w:pPr>
              <w:spacing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Dossiers de l’UCP et d’autres agences concernées</w:t>
            </w:r>
          </w:p>
          <w:p w14:paraId="5DA0826B" w14:textId="77777777" w:rsidR="00EE6FA2" w:rsidRDefault="00EE6FA2" w:rsidP="00371E91">
            <w:pPr>
              <w:spacing w:line="276" w:lineRule="auto"/>
              <w:rPr>
                <w:rFonts w:ascii="Times New Roman" w:hAnsi="Times New Roman" w:cs="Times New Roman"/>
                <w:color w:val="000000" w:themeColor="text1"/>
                <w:sz w:val="24"/>
                <w:szCs w:val="24"/>
              </w:rPr>
            </w:pPr>
          </w:p>
          <w:p w14:paraId="71B818E3" w14:textId="77777777" w:rsidR="00EE6FA2" w:rsidRDefault="00EE6FA2" w:rsidP="00371E91">
            <w:pPr>
              <w:spacing w:line="276" w:lineRule="auto"/>
              <w:rPr>
                <w:rFonts w:ascii="Times New Roman" w:hAnsi="Times New Roman" w:cs="Times New Roman"/>
                <w:color w:val="000000" w:themeColor="text1"/>
                <w:sz w:val="24"/>
                <w:szCs w:val="24"/>
              </w:rPr>
            </w:pPr>
          </w:p>
          <w:p w14:paraId="3E9FAA63" w14:textId="77777777" w:rsidR="00EE6FA2" w:rsidRDefault="00EE6FA2" w:rsidP="00371E91">
            <w:pPr>
              <w:spacing w:line="276" w:lineRule="auto"/>
              <w:rPr>
                <w:rFonts w:ascii="Times New Roman" w:hAnsi="Times New Roman" w:cs="Times New Roman"/>
                <w:color w:val="000000" w:themeColor="text1"/>
                <w:sz w:val="24"/>
                <w:szCs w:val="24"/>
              </w:rPr>
            </w:pPr>
          </w:p>
          <w:p w14:paraId="0E585D6D" w14:textId="77777777" w:rsidR="00EE6FA2" w:rsidRDefault="00EE6FA2" w:rsidP="00371E91">
            <w:pPr>
              <w:spacing w:line="276" w:lineRule="auto"/>
              <w:rPr>
                <w:rFonts w:ascii="Times New Roman" w:hAnsi="Times New Roman" w:cs="Times New Roman"/>
                <w:color w:val="000000" w:themeColor="text1"/>
                <w:sz w:val="24"/>
                <w:szCs w:val="24"/>
              </w:rPr>
            </w:pPr>
          </w:p>
          <w:p w14:paraId="6F04E0AF" w14:textId="77777777" w:rsidR="00EE6FA2" w:rsidRDefault="00EE6FA2" w:rsidP="00371E91">
            <w:pPr>
              <w:spacing w:line="276" w:lineRule="auto"/>
              <w:rPr>
                <w:rFonts w:ascii="Times New Roman" w:hAnsi="Times New Roman" w:cs="Times New Roman"/>
                <w:color w:val="000000" w:themeColor="text1"/>
                <w:sz w:val="24"/>
                <w:szCs w:val="24"/>
              </w:rPr>
            </w:pPr>
          </w:p>
          <w:p w14:paraId="292C7B5B" w14:textId="77777777" w:rsidR="00EE6FA2" w:rsidRDefault="00EE6FA2" w:rsidP="00371E91">
            <w:pPr>
              <w:spacing w:line="276" w:lineRule="auto"/>
              <w:rPr>
                <w:rFonts w:ascii="Times New Roman" w:hAnsi="Times New Roman" w:cs="Times New Roman"/>
                <w:color w:val="000000" w:themeColor="text1"/>
                <w:sz w:val="24"/>
                <w:szCs w:val="24"/>
              </w:rPr>
            </w:pPr>
          </w:p>
          <w:p w14:paraId="2A852D8C" w14:textId="77777777" w:rsidR="00EE6FA2" w:rsidRDefault="00EE6FA2" w:rsidP="00371E91">
            <w:pPr>
              <w:spacing w:line="276" w:lineRule="auto"/>
              <w:rPr>
                <w:rFonts w:ascii="Times New Roman" w:hAnsi="Times New Roman" w:cs="Times New Roman"/>
                <w:color w:val="000000" w:themeColor="text1"/>
                <w:sz w:val="24"/>
                <w:szCs w:val="24"/>
              </w:rPr>
            </w:pPr>
          </w:p>
          <w:p w14:paraId="52312561" w14:textId="77777777" w:rsidR="00EE6FA2" w:rsidRDefault="00EE6FA2" w:rsidP="00371E91">
            <w:pPr>
              <w:spacing w:line="276" w:lineRule="auto"/>
              <w:rPr>
                <w:rFonts w:ascii="Times New Roman" w:hAnsi="Times New Roman" w:cs="Times New Roman"/>
                <w:color w:val="000000" w:themeColor="text1"/>
                <w:sz w:val="24"/>
                <w:szCs w:val="24"/>
              </w:rPr>
            </w:pPr>
          </w:p>
          <w:p w14:paraId="4273EC0E" w14:textId="77777777" w:rsidR="00EE6FA2" w:rsidRDefault="00EE6FA2" w:rsidP="00371E91">
            <w:pPr>
              <w:spacing w:line="276" w:lineRule="auto"/>
              <w:rPr>
                <w:rFonts w:ascii="Times New Roman" w:hAnsi="Times New Roman" w:cs="Times New Roman"/>
                <w:color w:val="000000" w:themeColor="text1"/>
                <w:sz w:val="24"/>
                <w:szCs w:val="24"/>
              </w:rPr>
            </w:pPr>
          </w:p>
          <w:p w14:paraId="7433AB8D" w14:textId="77777777" w:rsidR="00EE6FA2" w:rsidRDefault="00EE6FA2" w:rsidP="00371E91">
            <w:pPr>
              <w:spacing w:line="276" w:lineRule="auto"/>
              <w:rPr>
                <w:rFonts w:ascii="Times New Roman" w:hAnsi="Times New Roman" w:cs="Times New Roman"/>
                <w:color w:val="000000" w:themeColor="text1"/>
                <w:sz w:val="24"/>
                <w:szCs w:val="24"/>
              </w:rPr>
            </w:pPr>
          </w:p>
          <w:p w14:paraId="7D493196" w14:textId="77777777" w:rsidR="00EE6FA2" w:rsidRDefault="00EE6FA2" w:rsidP="00371E91">
            <w:pPr>
              <w:spacing w:line="276" w:lineRule="auto"/>
              <w:rPr>
                <w:rFonts w:ascii="Times New Roman" w:hAnsi="Times New Roman" w:cs="Times New Roman"/>
                <w:color w:val="000000" w:themeColor="text1"/>
                <w:sz w:val="24"/>
                <w:szCs w:val="24"/>
              </w:rPr>
            </w:pPr>
          </w:p>
          <w:p w14:paraId="280A8034" w14:textId="41EBC42F" w:rsidR="00EE6FA2" w:rsidRPr="00371E91" w:rsidRDefault="00EE6FA2" w:rsidP="00BD1A3F">
            <w:pPr>
              <w:spacing w:line="276" w:lineRule="auto"/>
              <w:ind w:left="0" w:firstLine="0"/>
              <w:rPr>
                <w:rFonts w:ascii="Times New Roman" w:hAnsi="Times New Roman" w:cs="Times New Roman"/>
                <w:color w:val="000000" w:themeColor="text1"/>
                <w:sz w:val="24"/>
                <w:szCs w:val="24"/>
              </w:rPr>
            </w:pPr>
          </w:p>
        </w:tc>
      </w:tr>
      <w:tr w:rsidR="00EE6FA2" w:rsidRPr="00371E91" w14:paraId="71243894" w14:textId="77777777" w:rsidTr="00936E1B">
        <w:trPr>
          <w:gridAfter w:val="1"/>
          <w:wAfter w:w="36" w:type="dxa"/>
          <w:trHeight w:val="1610"/>
        </w:trPr>
        <w:tc>
          <w:tcPr>
            <w:tcW w:w="2768" w:type="dxa"/>
          </w:tcPr>
          <w:p w14:paraId="31FB7467" w14:textId="5FBEE051" w:rsidR="00EE6FA2" w:rsidRPr="00371E91" w:rsidRDefault="00EE6FA2" w:rsidP="00EE6FA2">
            <w:pPr>
              <w:spacing w:after="0" w:line="276" w:lineRule="auto"/>
              <w:ind w:left="14" w:hanging="14"/>
              <w:rPr>
                <w:rFonts w:ascii="Times New Roman" w:hAnsi="Times New Roman" w:cs="Times New Roman"/>
                <w:b/>
                <w:bCs/>
                <w:color w:val="000000" w:themeColor="text1"/>
                <w:sz w:val="24"/>
                <w:szCs w:val="24"/>
              </w:rPr>
            </w:pPr>
            <w:r w:rsidRPr="00371E91">
              <w:rPr>
                <w:rFonts w:ascii="Times New Roman" w:hAnsi="Times New Roman" w:cs="Times New Roman"/>
                <w:b/>
                <w:color w:val="000000" w:themeColor="text1"/>
                <w:sz w:val="24"/>
                <w:szCs w:val="24"/>
              </w:rPr>
              <w:t>Incidence de la mobilisation des parties prenantes sur la conception et la mise en œuvre des projets</w:t>
            </w:r>
            <w:r w:rsidRPr="008C2CDE">
              <w:rPr>
                <w:rFonts w:ascii="Times New Roman" w:hAnsi="Times New Roman" w:cs="Times New Roman"/>
                <w:color w:val="000000" w:themeColor="text1"/>
                <w:sz w:val="24"/>
                <w:szCs w:val="24"/>
              </w:rPr>
              <w:t xml:space="preserve">. Il est question d’établir l’impact des actions de mobilisation des parties prenantes sur l’orientation </w:t>
            </w:r>
            <w:r w:rsidRPr="008C2CDE">
              <w:rPr>
                <w:rFonts w:ascii="Times New Roman" w:hAnsi="Times New Roman" w:cs="Times New Roman"/>
                <w:color w:val="000000" w:themeColor="text1"/>
                <w:sz w:val="24"/>
                <w:szCs w:val="24"/>
              </w:rPr>
              <w:lastRenderedPageBreak/>
              <w:t>et la mise en œuvre du projet</w:t>
            </w:r>
            <w:r>
              <w:rPr>
                <w:rFonts w:ascii="Times New Roman" w:hAnsi="Times New Roman" w:cs="Times New Roman"/>
                <w:b/>
                <w:color w:val="000000" w:themeColor="text1"/>
                <w:sz w:val="24"/>
                <w:szCs w:val="24"/>
              </w:rPr>
              <w:t xml:space="preserve"> </w:t>
            </w:r>
          </w:p>
          <w:p w14:paraId="16AD5223" w14:textId="38B070AC" w:rsidR="00EE6FA2" w:rsidRPr="00371E91" w:rsidRDefault="00EE6FA2" w:rsidP="00EE6FA2">
            <w:pPr>
              <w:spacing w:line="276" w:lineRule="auto"/>
              <w:rPr>
                <w:rFonts w:ascii="Times New Roman" w:hAnsi="Times New Roman" w:cs="Times New Roman"/>
                <w:sz w:val="24"/>
                <w:szCs w:val="24"/>
              </w:rPr>
            </w:pPr>
          </w:p>
        </w:tc>
        <w:tc>
          <w:tcPr>
            <w:tcW w:w="1984" w:type="dxa"/>
          </w:tcPr>
          <w:p w14:paraId="1234BD78" w14:textId="2645C22F"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Soutien apporté au projet par les bénéficiaires</w:t>
            </w:r>
          </w:p>
          <w:p w14:paraId="0C555347" w14:textId="53BC86A3"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Pr="00371E91">
              <w:rPr>
                <w:rFonts w:ascii="Times New Roman" w:hAnsi="Times New Roman" w:cs="Times New Roman"/>
                <w:color w:val="000000" w:themeColor="text1"/>
                <w:sz w:val="24"/>
                <w:szCs w:val="24"/>
              </w:rPr>
              <w:t xml:space="preserve">justements opérés lors de la conception et de la mise en œuvre du projet sur </w:t>
            </w:r>
            <w:r>
              <w:rPr>
                <w:rFonts w:ascii="Times New Roman" w:hAnsi="Times New Roman" w:cs="Times New Roman"/>
                <w:color w:val="000000" w:themeColor="text1"/>
                <w:sz w:val="24"/>
                <w:szCs w:val="24"/>
              </w:rPr>
              <w:t xml:space="preserve">base </w:t>
            </w:r>
            <w:r>
              <w:rPr>
                <w:rFonts w:ascii="Times New Roman" w:hAnsi="Times New Roman" w:cs="Times New Roman"/>
                <w:color w:val="000000" w:themeColor="text1"/>
                <w:sz w:val="24"/>
                <w:szCs w:val="24"/>
              </w:rPr>
              <w:lastRenderedPageBreak/>
              <w:t xml:space="preserve">des commentaires des parties prenantes </w:t>
            </w:r>
          </w:p>
          <w:p w14:paraId="04AF8402" w14:textId="01798897" w:rsidR="00EE6FA2" w:rsidRPr="00BD1A3F" w:rsidRDefault="00EE6FA2" w:rsidP="00BD1A3F">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371E91">
              <w:rPr>
                <w:rFonts w:ascii="Times New Roman" w:hAnsi="Times New Roman" w:cs="Times New Roman"/>
                <w:color w:val="000000" w:themeColor="text1"/>
                <w:sz w:val="24"/>
                <w:szCs w:val="24"/>
              </w:rPr>
              <w:t>nformations priori</w:t>
            </w:r>
            <w:r>
              <w:rPr>
                <w:rFonts w:ascii="Times New Roman" w:hAnsi="Times New Roman" w:cs="Times New Roman"/>
                <w:color w:val="000000" w:themeColor="text1"/>
                <w:sz w:val="24"/>
                <w:szCs w:val="24"/>
              </w:rPr>
              <w:t xml:space="preserve">taires communiquées </w:t>
            </w:r>
            <w:r w:rsidRPr="00371E91">
              <w:rPr>
                <w:rFonts w:ascii="Times New Roman" w:hAnsi="Times New Roman" w:cs="Times New Roman"/>
                <w:color w:val="000000" w:themeColor="text1"/>
                <w:sz w:val="24"/>
                <w:szCs w:val="24"/>
              </w:rPr>
              <w:t xml:space="preserve">aux parties </w:t>
            </w:r>
            <w:r>
              <w:rPr>
                <w:rFonts w:ascii="Times New Roman" w:hAnsi="Times New Roman" w:cs="Times New Roman"/>
                <w:color w:val="000000" w:themeColor="text1"/>
                <w:sz w:val="24"/>
                <w:szCs w:val="24"/>
              </w:rPr>
              <w:t xml:space="preserve">prenantes </w:t>
            </w:r>
            <w:r w:rsidRPr="00371E91">
              <w:rPr>
                <w:rFonts w:ascii="Times New Roman" w:hAnsi="Times New Roman" w:cs="Times New Roman"/>
                <w:color w:val="000000" w:themeColor="text1"/>
                <w:sz w:val="24"/>
                <w:szCs w:val="24"/>
              </w:rPr>
              <w:t>tout au long du cycle du projet </w:t>
            </w:r>
          </w:p>
        </w:tc>
        <w:tc>
          <w:tcPr>
            <w:tcW w:w="4888" w:type="dxa"/>
          </w:tcPr>
          <w:p w14:paraId="5C67F6F9" w14:textId="59E7134F" w:rsidR="00EE6FA2" w:rsidRPr="00371E91" w:rsidRDefault="00F7078D"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4A5E63">
              <w:rPr>
                <w:rFonts w:ascii="Times New Roman" w:hAnsi="Times New Roman" w:cs="Times New Roman"/>
                <w:color w:val="000000" w:themeColor="text1"/>
                <w:sz w:val="24"/>
                <w:szCs w:val="24"/>
              </w:rPr>
              <w:lastRenderedPageBreak/>
              <w:t xml:space="preserve">Nombre </w:t>
            </w:r>
            <w:r w:rsidR="00EE6FA2">
              <w:rPr>
                <w:rFonts w:ascii="Times New Roman" w:hAnsi="Times New Roman" w:cs="Times New Roman"/>
                <w:color w:val="000000" w:themeColor="text1"/>
                <w:sz w:val="24"/>
                <w:szCs w:val="24"/>
              </w:rPr>
              <w:t xml:space="preserve">de </w:t>
            </w:r>
            <w:r w:rsidRPr="004A5E63">
              <w:rPr>
                <w:rFonts w:ascii="Times New Roman" w:hAnsi="Times New Roman" w:cs="Times New Roman"/>
                <w:color w:val="000000" w:themeColor="text1"/>
                <w:sz w:val="24"/>
                <w:szCs w:val="24"/>
              </w:rPr>
              <w:t>participants réguliers</w:t>
            </w:r>
            <w:r w:rsidR="00EE6FA2" w:rsidRPr="00371E91">
              <w:rPr>
                <w:rFonts w:ascii="Times New Roman" w:hAnsi="Times New Roman" w:cs="Times New Roman"/>
                <w:color w:val="000000" w:themeColor="text1"/>
                <w:sz w:val="24"/>
                <w:szCs w:val="24"/>
              </w:rPr>
              <w:t xml:space="preserve"> aux activités</w:t>
            </w:r>
          </w:p>
          <w:p w14:paraId="1B7A9BC8" w14:textId="77777777"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Nombre de mesures prises en temps opportun en réponse aux commentaires reçus lors des séances de consultation avec les parties touchées par le projet</w:t>
            </w:r>
          </w:p>
          <w:p w14:paraId="49B6FBA8" w14:textId="77777777"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 xml:space="preserve">Nombre de réunions de consultation et de débats publics où les réactions et recommandations reçues sont prises en </w:t>
            </w:r>
            <w:r w:rsidRPr="00371E91">
              <w:rPr>
                <w:rFonts w:ascii="Times New Roman" w:hAnsi="Times New Roman" w:cs="Times New Roman"/>
                <w:color w:val="000000" w:themeColor="text1"/>
                <w:sz w:val="24"/>
                <w:szCs w:val="24"/>
              </w:rPr>
              <w:lastRenderedPageBreak/>
              <w:t>compte dans la conception et la mise en œuvre du projet</w:t>
            </w:r>
          </w:p>
          <w:p w14:paraId="0BE1381F" w14:textId="77777777"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Nombre de séances de consultation ciblées organisées, surtout pour les groupes à risque du fait du projet</w:t>
            </w:r>
          </w:p>
        </w:tc>
        <w:tc>
          <w:tcPr>
            <w:tcW w:w="1417" w:type="dxa"/>
          </w:tcPr>
          <w:p w14:paraId="5A32B9CD" w14:textId="77777777" w:rsidR="00EE6FA2" w:rsidRPr="00371E91" w:rsidRDefault="00EE6FA2" w:rsidP="00EE6FA2">
            <w:p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lastRenderedPageBreak/>
              <w:t>Feuilles de présence/procès-verbaux de consultation des parties prenantes</w:t>
            </w:r>
          </w:p>
          <w:p w14:paraId="670EE4AE" w14:textId="77777777" w:rsidR="00EE6FA2" w:rsidRPr="00371E91" w:rsidRDefault="00EE6FA2" w:rsidP="00EE6FA2">
            <w:pPr>
              <w:tabs>
                <w:tab w:val="left" w:pos="0"/>
                <w:tab w:val="left" w:pos="720"/>
              </w:tabs>
              <w:spacing w:after="0" w:line="276" w:lineRule="auto"/>
              <w:ind w:left="0" w:firstLine="0"/>
              <w:rPr>
                <w:rFonts w:ascii="Times New Roman" w:hAnsi="Times New Roman" w:cs="Times New Roman"/>
                <w:color w:val="000000" w:themeColor="text1"/>
                <w:sz w:val="24"/>
                <w:szCs w:val="24"/>
              </w:rPr>
            </w:pPr>
          </w:p>
          <w:p w14:paraId="4167E70A" w14:textId="77777777" w:rsidR="00EE6FA2" w:rsidRPr="00371E91" w:rsidRDefault="00EE6FA2" w:rsidP="00EE6FA2">
            <w:pPr>
              <w:tabs>
                <w:tab w:val="left" w:pos="0"/>
                <w:tab w:val="left" w:pos="720"/>
              </w:tabs>
              <w:spacing w:after="0" w:line="276" w:lineRule="auto"/>
              <w:ind w:left="0" w:firstLine="0"/>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lastRenderedPageBreak/>
              <w:t>Fiches d’évaluation</w:t>
            </w:r>
          </w:p>
          <w:p w14:paraId="4A173FD3" w14:textId="77777777" w:rsidR="00EE6FA2" w:rsidRPr="00371E91" w:rsidRDefault="00EE6FA2" w:rsidP="00EE6FA2">
            <w:pPr>
              <w:tabs>
                <w:tab w:val="left" w:pos="0"/>
                <w:tab w:val="left" w:pos="720"/>
              </w:tabs>
              <w:spacing w:after="0" w:line="276" w:lineRule="auto"/>
              <w:ind w:left="0" w:firstLine="0"/>
              <w:rPr>
                <w:rFonts w:ascii="Times New Roman" w:hAnsi="Times New Roman" w:cs="Times New Roman"/>
                <w:color w:val="000000" w:themeColor="text1"/>
                <w:sz w:val="24"/>
                <w:szCs w:val="24"/>
              </w:rPr>
            </w:pPr>
          </w:p>
          <w:p w14:paraId="78F86FA5" w14:textId="77777777" w:rsidR="00EE6FA2" w:rsidRPr="00371E91" w:rsidRDefault="00EE6FA2" w:rsidP="00EE6FA2">
            <w:pPr>
              <w:tabs>
                <w:tab w:val="left" w:pos="0"/>
                <w:tab w:val="left" w:pos="720"/>
              </w:tabs>
              <w:spacing w:after="0" w:line="276" w:lineRule="auto"/>
              <w:ind w:left="0" w:firstLine="0"/>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Enquêtes structurées</w:t>
            </w:r>
          </w:p>
          <w:p w14:paraId="6DDFFFA7" w14:textId="77777777" w:rsidR="00EE6FA2" w:rsidRPr="00371E91" w:rsidRDefault="00EE6FA2" w:rsidP="00EE6FA2">
            <w:pPr>
              <w:tabs>
                <w:tab w:val="left" w:pos="0"/>
                <w:tab w:val="left" w:pos="720"/>
              </w:tabs>
              <w:spacing w:after="0" w:line="276" w:lineRule="auto"/>
              <w:ind w:left="0" w:firstLine="0"/>
              <w:rPr>
                <w:rFonts w:ascii="Times New Roman" w:hAnsi="Times New Roman" w:cs="Times New Roman"/>
                <w:color w:val="000000" w:themeColor="text1"/>
                <w:sz w:val="24"/>
                <w:szCs w:val="24"/>
              </w:rPr>
            </w:pPr>
          </w:p>
          <w:p w14:paraId="33F24A96" w14:textId="4F5DCEC0" w:rsidR="00EE6FA2" w:rsidRPr="00371E91" w:rsidRDefault="00EE6FA2" w:rsidP="00BD1A3F">
            <w:pPr>
              <w:tabs>
                <w:tab w:val="left" w:pos="0"/>
                <w:tab w:val="left" w:pos="720"/>
              </w:tabs>
              <w:spacing w:after="0" w:line="276" w:lineRule="auto"/>
              <w:ind w:left="0" w:firstLine="0"/>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Publications dans les médias sociaux/traditionnels portant sur les résultats du projet</w:t>
            </w:r>
          </w:p>
        </w:tc>
      </w:tr>
      <w:tr w:rsidR="00EE6FA2" w:rsidRPr="00371E91" w14:paraId="1676C28E" w14:textId="77777777" w:rsidTr="00936E1B">
        <w:trPr>
          <w:trHeight w:val="1358"/>
        </w:trPr>
        <w:tc>
          <w:tcPr>
            <w:tcW w:w="2768" w:type="dxa"/>
          </w:tcPr>
          <w:p w14:paraId="159B7FAD" w14:textId="55BF300F" w:rsidR="00EE6FA2" w:rsidRPr="00371E91" w:rsidRDefault="00EE6FA2" w:rsidP="00EE6FA2">
            <w:pPr>
              <w:spacing w:line="276" w:lineRule="auto"/>
              <w:rPr>
                <w:rFonts w:ascii="Times New Roman" w:hAnsi="Times New Roman" w:cs="Times New Roman"/>
                <w:sz w:val="24"/>
                <w:szCs w:val="24"/>
              </w:rPr>
            </w:pPr>
            <w:r w:rsidRPr="00371E91">
              <w:rPr>
                <w:rFonts w:ascii="Times New Roman" w:hAnsi="Times New Roman" w:cs="Times New Roman"/>
                <w:b/>
                <w:color w:val="000000" w:themeColor="text1"/>
                <w:sz w:val="24"/>
                <w:szCs w:val="24"/>
              </w:rPr>
              <w:lastRenderedPageBreak/>
              <w:t>Efficacité dans la mise en œuvre.</w:t>
            </w:r>
            <w:r>
              <w:rPr>
                <w:rFonts w:ascii="Times New Roman" w:hAnsi="Times New Roman" w:cs="Times New Roman"/>
                <w:b/>
                <w:color w:val="000000" w:themeColor="text1"/>
                <w:sz w:val="24"/>
                <w:szCs w:val="24"/>
              </w:rPr>
              <w:t xml:space="preserve"> </w:t>
            </w:r>
            <w:r w:rsidRPr="008C2CDE">
              <w:rPr>
                <w:rFonts w:ascii="Times New Roman" w:hAnsi="Times New Roman" w:cs="Times New Roman"/>
                <w:color w:val="000000" w:themeColor="text1"/>
                <w:sz w:val="24"/>
                <w:szCs w:val="24"/>
              </w:rPr>
              <w:t>Il est question de mettre en relief l’incidence des activités de mobilisation des parties prenantes sur la mise en œuvre du projet</w:t>
            </w:r>
          </w:p>
        </w:tc>
        <w:tc>
          <w:tcPr>
            <w:tcW w:w="1984" w:type="dxa"/>
          </w:tcPr>
          <w:p w14:paraId="097DD7B5" w14:textId="2BAA7F80"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Mesurer le niveau du Respect des prévisions dans la mise en œuvre des activités et Expliquer les raisons </w:t>
            </w:r>
          </w:p>
          <w:p w14:paraId="3BC8F5A6" w14:textId="5DD0BB33"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Inclusion </w:t>
            </w:r>
            <w:r w:rsidRPr="00371E91">
              <w:rPr>
                <w:rFonts w:ascii="Times New Roman" w:hAnsi="Times New Roman" w:cs="Times New Roman"/>
                <w:color w:val="000000" w:themeColor="text1"/>
                <w:sz w:val="24"/>
                <w:szCs w:val="24"/>
              </w:rPr>
              <w:t>des action</w:t>
            </w:r>
            <w:r>
              <w:rPr>
                <w:rFonts w:ascii="Times New Roman" w:hAnsi="Times New Roman" w:cs="Times New Roman"/>
                <w:color w:val="000000" w:themeColor="text1"/>
                <w:sz w:val="24"/>
                <w:szCs w:val="24"/>
              </w:rPr>
              <w:t xml:space="preserve">s ventilées par groupe ou non dans l’approche de mobilisation des parties prenantes et Explication des raisons </w:t>
            </w:r>
          </w:p>
        </w:tc>
        <w:tc>
          <w:tcPr>
            <w:tcW w:w="4888" w:type="dxa"/>
          </w:tcPr>
          <w:p w14:paraId="2784B24E" w14:textId="77777777"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Pourcentage des activités du PMPP mises en œuvre</w:t>
            </w:r>
          </w:p>
          <w:p w14:paraId="28B91B60" w14:textId="1F14EB39"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Teneur et Nombre de </w:t>
            </w:r>
            <w:r w:rsidRPr="00371E91">
              <w:rPr>
                <w:rFonts w:ascii="Times New Roman" w:hAnsi="Times New Roman" w:cs="Times New Roman"/>
                <w:color w:val="000000" w:themeColor="text1"/>
                <w:sz w:val="24"/>
                <w:szCs w:val="24"/>
              </w:rPr>
              <w:t>Principaux obstacles à la participation recensés avec les représentants des parties prenantes</w:t>
            </w:r>
          </w:p>
          <w:p w14:paraId="605BFED3" w14:textId="77777777" w:rsidR="00EE6FA2" w:rsidRPr="00371E91" w:rsidRDefault="00EE6FA2" w:rsidP="00EE6FA2">
            <w:pPr>
              <w:pStyle w:val="Paragraphedeliste"/>
              <w:numPr>
                <w:ilvl w:val="0"/>
                <w:numId w:val="2"/>
              </w:numPr>
              <w:tabs>
                <w:tab w:val="left" w:pos="0"/>
                <w:tab w:val="left" w:pos="720"/>
              </w:tabs>
              <w:spacing w:after="0" w:line="276" w:lineRule="auto"/>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 xml:space="preserve">Nombre d’ajustements apportés à l’approche de mobilisation des parties prenantes pour améliorer la portée, l’inclusion et l’efficacité du projet. </w:t>
            </w:r>
          </w:p>
        </w:tc>
        <w:tc>
          <w:tcPr>
            <w:tcW w:w="1417" w:type="dxa"/>
            <w:gridSpan w:val="2"/>
          </w:tcPr>
          <w:p w14:paraId="444BD365" w14:textId="77777777" w:rsidR="00EE6FA2" w:rsidRPr="00371E91" w:rsidRDefault="00EE6FA2" w:rsidP="00EE6FA2">
            <w:pPr>
              <w:tabs>
                <w:tab w:val="left" w:pos="0"/>
                <w:tab w:val="left" w:pos="720"/>
              </w:tabs>
              <w:spacing w:after="0" w:line="276" w:lineRule="auto"/>
              <w:ind w:left="14" w:hanging="14"/>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Stratégie de communication (calendrier des consultations)</w:t>
            </w:r>
          </w:p>
          <w:p w14:paraId="2BF9B55D" w14:textId="77777777" w:rsidR="00EE6FA2" w:rsidRPr="00371E91" w:rsidRDefault="00EE6FA2" w:rsidP="00EE6FA2">
            <w:pPr>
              <w:tabs>
                <w:tab w:val="left" w:pos="0"/>
                <w:tab w:val="left" w:pos="720"/>
              </w:tabs>
              <w:spacing w:after="0" w:line="276" w:lineRule="auto"/>
              <w:ind w:left="14" w:hanging="14"/>
              <w:rPr>
                <w:rFonts w:ascii="Times New Roman" w:hAnsi="Times New Roman" w:cs="Times New Roman"/>
                <w:color w:val="000000" w:themeColor="text1"/>
                <w:sz w:val="24"/>
                <w:szCs w:val="24"/>
              </w:rPr>
            </w:pPr>
          </w:p>
          <w:p w14:paraId="25AF8B4D" w14:textId="77777777" w:rsidR="00EE6FA2" w:rsidRPr="00371E91" w:rsidRDefault="00EE6FA2" w:rsidP="00EE6FA2">
            <w:pPr>
              <w:tabs>
                <w:tab w:val="left" w:pos="0"/>
                <w:tab w:val="left" w:pos="720"/>
              </w:tabs>
              <w:spacing w:after="0" w:line="276" w:lineRule="auto"/>
              <w:ind w:left="14" w:hanging="14"/>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Discussions de groupe périodiques</w:t>
            </w:r>
          </w:p>
          <w:p w14:paraId="5A7FCCA2" w14:textId="77777777" w:rsidR="00EE6FA2" w:rsidRPr="00371E91" w:rsidRDefault="00EE6FA2" w:rsidP="00EE6FA2">
            <w:pPr>
              <w:tabs>
                <w:tab w:val="left" w:pos="0"/>
                <w:tab w:val="left" w:pos="720"/>
              </w:tabs>
              <w:spacing w:after="0" w:line="276" w:lineRule="auto"/>
              <w:ind w:left="14" w:hanging="14"/>
              <w:rPr>
                <w:rFonts w:ascii="Times New Roman" w:hAnsi="Times New Roman" w:cs="Times New Roman"/>
                <w:color w:val="000000" w:themeColor="text1"/>
                <w:sz w:val="24"/>
                <w:szCs w:val="24"/>
              </w:rPr>
            </w:pPr>
          </w:p>
          <w:p w14:paraId="73DA3D83" w14:textId="77777777" w:rsidR="00EE6FA2" w:rsidRPr="00371E91" w:rsidRDefault="00EE6FA2" w:rsidP="00EE6FA2">
            <w:pPr>
              <w:tabs>
                <w:tab w:val="left" w:pos="0"/>
                <w:tab w:val="left" w:pos="720"/>
              </w:tabs>
              <w:spacing w:after="0" w:line="276" w:lineRule="auto"/>
              <w:ind w:left="14" w:hanging="14"/>
              <w:rPr>
                <w:rFonts w:ascii="Times New Roman" w:hAnsi="Times New Roman" w:cs="Times New Roman"/>
                <w:color w:val="000000" w:themeColor="text1"/>
                <w:sz w:val="24"/>
                <w:szCs w:val="24"/>
              </w:rPr>
            </w:pPr>
            <w:r w:rsidRPr="00371E91">
              <w:rPr>
                <w:rFonts w:ascii="Times New Roman" w:hAnsi="Times New Roman" w:cs="Times New Roman"/>
                <w:color w:val="000000" w:themeColor="text1"/>
                <w:sz w:val="24"/>
                <w:szCs w:val="24"/>
              </w:rPr>
              <w:t>Réunions en face à face et/ou discussions avec les groupes vulnérables ou leurs représentants</w:t>
            </w:r>
          </w:p>
        </w:tc>
      </w:tr>
    </w:tbl>
    <w:p w14:paraId="6B517F02" w14:textId="77777777" w:rsidR="00FE0AF1" w:rsidRPr="004A5E63" w:rsidRDefault="00FE0AF1" w:rsidP="004A5E63">
      <w:pPr>
        <w:rPr>
          <w:rFonts w:ascii="Times New Roman" w:hAnsi="Times New Roman" w:cs="Times New Roman"/>
          <w:sz w:val="24"/>
          <w:szCs w:val="24"/>
        </w:rPr>
      </w:pPr>
      <w:bookmarkStart w:id="105" w:name="_Toc164323491"/>
      <w:bookmarkStart w:id="106" w:name="_Toc165306156"/>
    </w:p>
    <w:p w14:paraId="44CCD81D" w14:textId="4764603E" w:rsidR="00B64D59" w:rsidRPr="00705ED1" w:rsidRDefault="00705618" w:rsidP="002A51DD">
      <w:pPr>
        <w:pStyle w:val="Titre2"/>
      </w:pPr>
      <w:bookmarkStart w:id="107" w:name="_Toc168064839"/>
      <w:r w:rsidRPr="00705ED1">
        <w:lastRenderedPageBreak/>
        <w:t xml:space="preserve">7.2. Rapports aux groupes des </w:t>
      </w:r>
      <w:r w:rsidR="004045A8" w:rsidRPr="00705ED1">
        <w:t>parties prenantes</w:t>
      </w:r>
      <w:bookmarkEnd w:id="105"/>
      <w:bookmarkEnd w:id="106"/>
      <w:bookmarkEnd w:id="107"/>
    </w:p>
    <w:p w14:paraId="14083643" w14:textId="3C234016" w:rsidR="00F67DF2" w:rsidRPr="00347EEC" w:rsidRDefault="00504BAF" w:rsidP="00BD1A3F">
      <w:pPr>
        <w:spacing w:before="240" w:line="276" w:lineRule="auto"/>
        <w:ind w:left="0" w:firstLine="0"/>
        <w:rPr>
          <w:rFonts w:ascii="Times New Roman" w:hAnsi="Times New Roman" w:cs="Times New Roman"/>
          <w:color w:val="auto"/>
          <w:sz w:val="24"/>
          <w:szCs w:val="24"/>
        </w:rPr>
      </w:pPr>
      <w:r w:rsidRPr="00347EEC">
        <w:rPr>
          <w:rFonts w:ascii="Times New Roman" w:hAnsi="Times New Roman" w:cs="Times New Roman"/>
          <w:sz w:val="24"/>
          <w:szCs w:val="24"/>
        </w:rPr>
        <w:t>L’objectif des rapports dans ce cadre-ci est de susciter l'engagemen</w:t>
      </w:r>
      <w:r w:rsidR="000B7D65" w:rsidRPr="00347EEC">
        <w:rPr>
          <w:rFonts w:ascii="Times New Roman" w:hAnsi="Times New Roman" w:cs="Times New Roman"/>
          <w:sz w:val="24"/>
          <w:szCs w:val="24"/>
        </w:rPr>
        <w:t>t des parties prenantes affectées et concern</w:t>
      </w:r>
      <w:r w:rsidRPr="00347EEC">
        <w:rPr>
          <w:rFonts w:ascii="Times New Roman" w:hAnsi="Times New Roman" w:cs="Times New Roman"/>
          <w:sz w:val="24"/>
          <w:szCs w:val="24"/>
        </w:rPr>
        <w:t>ées par le projet en leur donnant l’occasion d'exprimer leurs opinions, leurs intérêts et préoccupations au sujet du projet</w:t>
      </w:r>
      <w:r w:rsidR="00607A45" w:rsidRPr="00347EEC">
        <w:rPr>
          <w:rFonts w:ascii="Times New Roman" w:hAnsi="Times New Roman" w:cs="Times New Roman"/>
          <w:sz w:val="24"/>
          <w:szCs w:val="24"/>
        </w:rPr>
        <w:t> ;</w:t>
      </w:r>
      <w:r w:rsidRPr="00347EEC">
        <w:rPr>
          <w:rFonts w:ascii="Times New Roman" w:hAnsi="Times New Roman" w:cs="Times New Roman"/>
          <w:sz w:val="24"/>
          <w:szCs w:val="24"/>
        </w:rPr>
        <w:t xml:space="preserve"> et en veillant à ce que les avantages de celui-ci reviennent aux membres de la communauté.</w:t>
      </w:r>
      <w:r w:rsidR="00261B23" w:rsidRPr="00347EEC">
        <w:rPr>
          <w:rFonts w:ascii="Times New Roman" w:hAnsi="Times New Roman" w:cs="Times New Roman"/>
          <w:sz w:val="24"/>
          <w:szCs w:val="24"/>
        </w:rPr>
        <w:t xml:space="preserve"> </w:t>
      </w:r>
      <w:proofErr w:type="gramStart"/>
      <w:r w:rsidR="00261B23" w:rsidRPr="00347EEC">
        <w:rPr>
          <w:rFonts w:ascii="Times New Roman" w:hAnsi="Times New Roman" w:cs="Times New Roman"/>
          <w:sz w:val="24"/>
          <w:szCs w:val="24"/>
        </w:rPr>
        <w:t>Ceci dit</w:t>
      </w:r>
      <w:proofErr w:type="gramEnd"/>
      <w:r w:rsidR="00261B23" w:rsidRPr="00347EEC">
        <w:rPr>
          <w:rFonts w:ascii="Times New Roman" w:hAnsi="Times New Roman" w:cs="Times New Roman"/>
          <w:sz w:val="24"/>
          <w:szCs w:val="24"/>
        </w:rPr>
        <w:t xml:space="preserve">, de tels rapports peuvent donner lieu à la révision et au mis à jour du présent PMPP pendant toute la durée du projet.  </w:t>
      </w:r>
    </w:p>
    <w:p w14:paraId="17726545" w14:textId="440B62EF" w:rsidR="00504BAF" w:rsidRPr="00347EEC" w:rsidRDefault="00504BAF" w:rsidP="00BD1A3F">
      <w:pPr>
        <w:spacing w:before="240" w:line="276" w:lineRule="auto"/>
        <w:ind w:left="0" w:firstLine="0"/>
        <w:rPr>
          <w:rFonts w:ascii="Times New Roman" w:hAnsi="Times New Roman" w:cs="Times New Roman"/>
          <w:sz w:val="24"/>
          <w:szCs w:val="24"/>
        </w:rPr>
      </w:pPr>
      <w:r w:rsidRPr="00347EEC">
        <w:rPr>
          <w:rFonts w:ascii="Times New Roman" w:hAnsi="Times New Roman" w:cs="Times New Roman"/>
          <w:sz w:val="24"/>
          <w:szCs w:val="24"/>
        </w:rPr>
        <w:t>Obligatoirement, l’UCP à travers les mécanismes de participation communautaire et d’autres canaux de mobilisation doit partager les avancées et les défis relatifs au processus de mis en œuvre du projet aux parties prenantes. Si celles-ci ne sont pas satisfaites, elles peuvent utiliser le MGP pour présenter des plaintes relatives au projet.</w:t>
      </w:r>
    </w:p>
    <w:p w14:paraId="267409C7" w14:textId="10DCB510" w:rsidR="00504BAF" w:rsidRPr="00347EEC" w:rsidRDefault="00504BAF" w:rsidP="00BD1A3F">
      <w:pPr>
        <w:spacing w:before="240" w:line="276" w:lineRule="auto"/>
        <w:ind w:left="0" w:firstLine="0"/>
        <w:rPr>
          <w:rFonts w:ascii="Times New Roman" w:hAnsi="Times New Roman" w:cs="Times New Roman"/>
          <w:sz w:val="24"/>
          <w:szCs w:val="24"/>
        </w:rPr>
      </w:pPr>
      <w:r w:rsidRPr="00347EEC">
        <w:rPr>
          <w:rFonts w:ascii="Times New Roman" w:hAnsi="Times New Roman" w:cs="Times New Roman"/>
          <w:sz w:val="24"/>
          <w:szCs w:val="24"/>
        </w:rPr>
        <w:t>Les informations mo</w:t>
      </w:r>
      <w:r w:rsidR="00261B23" w:rsidRPr="00347EEC">
        <w:rPr>
          <w:rFonts w:ascii="Times New Roman" w:hAnsi="Times New Roman" w:cs="Times New Roman"/>
          <w:sz w:val="24"/>
          <w:szCs w:val="24"/>
        </w:rPr>
        <w:t>bilisatrices</w:t>
      </w:r>
      <w:r w:rsidRPr="00347EEC">
        <w:rPr>
          <w:rFonts w:ascii="Times New Roman" w:hAnsi="Times New Roman" w:cs="Times New Roman"/>
          <w:sz w:val="24"/>
          <w:szCs w:val="24"/>
        </w:rPr>
        <w:t xml:space="preserve"> seront </w:t>
      </w:r>
      <w:r w:rsidR="00261B23" w:rsidRPr="00347EEC">
        <w:rPr>
          <w:rFonts w:ascii="Times New Roman" w:hAnsi="Times New Roman" w:cs="Times New Roman"/>
          <w:sz w:val="24"/>
          <w:szCs w:val="24"/>
        </w:rPr>
        <w:t>communiquées aux parties prenantes à travers des entretiens individuels</w:t>
      </w:r>
      <w:r w:rsidR="00607A45" w:rsidRPr="00347EEC">
        <w:rPr>
          <w:rFonts w:ascii="Times New Roman" w:hAnsi="Times New Roman" w:cs="Times New Roman"/>
          <w:sz w:val="24"/>
          <w:szCs w:val="24"/>
        </w:rPr>
        <w:t xml:space="preserve">, des </w:t>
      </w:r>
      <w:r w:rsidR="000873C2">
        <w:rPr>
          <w:rFonts w:ascii="Times New Roman" w:hAnsi="Times New Roman" w:cs="Times New Roman"/>
          <w:sz w:val="24"/>
          <w:szCs w:val="24"/>
        </w:rPr>
        <w:t>groupes de discussion</w:t>
      </w:r>
      <w:r w:rsidR="00607A45" w:rsidRPr="00347EEC">
        <w:rPr>
          <w:rFonts w:ascii="Times New Roman" w:hAnsi="Times New Roman" w:cs="Times New Roman"/>
          <w:sz w:val="24"/>
          <w:szCs w:val="24"/>
        </w:rPr>
        <w:t>s</w:t>
      </w:r>
      <w:r w:rsidR="00261B23" w:rsidRPr="00347EEC">
        <w:rPr>
          <w:rFonts w:ascii="Times New Roman" w:hAnsi="Times New Roman" w:cs="Times New Roman"/>
          <w:sz w:val="24"/>
          <w:szCs w:val="24"/>
        </w:rPr>
        <w:t>, des visites de terrain, des réunions formelles,</w:t>
      </w:r>
      <w:r w:rsidR="003E3D33" w:rsidRPr="00347EEC">
        <w:rPr>
          <w:rFonts w:ascii="Times New Roman" w:hAnsi="Times New Roman" w:cs="Times New Roman"/>
          <w:sz w:val="24"/>
          <w:szCs w:val="24"/>
        </w:rPr>
        <w:t xml:space="preserve"> des consultations locales, des communiqués, des affiches, des émissions radiotélévisées, des ateliers de formation</w:t>
      </w:r>
      <w:r w:rsidR="00E74804" w:rsidRPr="00347EEC">
        <w:rPr>
          <w:rFonts w:ascii="Times New Roman" w:hAnsi="Times New Roman" w:cs="Times New Roman"/>
          <w:sz w:val="24"/>
          <w:szCs w:val="24"/>
        </w:rPr>
        <w:t xml:space="preserve"> et</w:t>
      </w:r>
      <w:r w:rsidR="00A75230" w:rsidRPr="00347EEC">
        <w:rPr>
          <w:rFonts w:ascii="Times New Roman" w:hAnsi="Times New Roman" w:cs="Times New Roman"/>
          <w:sz w:val="24"/>
          <w:szCs w:val="24"/>
        </w:rPr>
        <w:t xml:space="preserve"> des réunions de suivi et évaluation</w:t>
      </w:r>
      <w:r w:rsidR="00607A45" w:rsidRPr="00347EEC">
        <w:rPr>
          <w:rFonts w:ascii="Times New Roman" w:hAnsi="Times New Roman" w:cs="Times New Roman"/>
          <w:sz w:val="24"/>
          <w:szCs w:val="24"/>
        </w:rPr>
        <w:t xml:space="preserve"> selon le calendrier arrêté dans </w:t>
      </w:r>
      <w:r w:rsidR="0094345C" w:rsidRPr="00347EEC">
        <w:rPr>
          <w:rFonts w:ascii="Times New Roman" w:hAnsi="Times New Roman" w:cs="Times New Roman"/>
          <w:color w:val="000000" w:themeColor="text1"/>
          <w:sz w:val="24"/>
          <w:szCs w:val="24"/>
        </w:rPr>
        <w:t>tableau 4</w:t>
      </w:r>
      <w:r w:rsidR="00607A45" w:rsidRPr="00347EEC">
        <w:rPr>
          <w:rFonts w:ascii="Times New Roman" w:hAnsi="Times New Roman" w:cs="Times New Roman"/>
          <w:color w:val="000000" w:themeColor="text1"/>
          <w:sz w:val="24"/>
          <w:szCs w:val="24"/>
        </w:rPr>
        <w:t xml:space="preserve"> qui récapitule les besoins ainsi que les méthodes, outils et techniques de mobilisation des parties prenantes</w:t>
      </w:r>
      <w:r w:rsidRPr="00347EEC">
        <w:rPr>
          <w:rFonts w:ascii="Times New Roman" w:hAnsi="Times New Roman" w:cs="Times New Roman"/>
          <w:color w:val="000000" w:themeColor="text1"/>
          <w:sz w:val="24"/>
          <w:szCs w:val="24"/>
        </w:rPr>
        <w:t>. L’existence du mécanisme de gestion des plaintes sera rappelée de façon systématique aux parties prenantes</w:t>
      </w:r>
      <w:r w:rsidR="00A75230" w:rsidRPr="00347EEC">
        <w:rPr>
          <w:rFonts w:ascii="Times New Roman" w:hAnsi="Times New Roman" w:cs="Times New Roman"/>
          <w:color w:val="000000" w:themeColor="text1"/>
          <w:sz w:val="24"/>
          <w:szCs w:val="24"/>
        </w:rPr>
        <w:t xml:space="preserve"> à chacun de ces cadres de mobilisation communautaire</w:t>
      </w:r>
      <w:r w:rsidR="00607A45" w:rsidRPr="00347EEC">
        <w:rPr>
          <w:rFonts w:ascii="Times New Roman" w:hAnsi="Times New Roman" w:cs="Times New Roman"/>
          <w:color w:val="000000" w:themeColor="text1"/>
          <w:sz w:val="24"/>
          <w:szCs w:val="24"/>
        </w:rPr>
        <w:t xml:space="preserve"> et fonctionnera dans le strict respect des délais</w:t>
      </w:r>
      <w:r w:rsidR="0094345C" w:rsidRPr="00347EEC">
        <w:rPr>
          <w:rFonts w:ascii="Times New Roman" w:hAnsi="Times New Roman" w:cs="Times New Roman"/>
          <w:color w:val="000000" w:themeColor="text1"/>
          <w:sz w:val="24"/>
          <w:szCs w:val="24"/>
        </w:rPr>
        <w:t xml:space="preserve"> proposés au niveau du tableau 6</w:t>
      </w:r>
      <w:r w:rsidR="00607A45" w:rsidRPr="00347EEC">
        <w:rPr>
          <w:rFonts w:ascii="Times New Roman" w:hAnsi="Times New Roman" w:cs="Times New Roman"/>
          <w:color w:val="000000" w:themeColor="text1"/>
          <w:sz w:val="24"/>
          <w:szCs w:val="24"/>
        </w:rPr>
        <w:t xml:space="preserve"> portant sur le mécanisme de gestion des plaintes</w:t>
      </w:r>
      <w:r w:rsidRPr="00347EEC">
        <w:rPr>
          <w:rFonts w:ascii="Times New Roman" w:hAnsi="Times New Roman" w:cs="Times New Roman"/>
          <w:color w:val="000000" w:themeColor="text1"/>
          <w:sz w:val="24"/>
          <w:szCs w:val="24"/>
        </w:rPr>
        <w:t>.</w:t>
      </w:r>
      <w:r w:rsidR="00A75230" w:rsidRPr="00347EEC">
        <w:rPr>
          <w:rFonts w:ascii="Times New Roman" w:hAnsi="Times New Roman" w:cs="Times New Roman"/>
          <w:color w:val="000000" w:themeColor="text1"/>
          <w:sz w:val="24"/>
          <w:szCs w:val="24"/>
        </w:rPr>
        <w:t xml:space="preserve"> A la fin, les activités mobilisatrices seront </w:t>
      </w:r>
      <w:r w:rsidR="00234E6C" w:rsidRPr="00347EEC">
        <w:rPr>
          <w:rFonts w:ascii="Times New Roman" w:hAnsi="Times New Roman" w:cs="Times New Roman"/>
          <w:color w:val="000000" w:themeColor="text1"/>
          <w:sz w:val="24"/>
          <w:szCs w:val="24"/>
        </w:rPr>
        <w:t xml:space="preserve">toujours </w:t>
      </w:r>
      <w:r w:rsidR="00A75230" w:rsidRPr="00347EEC">
        <w:rPr>
          <w:rFonts w:ascii="Times New Roman" w:hAnsi="Times New Roman" w:cs="Times New Roman"/>
          <w:color w:val="000000" w:themeColor="text1"/>
          <w:sz w:val="24"/>
          <w:szCs w:val="24"/>
        </w:rPr>
        <w:t xml:space="preserve">sanctionnées par des rapports à transmettre à l’UCP et à partager avec les parties prenantes via ces canaux d’informations ci-dessus. </w:t>
      </w:r>
    </w:p>
    <w:p w14:paraId="01CC463F" w14:textId="7E1AE7D9" w:rsidR="009E1B3D" w:rsidRPr="00347EEC" w:rsidRDefault="00234E6C" w:rsidP="00BD1A3F">
      <w:pPr>
        <w:spacing w:before="240" w:line="276" w:lineRule="auto"/>
        <w:ind w:left="0" w:firstLine="0"/>
        <w:rPr>
          <w:rFonts w:ascii="Times New Roman" w:hAnsi="Times New Roman" w:cs="Times New Roman"/>
          <w:color w:val="auto"/>
          <w:sz w:val="24"/>
          <w:szCs w:val="24"/>
        </w:rPr>
      </w:pPr>
      <w:r w:rsidRPr="00347EEC">
        <w:rPr>
          <w:rFonts w:ascii="Times New Roman" w:hAnsi="Times New Roman" w:cs="Times New Roman"/>
          <w:color w:val="auto"/>
          <w:sz w:val="24"/>
          <w:szCs w:val="24"/>
        </w:rPr>
        <w:t>Quant aux synthèses et rapports trimestriels</w:t>
      </w:r>
      <w:r w:rsidR="00B64D59" w:rsidRPr="00347EEC">
        <w:rPr>
          <w:rFonts w:ascii="Times New Roman" w:hAnsi="Times New Roman" w:cs="Times New Roman"/>
          <w:color w:val="auto"/>
          <w:sz w:val="24"/>
          <w:szCs w:val="24"/>
        </w:rPr>
        <w:t xml:space="preserve"> sur les plaintes du public, le</w:t>
      </w:r>
      <w:r w:rsidRPr="00347EEC">
        <w:rPr>
          <w:rFonts w:ascii="Times New Roman" w:hAnsi="Times New Roman" w:cs="Times New Roman"/>
          <w:color w:val="auto"/>
          <w:sz w:val="24"/>
          <w:szCs w:val="24"/>
        </w:rPr>
        <w:t xml:space="preserve">s demandes de renseignements, </w:t>
      </w:r>
      <w:r w:rsidR="00B64D59" w:rsidRPr="00347EEC">
        <w:rPr>
          <w:rFonts w:ascii="Times New Roman" w:hAnsi="Times New Roman" w:cs="Times New Roman"/>
          <w:color w:val="auto"/>
          <w:sz w:val="24"/>
          <w:szCs w:val="24"/>
        </w:rPr>
        <w:t>le</w:t>
      </w:r>
      <w:r w:rsidRPr="00347EEC">
        <w:rPr>
          <w:rFonts w:ascii="Times New Roman" w:hAnsi="Times New Roman" w:cs="Times New Roman"/>
          <w:color w:val="auto"/>
          <w:sz w:val="24"/>
          <w:szCs w:val="24"/>
        </w:rPr>
        <w:t xml:space="preserve">s incidents connexes </w:t>
      </w:r>
      <w:r w:rsidR="00607A45" w:rsidRPr="00347EEC">
        <w:rPr>
          <w:rFonts w:ascii="Times New Roman" w:hAnsi="Times New Roman" w:cs="Times New Roman"/>
          <w:color w:val="auto"/>
          <w:sz w:val="24"/>
          <w:szCs w:val="24"/>
        </w:rPr>
        <w:t xml:space="preserve">au projet </w:t>
      </w:r>
      <w:r w:rsidRPr="00347EEC">
        <w:rPr>
          <w:rFonts w:ascii="Times New Roman" w:hAnsi="Times New Roman" w:cs="Times New Roman"/>
          <w:color w:val="auto"/>
          <w:sz w:val="24"/>
          <w:szCs w:val="24"/>
        </w:rPr>
        <w:t xml:space="preserve">et </w:t>
      </w:r>
      <w:r w:rsidR="00B64D59" w:rsidRPr="00347EEC">
        <w:rPr>
          <w:rFonts w:ascii="Times New Roman" w:hAnsi="Times New Roman" w:cs="Times New Roman"/>
          <w:color w:val="auto"/>
          <w:sz w:val="24"/>
          <w:szCs w:val="24"/>
        </w:rPr>
        <w:t>l</w:t>
      </w:r>
      <w:r w:rsidR="005110E3" w:rsidRPr="00347EEC">
        <w:rPr>
          <w:rFonts w:ascii="Times New Roman" w:hAnsi="Times New Roman" w:cs="Times New Roman"/>
          <w:color w:val="auto"/>
          <w:sz w:val="24"/>
          <w:szCs w:val="24"/>
        </w:rPr>
        <w:t>’</w:t>
      </w:r>
      <w:r w:rsidR="00B64D59" w:rsidRPr="00347EEC">
        <w:rPr>
          <w:rFonts w:ascii="Times New Roman" w:hAnsi="Times New Roman" w:cs="Times New Roman"/>
          <w:color w:val="auto"/>
          <w:sz w:val="24"/>
          <w:szCs w:val="24"/>
        </w:rPr>
        <w:t>état d</w:t>
      </w:r>
      <w:r w:rsidR="005110E3" w:rsidRPr="00347EEC">
        <w:rPr>
          <w:rFonts w:ascii="Times New Roman" w:hAnsi="Times New Roman" w:cs="Times New Roman"/>
          <w:color w:val="auto"/>
          <w:sz w:val="24"/>
          <w:szCs w:val="24"/>
        </w:rPr>
        <w:t>’</w:t>
      </w:r>
      <w:r w:rsidR="00B64D59" w:rsidRPr="00347EEC">
        <w:rPr>
          <w:rFonts w:ascii="Times New Roman" w:hAnsi="Times New Roman" w:cs="Times New Roman"/>
          <w:color w:val="auto"/>
          <w:sz w:val="24"/>
          <w:szCs w:val="24"/>
        </w:rPr>
        <w:t xml:space="preserve">avancement de la mise en œuvre </w:t>
      </w:r>
      <w:r w:rsidR="00705ED1" w:rsidRPr="00347EEC">
        <w:rPr>
          <w:rFonts w:ascii="Times New Roman" w:hAnsi="Times New Roman" w:cs="Times New Roman"/>
          <w:color w:val="auto"/>
          <w:sz w:val="24"/>
          <w:szCs w:val="24"/>
        </w:rPr>
        <w:t xml:space="preserve">des mesures correctives ou </w:t>
      </w:r>
      <w:r w:rsidR="00B64D59" w:rsidRPr="00347EEC">
        <w:rPr>
          <w:rFonts w:ascii="Times New Roman" w:hAnsi="Times New Roman" w:cs="Times New Roman"/>
          <w:color w:val="auto"/>
          <w:sz w:val="24"/>
          <w:szCs w:val="24"/>
        </w:rPr>
        <w:t>préventi</w:t>
      </w:r>
      <w:r w:rsidRPr="00347EEC">
        <w:rPr>
          <w:rFonts w:ascii="Times New Roman" w:hAnsi="Times New Roman" w:cs="Times New Roman"/>
          <w:color w:val="auto"/>
          <w:sz w:val="24"/>
          <w:szCs w:val="24"/>
        </w:rPr>
        <w:t>ves associées, ils seront produits</w:t>
      </w:r>
      <w:r w:rsidR="00B64D59" w:rsidRPr="00347EEC">
        <w:rPr>
          <w:rFonts w:ascii="Times New Roman" w:hAnsi="Times New Roman" w:cs="Times New Roman"/>
          <w:color w:val="auto"/>
          <w:sz w:val="24"/>
          <w:szCs w:val="24"/>
        </w:rPr>
        <w:t xml:space="preserve"> par le personnel responsable et transmis à</w:t>
      </w:r>
      <w:r w:rsidRPr="00347EEC">
        <w:rPr>
          <w:rFonts w:ascii="Times New Roman" w:hAnsi="Times New Roman" w:cs="Times New Roman"/>
          <w:color w:val="auto"/>
          <w:sz w:val="24"/>
          <w:szCs w:val="24"/>
        </w:rPr>
        <w:t xml:space="preserve"> l’UCP</w:t>
      </w:r>
      <w:r w:rsidR="00B64D59" w:rsidRPr="00347EEC">
        <w:rPr>
          <w:rFonts w:ascii="Times New Roman" w:hAnsi="Times New Roman" w:cs="Times New Roman"/>
          <w:color w:val="auto"/>
          <w:sz w:val="24"/>
          <w:szCs w:val="24"/>
        </w:rPr>
        <w:t>.</w:t>
      </w:r>
    </w:p>
    <w:p w14:paraId="7E0B989C" w14:textId="77777777" w:rsidR="00EF1BD2" w:rsidRDefault="00EF1BD2">
      <w:pPr>
        <w:spacing w:after="160" w:line="259" w:lineRule="auto"/>
        <w:ind w:left="0" w:firstLine="0"/>
        <w:jc w:val="left"/>
        <w:rPr>
          <w:rFonts w:ascii="Times New Roman" w:hAnsi="Times New Roman" w:cs="Times New Roman"/>
          <w:b/>
          <w:color w:val="auto"/>
          <w:sz w:val="24"/>
          <w:szCs w:val="24"/>
        </w:rPr>
      </w:pPr>
      <w:r>
        <w:rPr>
          <w:rFonts w:ascii="Times New Roman" w:hAnsi="Times New Roman" w:cs="Times New Roman"/>
          <w:b/>
          <w:color w:val="auto"/>
          <w:sz w:val="24"/>
          <w:szCs w:val="24"/>
        </w:rPr>
        <w:br w:type="page"/>
      </w:r>
    </w:p>
    <w:p w14:paraId="140ECF64" w14:textId="03B6273A" w:rsidR="001F7FD7" w:rsidRPr="004A5E63" w:rsidRDefault="00114D7B" w:rsidP="002A51DD">
      <w:pPr>
        <w:pStyle w:val="Titre1"/>
      </w:pPr>
      <w:bookmarkStart w:id="108" w:name="_Toc168064840"/>
      <w:r w:rsidRPr="004A5E63">
        <w:lastRenderedPageBreak/>
        <w:t>VIII</w:t>
      </w:r>
      <w:r w:rsidR="001333C8" w:rsidRPr="004A5E63">
        <w:t>. Communication</w:t>
      </w:r>
      <w:r w:rsidR="00CD62B3" w:rsidRPr="004A5E63">
        <w:t xml:space="preserve"> et </w:t>
      </w:r>
      <w:r w:rsidR="002E79F4" w:rsidRPr="004A5E63">
        <w:t xml:space="preserve">divulgation </w:t>
      </w:r>
      <w:r w:rsidR="00CD62B3" w:rsidRPr="004A5E63">
        <w:t>de l’information</w:t>
      </w:r>
      <w:bookmarkEnd w:id="108"/>
      <w:r w:rsidR="00CD62B3" w:rsidRPr="004A5E63">
        <w:t xml:space="preserve"> </w:t>
      </w:r>
    </w:p>
    <w:p w14:paraId="2D5EDE76" w14:textId="77777777" w:rsidR="004045A8" w:rsidRPr="00371E91" w:rsidRDefault="004045A8" w:rsidP="00347EEC">
      <w:pPr>
        <w:spacing w:after="0" w:line="276" w:lineRule="auto"/>
        <w:ind w:left="0" w:firstLine="0"/>
        <w:rPr>
          <w:rFonts w:ascii="Times New Roman" w:hAnsi="Times New Roman" w:cs="Times New Roman"/>
          <w:color w:val="auto"/>
          <w:sz w:val="24"/>
          <w:szCs w:val="24"/>
          <w:lang w:bidi="th-TH"/>
        </w:rPr>
      </w:pPr>
    </w:p>
    <w:p w14:paraId="7BE771DA" w14:textId="6C08ABF2" w:rsidR="00607A45" w:rsidRPr="00371E91" w:rsidRDefault="00CD62B3" w:rsidP="00936E1B">
      <w:pPr>
        <w:spacing w:after="160" w:line="276" w:lineRule="auto"/>
        <w:ind w:left="0" w:firstLine="0"/>
        <w:rPr>
          <w:rFonts w:ascii="Times New Roman" w:hAnsi="Times New Roman" w:cs="Times New Roman"/>
          <w:b/>
          <w:color w:val="70AD47" w:themeColor="accent6"/>
          <w:sz w:val="24"/>
          <w:szCs w:val="24"/>
        </w:rPr>
      </w:pPr>
      <w:r w:rsidRPr="004A5E63">
        <w:rPr>
          <w:rFonts w:ascii="Times New Roman" w:hAnsi="Times New Roman" w:cs="Times New Roman"/>
          <w:sz w:val="24"/>
          <w:szCs w:val="24"/>
        </w:rPr>
        <w:t xml:space="preserve">La stratégie de diffusion des informations </w:t>
      </w:r>
      <w:r w:rsidR="00B409DA" w:rsidRPr="004A5E63">
        <w:rPr>
          <w:rFonts w:ascii="Times New Roman" w:hAnsi="Times New Roman" w:cs="Times New Roman"/>
          <w:sz w:val="24"/>
          <w:szCs w:val="24"/>
        </w:rPr>
        <w:t>sera soutenue par un plan de communication avec 3 sous composantes, dont voici : le Plan de renforcement des capacités, le Plan de mobilisation sociale et le Plan médias.</w:t>
      </w:r>
    </w:p>
    <w:p w14:paraId="20CD6DD4" w14:textId="73C67812" w:rsidR="00B409DA" w:rsidRDefault="00B409DA" w:rsidP="004A5E63">
      <w:pPr>
        <w:spacing w:after="160" w:line="276" w:lineRule="auto"/>
        <w:ind w:left="0" w:firstLine="0"/>
        <w:rPr>
          <w:rFonts w:ascii="Times New Roman" w:hAnsi="Times New Roman" w:cs="Times New Roman"/>
          <w:sz w:val="24"/>
          <w:szCs w:val="24"/>
        </w:rPr>
      </w:pPr>
      <w:r w:rsidRPr="004A5E63">
        <w:rPr>
          <w:rFonts w:ascii="Times New Roman" w:hAnsi="Times New Roman" w:cs="Times New Roman"/>
          <w:sz w:val="24"/>
          <w:szCs w:val="24"/>
        </w:rPr>
        <w:t>Le plan de communication permettra d’élaborer les messages clés en direction de différentes cibles, de types d’activités, de la segmentation du public cible, du choix des canaux pour la dissémination de l’information et des méthodes d’expression du public sur les activités du projet.</w:t>
      </w:r>
    </w:p>
    <w:p w14:paraId="7907B03A" w14:textId="77777777" w:rsidR="00607A45" w:rsidRPr="00936E1B" w:rsidRDefault="00B409DA" w:rsidP="00936E1B">
      <w:pPr>
        <w:spacing w:after="160" w:line="276" w:lineRule="auto"/>
        <w:ind w:left="0" w:firstLine="0"/>
        <w:rPr>
          <w:rFonts w:ascii="Times New Roman" w:hAnsi="Times New Roman"/>
          <w:sz w:val="24"/>
        </w:rPr>
      </w:pPr>
      <w:r w:rsidRPr="004A5E63">
        <w:rPr>
          <w:rFonts w:ascii="Times New Roman" w:hAnsi="Times New Roman" w:cs="Times New Roman"/>
          <w:sz w:val="24"/>
          <w:szCs w:val="24"/>
        </w:rPr>
        <w:t>Différentes approches de communication seront utilisées en adéquation avec le contexte et les caractéristiques des groupes : la communication de masse, la communication institutionnelle, la communication visuelle, la communication écrite, les technologies de l’information et de la communication.</w:t>
      </w:r>
    </w:p>
    <w:p w14:paraId="01F2B93D" w14:textId="5FE21DBC" w:rsidR="00297B61" w:rsidRPr="004A5E63" w:rsidRDefault="00297B61" w:rsidP="002A51DD">
      <w:pPr>
        <w:pStyle w:val="Titre2"/>
        <w:rPr>
          <w:color w:val="70AD47" w:themeColor="accent6"/>
        </w:rPr>
      </w:pPr>
      <w:bookmarkStart w:id="109" w:name="_Toc168064841"/>
      <w:r w:rsidRPr="004A5E63">
        <w:t>8.1. Les messages clés</w:t>
      </w:r>
      <w:bookmarkEnd w:id="109"/>
      <w:r w:rsidRPr="004A5E63">
        <w:t xml:space="preserve"> </w:t>
      </w:r>
    </w:p>
    <w:p w14:paraId="6A51D75A" w14:textId="7C6C262E" w:rsidR="00231D19" w:rsidRPr="004A5E63" w:rsidRDefault="00EF6EA1" w:rsidP="004A5E63">
      <w:pPr>
        <w:spacing w:after="160" w:line="276" w:lineRule="auto"/>
        <w:ind w:left="0" w:firstLine="0"/>
        <w:rPr>
          <w:rFonts w:ascii="Times New Roman" w:hAnsi="Times New Roman" w:cs="Times New Roman"/>
          <w:sz w:val="24"/>
          <w:szCs w:val="24"/>
        </w:rPr>
      </w:pPr>
      <w:r w:rsidRPr="004A5E63">
        <w:rPr>
          <w:rFonts w:ascii="Times New Roman" w:hAnsi="Times New Roman" w:cs="Times New Roman"/>
          <w:sz w:val="24"/>
          <w:szCs w:val="24"/>
        </w:rPr>
        <w:t>Les messages clés devront être développés</w:t>
      </w:r>
      <w:r w:rsidR="00231D19" w:rsidRPr="004A5E63">
        <w:rPr>
          <w:rFonts w:ascii="Times New Roman" w:hAnsi="Times New Roman" w:cs="Times New Roman"/>
          <w:sz w:val="24"/>
          <w:szCs w:val="24"/>
        </w:rPr>
        <w:t>,</w:t>
      </w:r>
      <w:r w:rsidRPr="004A5E63">
        <w:rPr>
          <w:rFonts w:ascii="Times New Roman" w:hAnsi="Times New Roman" w:cs="Times New Roman"/>
          <w:sz w:val="24"/>
          <w:szCs w:val="24"/>
        </w:rPr>
        <w:t xml:space="preserve"> car chaque composante est préparée plus en détail lors de la mise</w:t>
      </w:r>
      <w:r w:rsidR="00231D19" w:rsidRPr="004A5E63">
        <w:rPr>
          <w:rFonts w:ascii="Times New Roman" w:hAnsi="Times New Roman" w:cs="Times New Roman"/>
          <w:sz w:val="24"/>
          <w:szCs w:val="24"/>
        </w:rPr>
        <w:t xml:space="preserve"> en œuvre</w:t>
      </w:r>
      <w:r w:rsidR="000B79C9" w:rsidRPr="004A5E63">
        <w:rPr>
          <w:rFonts w:ascii="Times New Roman" w:hAnsi="Times New Roman" w:cs="Times New Roman"/>
          <w:sz w:val="24"/>
          <w:szCs w:val="24"/>
        </w:rPr>
        <w:t xml:space="preserve"> du projet</w:t>
      </w:r>
      <w:r w:rsidR="00231D19" w:rsidRPr="004A5E63">
        <w:rPr>
          <w:rFonts w:ascii="Times New Roman" w:hAnsi="Times New Roman" w:cs="Times New Roman"/>
          <w:sz w:val="24"/>
          <w:szCs w:val="24"/>
        </w:rPr>
        <w:t>. Les éléments ci-après</w:t>
      </w:r>
      <w:r w:rsidRPr="004A5E63">
        <w:rPr>
          <w:rFonts w:ascii="Times New Roman" w:hAnsi="Times New Roman" w:cs="Times New Roman"/>
          <w:sz w:val="24"/>
          <w:szCs w:val="24"/>
        </w:rPr>
        <w:t xml:space="preserve"> sont des messages clés pertinents pour les</w:t>
      </w:r>
      <w:r w:rsidR="00231D19" w:rsidRPr="004A5E63">
        <w:rPr>
          <w:rFonts w:ascii="Times New Roman" w:hAnsi="Times New Roman" w:cs="Times New Roman"/>
          <w:sz w:val="24"/>
          <w:szCs w:val="24"/>
        </w:rPr>
        <w:t xml:space="preserve"> différentes composantes</w:t>
      </w:r>
      <w:r w:rsidR="000E406E" w:rsidRPr="004A5E63">
        <w:rPr>
          <w:rFonts w:ascii="Times New Roman" w:hAnsi="Times New Roman" w:cs="Times New Roman"/>
          <w:sz w:val="24"/>
          <w:szCs w:val="24"/>
        </w:rPr>
        <w:t xml:space="preserve"> du PRCCB </w:t>
      </w:r>
      <w:r w:rsidRPr="004A5E63">
        <w:rPr>
          <w:rFonts w:ascii="Times New Roman" w:hAnsi="Times New Roman" w:cs="Times New Roman"/>
          <w:sz w:val="24"/>
          <w:szCs w:val="24"/>
        </w:rPr>
        <w:t>dans le but d’informer les parties prenantes du projet sur l’activité planifiée à traver</w:t>
      </w:r>
      <w:r w:rsidR="000E406E" w:rsidRPr="004A5E63">
        <w:rPr>
          <w:rFonts w:ascii="Times New Roman" w:hAnsi="Times New Roman" w:cs="Times New Roman"/>
          <w:sz w:val="24"/>
          <w:szCs w:val="24"/>
        </w:rPr>
        <w:t xml:space="preserve">s l’ensemble du cycle du projet : </w:t>
      </w:r>
      <w:r w:rsidRPr="004A5E63">
        <w:rPr>
          <w:rFonts w:ascii="Times New Roman" w:hAnsi="Times New Roman" w:cs="Times New Roman"/>
          <w:sz w:val="24"/>
          <w:szCs w:val="24"/>
        </w:rPr>
        <w:t xml:space="preserve"> </w:t>
      </w:r>
    </w:p>
    <w:p w14:paraId="747003A2" w14:textId="2916E9F7" w:rsidR="00231D19" w:rsidRPr="004A5E63" w:rsidRDefault="00231D19"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Informations sur l’objet, la nature, l’envergure,</w:t>
      </w:r>
      <w:r w:rsidR="00EF6EA1" w:rsidRPr="004A5E63">
        <w:rPr>
          <w:rFonts w:ascii="Times New Roman" w:hAnsi="Times New Roman" w:cs="Times New Roman"/>
          <w:sz w:val="24"/>
          <w:szCs w:val="24"/>
        </w:rPr>
        <w:t xml:space="preserve"> les composantes et l</w:t>
      </w:r>
      <w:r w:rsidRPr="004A5E63">
        <w:rPr>
          <w:rFonts w:ascii="Times New Roman" w:hAnsi="Times New Roman" w:cs="Times New Roman"/>
          <w:sz w:val="24"/>
          <w:szCs w:val="24"/>
        </w:rPr>
        <w:t>a durée des activités du projet ;</w:t>
      </w:r>
      <w:r w:rsidR="00EF6EA1" w:rsidRPr="004A5E63">
        <w:rPr>
          <w:rFonts w:ascii="Times New Roman" w:hAnsi="Times New Roman" w:cs="Times New Roman"/>
          <w:sz w:val="24"/>
          <w:szCs w:val="24"/>
        </w:rPr>
        <w:t xml:space="preserve"> </w:t>
      </w:r>
    </w:p>
    <w:p w14:paraId="487219D1" w14:textId="456B4BE4" w:rsidR="00231D19" w:rsidRPr="004A5E63" w:rsidRDefault="00231D19"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 xml:space="preserve">Processus de planification et </w:t>
      </w:r>
      <w:r w:rsidR="00B02817" w:rsidRPr="004A5E63">
        <w:rPr>
          <w:rFonts w:ascii="Times New Roman" w:hAnsi="Times New Roman" w:cs="Times New Roman"/>
          <w:sz w:val="24"/>
          <w:szCs w:val="24"/>
        </w:rPr>
        <w:t xml:space="preserve">phases </w:t>
      </w:r>
      <w:r w:rsidRPr="004A5E63">
        <w:rPr>
          <w:rFonts w:ascii="Times New Roman" w:hAnsi="Times New Roman" w:cs="Times New Roman"/>
          <w:sz w:val="24"/>
          <w:szCs w:val="24"/>
        </w:rPr>
        <w:t>de mise en œuvre du PRCCB ;</w:t>
      </w:r>
    </w:p>
    <w:p w14:paraId="5BB7411F" w14:textId="6B9327AB" w:rsidR="00231D19" w:rsidRPr="004A5E63" w:rsidRDefault="00231D19"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Les consultations prévues dans le cadre du PRCCB ;</w:t>
      </w:r>
    </w:p>
    <w:p w14:paraId="3E49406A" w14:textId="77777777" w:rsidR="00B02817" w:rsidRPr="004A5E63" w:rsidRDefault="00B02817"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Présentation des effets</w:t>
      </w:r>
      <w:r w:rsidR="00EF6EA1" w:rsidRPr="004A5E63">
        <w:rPr>
          <w:rFonts w:ascii="Times New Roman" w:hAnsi="Times New Roman" w:cs="Times New Roman"/>
          <w:sz w:val="24"/>
          <w:szCs w:val="24"/>
        </w:rPr>
        <w:t xml:space="preserve"> environnementaux et sociaux au cours des phases de construction et d’exploitation et des mesures d’atténuation respectives ;</w:t>
      </w:r>
    </w:p>
    <w:p w14:paraId="339D20A8" w14:textId="77777777" w:rsidR="00B02817" w:rsidRPr="004A5E63" w:rsidRDefault="00B02817"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 xml:space="preserve">Contribution </w:t>
      </w:r>
      <w:r w:rsidR="00EF6EA1" w:rsidRPr="004A5E63">
        <w:rPr>
          <w:rFonts w:ascii="Times New Roman" w:hAnsi="Times New Roman" w:cs="Times New Roman"/>
          <w:sz w:val="24"/>
          <w:szCs w:val="24"/>
        </w:rPr>
        <w:t>de la Communauté pendant la mise en œuvre du projet</w:t>
      </w:r>
      <w:r w:rsidRPr="004A5E63">
        <w:rPr>
          <w:rFonts w:ascii="Times New Roman" w:hAnsi="Times New Roman" w:cs="Times New Roman"/>
          <w:sz w:val="24"/>
          <w:szCs w:val="24"/>
        </w:rPr>
        <w:t> ;</w:t>
      </w:r>
    </w:p>
    <w:p w14:paraId="459EBBCC" w14:textId="092A2192" w:rsidR="00B02817" w:rsidRPr="004A5E63" w:rsidRDefault="00B02817"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Messages de promotion de l</w:t>
      </w:r>
      <w:r w:rsidR="00EF6EA1" w:rsidRPr="004A5E63">
        <w:rPr>
          <w:rFonts w:ascii="Times New Roman" w:hAnsi="Times New Roman" w:cs="Times New Roman"/>
          <w:sz w:val="24"/>
          <w:szCs w:val="24"/>
        </w:rPr>
        <w:t>’engagement citoyen ;</w:t>
      </w:r>
    </w:p>
    <w:p w14:paraId="0573674A" w14:textId="77777777" w:rsidR="00B02817" w:rsidRPr="004A5E63" w:rsidRDefault="00EF6EA1"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 xml:space="preserve">Les offres d’emploi du </w:t>
      </w:r>
      <w:proofErr w:type="gramStart"/>
      <w:r w:rsidRPr="004A5E63">
        <w:rPr>
          <w:rFonts w:ascii="Times New Roman" w:hAnsi="Times New Roman" w:cs="Times New Roman"/>
          <w:sz w:val="24"/>
          <w:szCs w:val="24"/>
        </w:rPr>
        <w:t>projet;</w:t>
      </w:r>
      <w:proofErr w:type="gramEnd"/>
    </w:p>
    <w:p w14:paraId="137992EE" w14:textId="6A2FCB1D" w:rsidR="00B02817" w:rsidRPr="004A5E63" w:rsidRDefault="00EF6EA1"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 xml:space="preserve">Les enjeux environnementaux et </w:t>
      </w:r>
      <w:r w:rsidR="00B02817" w:rsidRPr="004A5E63">
        <w:rPr>
          <w:rFonts w:ascii="Times New Roman" w:hAnsi="Times New Roman" w:cs="Times New Roman"/>
          <w:sz w:val="24"/>
          <w:szCs w:val="24"/>
        </w:rPr>
        <w:t>sociaux des activités du PRCCB</w:t>
      </w:r>
      <w:r w:rsidRPr="004A5E63">
        <w:rPr>
          <w:rFonts w:ascii="Times New Roman" w:hAnsi="Times New Roman" w:cs="Times New Roman"/>
          <w:sz w:val="24"/>
          <w:szCs w:val="24"/>
        </w:rPr>
        <w:t xml:space="preserve"> : hygiène, sécurité, violences sexuelles ; travail des enfants lors des travaux ; </w:t>
      </w:r>
      <w:r w:rsidR="00AC3038" w:rsidRPr="004A5E63">
        <w:rPr>
          <w:rFonts w:ascii="Times New Roman" w:hAnsi="Times New Roman" w:cs="Times New Roman"/>
          <w:sz w:val="24"/>
          <w:szCs w:val="24"/>
        </w:rPr>
        <w:t>etc. ;</w:t>
      </w:r>
    </w:p>
    <w:p w14:paraId="1FD84213" w14:textId="77777777" w:rsidR="00B02817" w:rsidRPr="004A5E63" w:rsidRDefault="00EF6EA1"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Les objectifs d</w:t>
      </w:r>
      <w:r w:rsidR="00B02817" w:rsidRPr="004A5E63">
        <w:rPr>
          <w:rFonts w:ascii="Times New Roman" w:hAnsi="Times New Roman" w:cs="Times New Roman"/>
          <w:sz w:val="24"/>
          <w:szCs w:val="24"/>
        </w:rPr>
        <w:t>e la certification</w:t>
      </w:r>
      <w:r w:rsidRPr="004A5E63">
        <w:rPr>
          <w:rFonts w:ascii="Times New Roman" w:hAnsi="Times New Roman" w:cs="Times New Roman"/>
          <w:sz w:val="24"/>
          <w:szCs w:val="24"/>
        </w:rPr>
        <w:t xml:space="preserve"> foncière et les contraintes majeures</w:t>
      </w:r>
      <w:r w:rsidR="00B02817" w:rsidRPr="004A5E63">
        <w:rPr>
          <w:rFonts w:ascii="Times New Roman" w:hAnsi="Times New Roman" w:cs="Times New Roman"/>
          <w:sz w:val="24"/>
          <w:szCs w:val="24"/>
        </w:rPr>
        <w:t xml:space="preserve"> y relatives</w:t>
      </w:r>
      <w:r w:rsidRPr="004A5E63">
        <w:rPr>
          <w:rFonts w:ascii="Times New Roman" w:hAnsi="Times New Roman" w:cs="Times New Roman"/>
          <w:sz w:val="24"/>
          <w:szCs w:val="24"/>
        </w:rPr>
        <w:t xml:space="preserve"> ;</w:t>
      </w:r>
    </w:p>
    <w:p w14:paraId="709CE75D" w14:textId="77777777" w:rsidR="00B02817" w:rsidRPr="004A5E63" w:rsidRDefault="00EF6EA1"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Les critères d’éligibilité des personnes affectées et des personnes vulnérables ;</w:t>
      </w:r>
    </w:p>
    <w:p w14:paraId="3CE569F8" w14:textId="77777777" w:rsidR="00B02817" w:rsidRPr="004A5E63" w:rsidRDefault="00EF6EA1"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La participation et l’implication des acteurs et des populations locales ;</w:t>
      </w:r>
    </w:p>
    <w:p w14:paraId="3C88B877" w14:textId="77777777" w:rsidR="00B02817" w:rsidRPr="004A5E63" w:rsidRDefault="00EF6EA1"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Le processus envisagé pour mobiliser les parties prenantes ;</w:t>
      </w:r>
    </w:p>
    <w:p w14:paraId="5CF80B3A" w14:textId="77777777" w:rsidR="00B02817" w:rsidRPr="004A5E63" w:rsidRDefault="00EF6EA1" w:rsidP="004A5E63">
      <w:pPr>
        <w:pStyle w:val="Paragraphedeliste"/>
        <w:numPr>
          <w:ilvl w:val="0"/>
          <w:numId w:val="57"/>
        </w:num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 xml:space="preserve">Les dates et </w:t>
      </w:r>
      <w:r w:rsidR="00B02817" w:rsidRPr="004A5E63">
        <w:rPr>
          <w:rFonts w:ascii="Times New Roman" w:hAnsi="Times New Roman" w:cs="Times New Roman"/>
          <w:sz w:val="24"/>
          <w:szCs w:val="24"/>
        </w:rPr>
        <w:t xml:space="preserve">les </w:t>
      </w:r>
      <w:r w:rsidRPr="004A5E63">
        <w:rPr>
          <w:rFonts w:ascii="Times New Roman" w:hAnsi="Times New Roman" w:cs="Times New Roman"/>
          <w:sz w:val="24"/>
          <w:szCs w:val="24"/>
        </w:rPr>
        <w:t>lieux des réunions de consultation</w:t>
      </w:r>
      <w:r w:rsidR="00B02817" w:rsidRPr="004A5E63">
        <w:rPr>
          <w:rFonts w:ascii="Times New Roman" w:hAnsi="Times New Roman" w:cs="Times New Roman"/>
          <w:sz w:val="24"/>
          <w:szCs w:val="24"/>
        </w:rPr>
        <w:t>s</w:t>
      </w:r>
      <w:r w:rsidRPr="004A5E63">
        <w:rPr>
          <w:rFonts w:ascii="Times New Roman" w:hAnsi="Times New Roman" w:cs="Times New Roman"/>
          <w:sz w:val="24"/>
          <w:szCs w:val="24"/>
        </w:rPr>
        <w:t xml:space="preserve"> publiques envisagées, ainsi que le processus qui sera adopté pour les notifications et les comptes rendus de ces réunions ;</w:t>
      </w:r>
    </w:p>
    <w:p w14:paraId="3700A0F9" w14:textId="77777777" w:rsidR="00607A45" w:rsidRPr="00936E1B" w:rsidRDefault="00EF6EA1" w:rsidP="00936E1B">
      <w:pPr>
        <w:pStyle w:val="Paragraphedeliste"/>
        <w:numPr>
          <w:ilvl w:val="0"/>
          <w:numId w:val="57"/>
        </w:numPr>
        <w:spacing w:after="160" w:line="276" w:lineRule="auto"/>
        <w:rPr>
          <w:rFonts w:ascii="Times New Roman" w:hAnsi="Times New Roman"/>
          <w:sz w:val="24"/>
        </w:rPr>
      </w:pPr>
      <w:r w:rsidRPr="004A5E63">
        <w:rPr>
          <w:rFonts w:ascii="Times New Roman" w:hAnsi="Times New Roman" w:cs="Times New Roman"/>
          <w:sz w:val="24"/>
          <w:szCs w:val="24"/>
        </w:rPr>
        <w:t>Le mécanisme de gestion des plaintes.</w:t>
      </w:r>
    </w:p>
    <w:p w14:paraId="2E2C4CB2" w14:textId="77777777" w:rsidR="00607A45" w:rsidRPr="00936E1B" w:rsidRDefault="00607A45" w:rsidP="00936E1B">
      <w:pPr>
        <w:spacing w:after="160" w:line="276" w:lineRule="auto"/>
        <w:rPr>
          <w:rFonts w:ascii="Times New Roman" w:hAnsi="Times New Roman"/>
          <w:sz w:val="24"/>
        </w:rPr>
      </w:pPr>
    </w:p>
    <w:p w14:paraId="3BE3C4AF" w14:textId="77777777" w:rsidR="00EF1BD2" w:rsidRPr="00EF1BD2" w:rsidRDefault="00EF1BD2" w:rsidP="00EF1BD2">
      <w:pPr>
        <w:spacing w:after="160" w:line="276" w:lineRule="auto"/>
        <w:rPr>
          <w:rFonts w:ascii="Times New Roman" w:hAnsi="Times New Roman" w:cs="Times New Roman"/>
          <w:sz w:val="24"/>
          <w:szCs w:val="24"/>
        </w:rPr>
      </w:pPr>
    </w:p>
    <w:p w14:paraId="33EBC379" w14:textId="16BDC5A4" w:rsidR="001E7C7E" w:rsidRPr="004A5E63" w:rsidRDefault="001E7C7E" w:rsidP="002A51DD">
      <w:pPr>
        <w:pStyle w:val="Titre2"/>
        <w:rPr>
          <w:color w:val="70AD47" w:themeColor="accent6"/>
        </w:rPr>
      </w:pPr>
      <w:bookmarkStart w:id="110" w:name="_Toc168064842"/>
      <w:r w:rsidRPr="004A5E63">
        <w:lastRenderedPageBreak/>
        <w:t>8.2. Communication écrite et visuelle</w:t>
      </w:r>
      <w:bookmarkEnd w:id="110"/>
      <w:r w:rsidRPr="004A5E63">
        <w:t xml:space="preserve">  </w:t>
      </w:r>
    </w:p>
    <w:p w14:paraId="7376CA5D" w14:textId="5C01BCBA" w:rsidR="00AC191C" w:rsidRPr="004A5E63" w:rsidRDefault="00AC191C" w:rsidP="004A5E63">
      <w:pPr>
        <w:pStyle w:val="Paragraphedeliste"/>
        <w:numPr>
          <w:ilvl w:val="0"/>
          <w:numId w:val="58"/>
        </w:numPr>
        <w:spacing w:after="160" w:line="276" w:lineRule="auto"/>
        <w:rPr>
          <w:rFonts w:ascii="Times New Roman" w:hAnsi="Times New Roman" w:cs="Times New Roman"/>
          <w:b/>
          <w:color w:val="70AD47" w:themeColor="accent6"/>
          <w:sz w:val="24"/>
          <w:szCs w:val="24"/>
        </w:rPr>
      </w:pPr>
      <w:r w:rsidRPr="004A5E63">
        <w:rPr>
          <w:rFonts w:ascii="Times New Roman" w:hAnsi="Times New Roman" w:cs="Times New Roman"/>
          <w:b/>
          <w:sz w:val="24"/>
          <w:szCs w:val="24"/>
        </w:rPr>
        <w:t>Résumé </w:t>
      </w:r>
      <w:r w:rsidRPr="004A5E63">
        <w:rPr>
          <w:rFonts w:ascii="Times New Roman" w:hAnsi="Times New Roman" w:cs="Times New Roman"/>
          <w:sz w:val="24"/>
          <w:szCs w:val="24"/>
        </w:rPr>
        <w:t>: Un résumé non technique permettra de donner les informations du projet de façon concise sans l’utilisation des termes trop technique</w:t>
      </w:r>
      <w:r w:rsidR="000E406E" w:rsidRPr="004A5E63">
        <w:rPr>
          <w:rFonts w:ascii="Times New Roman" w:hAnsi="Times New Roman" w:cs="Times New Roman"/>
          <w:sz w:val="24"/>
          <w:szCs w:val="24"/>
        </w:rPr>
        <w:t>s</w:t>
      </w:r>
      <w:r w:rsidRPr="004A5E63">
        <w:rPr>
          <w:rFonts w:ascii="Times New Roman" w:hAnsi="Times New Roman" w:cs="Times New Roman"/>
          <w:sz w:val="24"/>
          <w:szCs w:val="24"/>
        </w:rPr>
        <w:t> ;</w:t>
      </w:r>
    </w:p>
    <w:p w14:paraId="33DF76C3" w14:textId="2A2C8F70" w:rsidR="00AC191C" w:rsidRPr="004A5E63" w:rsidRDefault="00AC191C" w:rsidP="004A5E63">
      <w:pPr>
        <w:pStyle w:val="Paragraphedeliste"/>
        <w:numPr>
          <w:ilvl w:val="0"/>
          <w:numId w:val="58"/>
        </w:numPr>
        <w:spacing w:after="160" w:line="276" w:lineRule="auto"/>
        <w:rPr>
          <w:rFonts w:ascii="Times New Roman" w:hAnsi="Times New Roman" w:cs="Times New Roman"/>
          <w:b/>
          <w:color w:val="70AD47" w:themeColor="accent6"/>
          <w:sz w:val="24"/>
          <w:szCs w:val="24"/>
        </w:rPr>
      </w:pPr>
      <w:r w:rsidRPr="004A5E63">
        <w:rPr>
          <w:rFonts w:ascii="Times New Roman" w:hAnsi="Times New Roman" w:cs="Times New Roman"/>
          <w:b/>
          <w:sz w:val="24"/>
          <w:szCs w:val="24"/>
        </w:rPr>
        <w:t>Panneaux d’affichage</w:t>
      </w:r>
      <w:r w:rsidRPr="004A5E63">
        <w:rPr>
          <w:rFonts w:ascii="Times New Roman" w:hAnsi="Times New Roman" w:cs="Times New Roman"/>
          <w:sz w:val="24"/>
          <w:szCs w:val="24"/>
        </w:rPr>
        <w:t> : les panneaux d’affichage sont plus expressifs dans les milieux ruraux</w:t>
      </w:r>
      <w:r w:rsidR="004B1F2C" w:rsidRPr="004A5E63">
        <w:rPr>
          <w:rFonts w:ascii="Times New Roman" w:hAnsi="Times New Roman" w:cs="Times New Roman"/>
          <w:sz w:val="24"/>
          <w:szCs w:val="24"/>
        </w:rPr>
        <w:t>, car ils</w:t>
      </w:r>
      <w:r w:rsidRPr="004A5E63">
        <w:rPr>
          <w:rFonts w:ascii="Times New Roman" w:hAnsi="Times New Roman" w:cs="Times New Roman"/>
          <w:sz w:val="24"/>
          <w:szCs w:val="24"/>
        </w:rPr>
        <w:t xml:space="preserve"> permet</w:t>
      </w:r>
      <w:r w:rsidR="004B1F2C" w:rsidRPr="004A5E63">
        <w:rPr>
          <w:rFonts w:ascii="Times New Roman" w:hAnsi="Times New Roman" w:cs="Times New Roman"/>
          <w:sz w:val="24"/>
          <w:szCs w:val="24"/>
        </w:rPr>
        <w:t>tent</w:t>
      </w:r>
      <w:r w:rsidRPr="004A5E63">
        <w:rPr>
          <w:rFonts w:ascii="Times New Roman" w:hAnsi="Times New Roman" w:cs="Times New Roman"/>
          <w:sz w:val="24"/>
          <w:szCs w:val="24"/>
        </w:rPr>
        <w:t xml:space="preserve"> la diffusion d’informations par le biais des affichages dans les centres communautaires, les écoles locales et les entrées des lieux de travail. Cette méthode sera utilisée pour diffuser les informations relatives au calendrier et à la durée des travaux et d’autres informations jugées nécessaires ;</w:t>
      </w:r>
    </w:p>
    <w:p w14:paraId="6539335D" w14:textId="7AB72E51" w:rsidR="00AC191C" w:rsidRPr="004A5E63" w:rsidRDefault="00AC191C" w:rsidP="004A5E63">
      <w:pPr>
        <w:pStyle w:val="Paragraphedeliste"/>
        <w:numPr>
          <w:ilvl w:val="0"/>
          <w:numId w:val="58"/>
        </w:numPr>
        <w:spacing w:after="160" w:line="276" w:lineRule="auto"/>
        <w:rPr>
          <w:rFonts w:ascii="Times New Roman" w:hAnsi="Times New Roman" w:cs="Times New Roman"/>
          <w:b/>
          <w:color w:val="70AD47" w:themeColor="accent6"/>
          <w:sz w:val="24"/>
          <w:szCs w:val="24"/>
        </w:rPr>
      </w:pPr>
      <w:r w:rsidRPr="004A5E63">
        <w:rPr>
          <w:rFonts w:ascii="Times New Roman" w:hAnsi="Times New Roman" w:cs="Times New Roman"/>
          <w:b/>
          <w:sz w:val="24"/>
          <w:szCs w:val="24"/>
        </w:rPr>
        <w:t xml:space="preserve">Lettre </w:t>
      </w:r>
      <w:r w:rsidRPr="004A5E63">
        <w:rPr>
          <w:rFonts w:ascii="Times New Roman" w:hAnsi="Times New Roman" w:cs="Times New Roman"/>
          <w:sz w:val="24"/>
          <w:szCs w:val="24"/>
        </w:rPr>
        <w:t>: Elle sera utilisée pour transmettre des messages très spécifiques. C’est une méthode formelle qui sera utilisée pour demander de l’information et inviter les parties prenantes à participer à des événements de consultation</w:t>
      </w:r>
      <w:r w:rsidRPr="004A5E63">
        <w:rPr>
          <w:rFonts w:ascii="Times New Roman" w:hAnsi="Times New Roman" w:cs="Times New Roman"/>
          <w:color w:val="000000" w:themeColor="text1"/>
          <w:sz w:val="24"/>
          <w:szCs w:val="24"/>
        </w:rPr>
        <w:t> </w:t>
      </w:r>
      <w:r w:rsidRPr="004A5E63">
        <w:rPr>
          <w:rFonts w:ascii="Times New Roman" w:hAnsi="Times New Roman" w:cs="Times New Roman"/>
          <w:b/>
          <w:color w:val="000000" w:themeColor="text1"/>
          <w:sz w:val="24"/>
          <w:szCs w:val="24"/>
        </w:rPr>
        <w:t>;</w:t>
      </w:r>
    </w:p>
    <w:p w14:paraId="13D5F800" w14:textId="77777777" w:rsidR="00AC191C" w:rsidRPr="004A5E63" w:rsidRDefault="00AC191C" w:rsidP="004A5E63">
      <w:pPr>
        <w:pStyle w:val="Paragraphedeliste"/>
        <w:numPr>
          <w:ilvl w:val="0"/>
          <w:numId w:val="58"/>
        </w:numPr>
        <w:spacing w:after="160" w:line="276" w:lineRule="auto"/>
        <w:rPr>
          <w:rFonts w:ascii="Times New Roman" w:hAnsi="Times New Roman" w:cs="Times New Roman"/>
          <w:b/>
          <w:color w:val="70AD47" w:themeColor="accent6"/>
          <w:sz w:val="24"/>
          <w:szCs w:val="24"/>
        </w:rPr>
      </w:pPr>
      <w:r w:rsidRPr="004A5E63">
        <w:rPr>
          <w:rFonts w:ascii="Times New Roman" w:hAnsi="Times New Roman" w:cs="Times New Roman"/>
          <w:sz w:val="24"/>
          <w:szCs w:val="24"/>
        </w:rPr>
        <w:t xml:space="preserve"> </w:t>
      </w:r>
      <w:r w:rsidRPr="004A5E63">
        <w:rPr>
          <w:rFonts w:ascii="Times New Roman" w:hAnsi="Times New Roman" w:cs="Times New Roman"/>
          <w:b/>
          <w:sz w:val="24"/>
          <w:szCs w:val="24"/>
        </w:rPr>
        <w:t xml:space="preserve">Courriels </w:t>
      </w:r>
      <w:r w:rsidRPr="004A5E63">
        <w:rPr>
          <w:rFonts w:ascii="Times New Roman" w:hAnsi="Times New Roman" w:cs="Times New Roman"/>
          <w:sz w:val="24"/>
          <w:szCs w:val="24"/>
        </w:rPr>
        <w:t>: largement utilisés pour la communication avec les agences gouvernementales, les ONG et d’autres acteurs institutionnels. Le partage d’informations, la sollicitation d’experts sur la sauvegarde et la diffusion de documents de sauvegarde directement aux principales parties prenantes peuvent se faire efficacement par courriel. En outre, la communication par courriel offre un accès direct aux parties prenantes lors de l’organisation de réunions ;</w:t>
      </w:r>
    </w:p>
    <w:p w14:paraId="74871324" w14:textId="77777777" w:rsidR="00607A45" w:rsidRPr="00371E91" w:rsidRDefault="00AC191C" w:rsidP="00936E1B">
      <w:pPr>
        <w:pStyle w:val="Paragraphedeliste"/>
        <w:numPr>
          <w:ilvl w:val="0"/>
          <w:numId w:val="58"/>
        </w:numPr>
        <w:spacing w:after="160" w:line="276" w:lineRule="auto"/>
        <w:rPr>
          <w:rFonts w:ascii="Times New Roman" w:hAnsi="Times New Roman" w:cs="Times New Roman"/>
          <w:b/>
          <w:color w:val="70AD47" w:themeColor="accent6"/>
          <w:sz w:val="24"/>
          <w:szCs w:val="24"/>
        </w:rPr>
      </w:pPr>
      <w:r w:rsidRPr="004A5E63">
        <w:rPr>
          <w:rFonts w:ascii="Times New Roman" w:hAnsi="Times New Roman" w:cs="Times New Roman"/>
          <w:b/>
          <w:sz w:val="24"/>
          <w:szCs w:val="24"/>
        </w:rPr>
        <w:t>Journaux :</w:t>
      </w:r>
      <w:r w:rsidRPr="004A5E63">
        <w:rPr>
          <w:rFonts w:ascii="Times New Roman" w:hAnsi="Times New Roman" w:cs="Times New Roman"/>
          <w:sz w:val="24"/>
          <w:szCs w:val="24"/>
        </w:rPr>
        <w:t xml:space="preserve"> </w:t>
      </w:r>
      <w:r w:rsidR="000E406E" w:rsidRPr="004A5E63">
        <w:rPr>
          <w:rFonts w:ascii="Times New Roman" w:hAnsi="Times New Roman" w:cs="Times New Roman"/>
          <w:sz w:val="24"/>
          <w:szCs w:val="24"/>
        </w:rPr>
        <w:t>les journaux seront</w:t>
      </w:r>
      <w:r w:rsidRPr="004A5E63">
        <w:rPr>
          <w:rFonts w:ascii="Times New Roman" w:hAnsi="Times New Roman" w:cs="Times New Roman"/>
          <w:sz w:val="24"/>
          <w:szCs w:val="24"/>
        </w:rPr>
        <w:t xml:space="preserve"> généralement bien adaptés pour les annonces formelles ou pour atteindre un large éventail de parties prenantes rapidement. Il est important que le contenu du message soit soigneusement compilé, car il s’agit d’un moyen de communication à sens unique et peut rapidement causer un mal entendu ou une confusion si elle </w:t>
      </w:r>
      <w:r w:rsidR="004B1F2C" w:rsidRPr="004A5E63">
        <w:rPr>
          <w:rFonts w:ascii="Times New Roman" w:hAnsi="Times New Roman" w:cs="Times New Roman"/>
          <w:sz w:val="24"/>
          <w:szCs w:val="24"/>
        </w:rPr>
        <w:t xml:space="preserve">n’est pas clairement écrite. Les journaux peuvent notamment être utilisés pour viser les fournisseurs des matériaux et services nécessaires pour la mise en œuvre du PRCCB. </w:t>
      </w:r>
    </w:p>
    <w:p w14:paraId="79E7E787" w14:textId="42DE8630" w:rsidR="004F2EE8" w:rsidRPr="004A5E63" w:rsidRDefault="004F2EE8" w:rsidP="002A51DD">
      <w:pPr>
        <w:pStyle w:val="Titre2"/>
        <w:rPr>
          <w:color w:val="70AD47" w:themeColor="accent6"/>
        </w:rPr>
      </w:pPr>
      <w:bookmarkStart w:id="111" w:name="_Toc168064843"/>
      <w:r w:rsidRPr="004A5E63">
        <w:t xml:space="preserve">8.3. Les </w:t>
      </w:r>
      <w:proofErr w:type="spellStart"/>
      <w:r w:rsidRPr="004A5E63">
        <w:t>medias</w:t>
      </w:r>
      <w:bookmarkEnd w:id="111"/>
      <w:proofErr w:type="spellEnd"/>
      <w:r w:rsidRPr="004A5E63">
        <w:t xml:space="preserve"> </w:t>
      </w:r>
    </w:p>
    <w:p w14:paraId="12E24DDD" w14:textId="20EF1A46" w:rsidR="00C90722" w:rsidRPr="004A5E63" w:rsidRDefault="004F2EE8" w:rsidP="004A5E63">
      <w:pPr>
        <w:spacing w:after="160" w:line="276" w:lineRule="auto"/>
        <w:ind w:left="0" w:firstLine="0"/>
        <w:rPr>
          <w:rFonts w:ascii="Times New Roman" w:hAnsi="Times New Roman" w:cs="Times New Roman"/>
          <w:b/>
          <w:color w:val="70AD47" w:themeColor="accent6"/>
          <w:sz w:val="24"/>
          <w:szCs w:val="24"/>
        </w:rPr>
      </w:pPr>
      <w:r w:rsidRPr="004A5E63">
        <w:rPr>
          <w:rFonts w:ascii="Times New Roman" w:hAnsi="Times New Roman" w:cs="Times New Roman"/>
          <w:sz w:val="24"/>
          <w:szCs w:val="24"/>
        </w:rPr>
        <w:t xml:space="preserve">Les principaux canaux de communication sont la radio et la télévision. Ces médias sont de bons moyens pour stimuler la sensibilisation et préparer les parties prenantes pour des événements plus importants. Ils sont très utiles pour alerter le public sur les réunions communautaires planifiées et autres consultations publiques. Les radios qui seront privilégiées dans le cadre du PRCCB sont : la </w:t>
      </w:r>
      <w:proofErr w:type="spellStart"/>
      <w:r w:rsidRPr="004A5E63">
        <w:rPr>
          <w:rFonts w:ascii="Times New Roman" w:hAnsi="Times New Roman" w:cs="Times New Roman"/>
          <w:sz w:val="24"/>
          <w:szCs w:val="24"/>
        </w:rPr>
        <w:t>Radio Télévision</w:t>
      </w:r>
      <w:proofErr w:type="spellEnd"/>
      <w:r w:rsidRPr="004A5E63">
        <w:rPr>
          <w:rFonts w:ascii="Times New Roman" w:hAnsi="Times New Roman" w:cs="Times New Roman"/>
          <w:sz w:val="24"/>
          <w:szCs w:val="24"/>
        </w:rPr>
        <w:t xml:space="preserve"> Nationale du Burundi, la Radio </w:t>
      </w:r>
      <w:proofErr w:type="spellStart"/>
      <w:r w:rsidRPr="004A5E63">
        <w:rPr>
          <w:rFonts w:ascii="Times New Roman" w:hAnsi="Times New Roman" w:cs="Times New Roman"/>
          <w:sz w:val="24"/>
          <w:szCs w:val="24"/>
        </w:rPr>
        <w:t>Isanganiro</w:t>
      </w:r>
      <w:proofErr w:type="spellEnd"/>
      <w:r w:rsidRPr="004A5E63">
        <w:rPr>
          <w:rFonts w:ascii="Times New Roman" w:hAnsi="Times New Roman" w:cs="Times New Roman"/>
          <w:sz w:val="24"/>
          <w:szCs w:val="24"/>
        </w:rPr>
        <w:t xml:space="preserve">, </w:t>
      </w:r>
      <w:r w:rsidR="00C90722" w:rsidRPr="004A5E63">
        <w:rPr>
          <w:rFonts w:ascii="Times New Roman" w:hAnsi="Times New Roman" w:cs="Times New Roman"/>
          <w:sz w:val="24"/>
          <w:szCs w:val="24"/>
        </w:rPr>
        <w:t xml:space="preserve">la Radio </w:t>
      </w:r>
      <w:proofErr w:type="spellStart"/>
      <w:r w:rsidR="00C90722" w:rsidRPr="004A5E63">
        <w:rPr>
          <w:rFonts w:ascii="Times New Roman" w:hAnsi="Times New Roman" w:cs="Times New Roman"/>
          <w:sz w:val="24"/>
          <w:szCs w:val="24"/>
        </w:rPr>
        <w:t>Bonesha</w:t>
      </w:r>
      <w:proofErr w:type="spellEnd"/>
      <w:r w:rsidR="00C90722" w:rsidRPr="004A5E63">
        <w:rPr>
          <w:rFonts w:ascii="Times New Roman" w:hAnsi="Times New Roman" w:cs="Times New Roman"/>
          <w:sz w:val="24"/>
          <w:szCs w:val="24"/>
        </w:rPr>
        <w:t xml:space="preserve"> FM, la Radio Scolaire </w:t>
      </w:r>
      <w:proofErr w:type="spellStart"/>
      <w:r w:rsidR="00C90722" w:rsidRPr="004A5E63">
        <w:rPr>
          <w:rFonts w:ascii="Times New Roman" w:hAnsi="Times New Roman" w:cs="Times New Roman"/>
          <w:sz w:val="24"/>
          <w:szCs w:val="24"/>
        </w:rPr>
        <w:t>Nderagakura</w:t>
      </w:r>
      <w:proofErr w:type="spellEnd"/>
      <w:r w:rsidR="00C90722" w:rsidRPr="004A5E63">
        <w:rPr>
          <w:rFonts w:ascii="Times New Roman" w:hAnsi="Times New Roman" w:cs="Times New Roman"/>
          <w:sz w:val="24"/>
          <w:szCs w:val="24"/>
        </w:rPr>
        <w:t xml:space="preserve">, la Radio Maria et autres radios communautaires émettant dans la zone d’intervention du projet. La communication va également passer par les réseaux sociaux comme </w:t>
      </w:r>
      <w:proofErr w:type="spellStart"/>
      <w:r w:rsidR="00C90722" w:rsidRPr="004A5E63">
        <w:rPr>
          <w:rFonts w:ascii="Times New Roman" w:hAnsi="Times New Roman" w:cs="Times New Roman"/>
          <w:sz w:val="24"/>
          <w:szCs w:val="24"/>
        </w:rPr>
        <w:t>whatsapp</w:t>
      </w:r>
      <w:proofErr w:type="spellEnd"/>
      <w:r w:rsidR="00C90722" w:rsidRPr="004A5E63">
        <w:rPr>
          <w:rFonts w:ascii="Times New Roman" w:hAnsi="Times New Roman" w:cs="Times New Roman"/>
          <w:sz w:val="24"/>
          <w:szCs w:val="24"/>
        </w:rPr>
        <w:t xml:space="preserve">.  </w:t>
      </w:r>
    </w:p>
    <w:p w14:paraId="18D5400E" w14:textId="194E6D8D" w:rsidR="00C90722" w:rsidRPr="002A51DD" w:rsidRDefault="00C90722" w:rsidP="002A51DD">
      <w:pPr>
        <w:pStyle w:val="Titre2"/>
        <w:rPr>
          <w:rStyle w:val="Titre2Car"/>
        </w:rPr>
      </w:pPr>
      <w:bookmarkStart w:id="112" w:name="_Toc168064844"/>
      <w:r w:rsidRPr="004A5E63">
        <w:rPr>
          <w:rFonts w:cs="Times New Roman"/>
          <w:szCs w:val="24"/>
        </w:rPr>
        <w:t>8.4</w:t>
      </w:r>
      <w:r w:rsidRPr="002A51DD">
        <w:rPr>
          <w:rStyle w:val="Titre2Car"/>
        </w:rPr>
        <w:t>. Autres moyens de communication</w:t>
      </w:r>
      <w:bookmarkEnd w:id="112"/>
      <w:r w:rsidRPr="002A51DD">
        <w:rPr>
          <w:rStyle w:val="Titre2Car"/>
        </w:rPr>
        <w:t xml:space="preserve">  </w:t>
      </w:r>
    </w:p>
    <w:p w14:paraId="6A2DB56B" w14:textId="272EBDDA" w:rsidR="00041D47" w:rsidRPr="004A5E63" w:rsidRDefault="00041D47" w:rsidP="004A5E63">
      <w:pPr>
        <w:pStyle w:val="Paragraphedeliste"/>
        <w:numPr>
          <w:ilvl w:val="0"/>
          <w:numId w:val="59"/>
        </w:numPr>
        <w:spacing w:after="160" w:line="276" w:lineRule="auto"/>
        <w:rPr>
          <w:rFonts w:ascii="Times New Roman" w:hAnsi="Times New Roman" w:cs="Times New Roman"/>
          <w:color w:val="70AD47" w:themeColor="accent6"/>
          <w:sz w:val="24"/>
          <w:szCs w:val="24"/>
        </w:rPr>
      </w:pPr>
      <w:r w:rsidRPr="004A5E63">
        <w:rPr>
          <w:rFonts w:ascii="Times New Roman" w:hAnsi="Times New Roman" w:cs="Times New Roman"/>
          <w:color w:val="auto"/>
          <w:sz w:val="24"/>
          <w:szCs w:val="24"/>
        </w:rPr>
        <w:t xml:space="preserve">Mise en place d’un </w:t>
      </w:r>
      <w:r w:rsidRPr="004A5E63">
        <w:rPr>
          <w:rFonts w:ascii="Times New Roman" w:hAnsi="Times New Roman" w:cs="Times New Roman"/>
          <w:b/>
          <w:color w:val="auto"/>
          <w:sz w:val="24"/>
          <w:szCs w:val="24"/>
        </w:rPr>
        <w:t>site web</w:t>
      </w:r>
      <w:r w:rsidRPr="004A5E63">
        <w:rPr>
          <w:rFonts w:ascii="Times New Roman" w:hAnsi="Times New Roman" w:cs="Times New Roman"/>
          <w:color w:val="auto"/>
          <w:sz w:val="24"/>
          <w:szCs w:val="24"/>
        </w:rPr>
        <w:t xml:space="preserve"> pour porter la communication officielle à une grande échelle ;</w:t>
      </w:r>
    </w:p>
    <w:p w14:paraId="1B60A0D9" w14:textId="0F996986" w:rsidR="00DB72BA" w:rsidRPr="004A5E63" w:rsidRDefault="00DB72BA" w:rsidP="004A5E63">
      <w:pPr>
        <w:pStyle w:val="Paragraphedeliste"/>
        <w:numPr>
          <w:ilvl w:val="0"/>
          <w:numId w:val="59"/>
        </w:numPr>
        <w:spacing w:after="160" w:line="276" w:lineRule="auto"/>
        <w:rPr>
          <w:rFonts w:ascii="Times New Roman" w:hAnsi="Times New Roman" w:cs="Times New Roman"/>
          <w:color w:val="70AD47" w:themeColor="accent6"/>
          <w:sz w:val="24"/>
          <w:szCs w:val="24"/>
        </w:rPr>
      </w:pPr>
      <w:r w:rsidRPr="004A5E63">
        <w:rPr>
          <w:rFonts w:ascii="Times New Roman" w:hAnsi="Times New Roman" w:cs="Times New Roman"/>
          <w:color w:val="000000" w:themeColor="text1"/>
          <w:sz w:val="24"/>
          <w:szCs w:val="24"/>
        </w:rPr>
        <w:t xml:space="preserve">Utiliser les </w:t>
      </w:r>
      <w:r w:rsidRPr="004A5E63">
        <w:rPr>
          <w:rFonts w:ascii="Times New Roman" w:hAnsi="Times New Roman" w:cs="Times New Roman"/>
          <w:b/>
          <w:color w:val="000000" w:themeColor="text1"/>
          <w:sz w:val="24"/>
          <w:szCs w:val="24"/>
        </w:rPr>
        <w:t>cultes dominicaux</w:t>
      </w:r>
      <w:r w:rsidRPr="004A5E63">
        <w:rPr>
          <w:rFonts w:ascii="Times New Roman" w:hAnsi="Times New Roman" w:cs="Times New Roman"/>
          <w:color w:val="000000" w:themeColor="text1"/>
          <w:sz w:val="24"/>
          <w:szCs w:val="24"/>
        </w:rPr>
        <w:t xml:space="preserve"> pour transmettre les annonces liées au projet ;</w:t>
      </w:r>
    </w:p>
    <w:p w14:paraId="418A89A8" w14:textId="2F63C505" w:rsidR="00DB72BA" w:rsidRPr="004A5E63" w:rsidRDefault="00DB72BA" w:rsidP="004A5E63">
      <w:pPr>
        <w:pStyle w:val="Paragraphedeliste"/>
        <w:numPr>
          <w:ilvl w:val="0"/>
          <w:numId w:val="59"/>
        </w:numPr>
        <w:spacing w:after="160" w:line="276" w:lineRule="auto"/>
        <w:rPr>
          <w:rFonts w:ascii="Times New Roman" w:hAnsi="Times New Roman" w:cs="Times New Roman"/>
          <w:color w:val="000000" w:themeColor="text1"/>
          <w:sz w:val="24"/>
          <w:szCs w:val="24"/>
        </w:rPr>
      </w:pPr>
      <w:r w:rsidRPr="004A5E63">
        <w:rPr>
          <w:rFonts w:ascii="Times New Roman" w:hAnsi="Times New Roman" w:cs="Times New Roman"/>
          <w:color w:val="000000" w:themeColor="text1"/>
          <w:sz w:val="24"/>
          <w:szCs w:val="24"/>
        </w:rPr>
        <w:lastRenderedPageBreak/>
        <w:t xml:space="preserve">Utiliser les </w:t>
      </w:r>
      <w:r w:rsidRPr="004A5E63">
        <w:rPr>
          <w:rFonts w:ascii="Times New Roman" w:hAnsi="Times New Roman" w:cs="Times New Roman"/>
          <w:b/>
          <w:color w:val="000000" w:themeColor="text1"/>
          <w:sz w:val="24"/>
          <w:szCs w:val="24"/>
        </w:rPr>
        <w:t xml:space="preserve">établissements de </w:t>
      </w:r>
      <w:r w:rsidR="000E406E" w:rsidRPr="004A5E63">
        <w:rPr>
          <w:rFonts w:ascii="Times New Roman" w:hAnsi="Times New Roman" w:cs="Times New Roman"/>
          <w:b/>
          <w:color w:val="000000" w:themeColor="text1"/>
          <w:sz w:val="24"/>
          <w:szCs w:val="24"/>
        </w:rPr>
        <w:t>santé</w:t>
      </w:r>
      <w:r w:rsidRPr="004A5E63">
        <w:rPr>
          <w:rFonts w:ascii="Times New Roman" w:hAnsi="Times New Roman" w:cs="Times New Roman"/>
          <w:color w:val="000000" w:themeColor="text1"/>
          <w:sz w:val="24"/>
          <w:szCs w:val="24"/>
        </w:rPr>
        <w:t xml:space="preserve"> où il y a </w:t>
      </w:r>
      <w:proofErr w:type="spellStart"/>
      <w:r w:rsidRPr="004A5E63">
        <w:rPr>
          <w:rFonts w:ascii="Times New Roman" w:hAnsi="Times New Roman" w:cs="Times New Roman"/>
          <w:color w:val="000000" w:themeColor="text1"/>
          <w:sz w:val="24"/>
          <w:szCs w:val="24"/>
        </w:rPr>
        <w:t>en</w:t>
      </w:r>
      <w:proofErr w:type="spellEnd"/>
      <w:r w:rsidRPr="004A5E63">
        <w:rPr>
          <w:rFonts w:ascii="Times New Roman" w:hAnsi="Times New Roman" w:cs="Times New Roman"/>
          <w:color w:val="000000" w:themeColor="text1"/>
          <w:sz w:val="24"/>
          <w:szCs w:val="24"/>
        </w:rPr>
        <w:t xml:space="preserve"> général du monde pour faire passer les informations relatives au projet, mais aussi récolter les informations portant sur les risques sanitaires de la localité visée par le projet ;</w:t>
      </w:r>
    </w:p>
    <w:p w14:paraId="2742D05D" w14:textId="77777777" w:rsidR="00DB72BA" w:rsidRPr="004A5E63" w:rsidRDefault="00DB72BA" w:rsidP="004A5E63">
      <w:pPr>
        <w:pStyle w:val="Paragraphedeliste"/>
        <w:numPr>
          <w:ilvl w:val="0"/>
          <w:numId w:val="59"/>
        </w:numPr>
        <w:spacing w:after="160" w:line="276" w:lineRule="auto"/>
        <w:rPr>
          <w:rFonts w:ascii="Times New Roman" w:hAnsi="Times New Roman" w:cs="Times New Roman"/>
          <w:color w:val="000000" w:themeColor="text1"/>
          <w:sz w:val="24"/>
          <w:szCs w:val="24"/>
        </w:rPr>
      </w:pPr>
      <w:r w:rsidRPr="004A5E63">
        <w:rPr>
          <w:rFonts w:ascii="Times New Roman" w:hAnsi="Times New Roman" w:cs="Times New Roman"/>
          <w:color w:val="000000" w:themeColor="text1"/>
          <w:sz w:val="24"/>
          <w:szCs w:val="24"/>
        </w:rPr>
        <w:t xml:space="preserve">Utiliser </w:t>
      </w:r>
      <w:r w:rsidRPr="004A5E63">
        <w:rPr>
          <w:rFonts w:ascii="Times New Roman" w:hAnsi="Times New Roman" w:cs="Times New Roman"/>
          <w:b/>
          <w:color w:val="000000" w:themeColor="text1"/>
          <w:sz w:val="24"/>
          <w:szCs w:val="24"/>
        </w:rPr>
        <w:t>les établissements scolaires et les marchés</w:t>
      </w:r>
      <w:r w:rsidRPr="004A5E63">
        <w:rPr>
          <w:rFonts w:ascii="Times New Roman" w:hAnsi="Times New Roman" w:cs="Times New Roman"/>
          <w:color w:val="000000" w:themeColor="text1"/>
          <w:sz w:val="24"/>
          <w:szCs w:val="24"/>
        </w:rPr>
        <w:t>, car ce sont des moyens de communication efficaces pour toucher les masses ;</w:t>
      </w:r>
    </w:p>
    <w:p w14:paraId="167C3788" w14:textId="026976F8" w:rsidR="00371E91" w:rsidRPr="00936E1B" w:rsidRDefault="00DB72BA" w:rsidP="00936E1B">
      <w:pPr>
        <w:pStyle w:val="Paragraphedeliste"/>
        <w:numPr>
          <w:ilvl w:val="0"/>
          <w:numId w:val="59"/>
        </w:numPr>
        <w:spacing w:after="160" w:line="276" w:lineRule="auto"/>
        <w:rPr>
          <w:rFonts w:ascii="Times New Roman" w:hAnsi="Times New Roman"/>
          <w:color w:val="000000" w:themeColor="text1"/>
          <w:sz w:val="24"/>
        </w:rPr>
      </w:pPr>
      <w:r w:rsidRPr="004A5E63">
        <w:rPr>
          <w:rFonts w:ascii="Times New Roman" w:hAnsi="Times New Roman" w:cs="Times New Roman"/>
          <w:b/>
          <w:color w:val="000000" w:themeColor="text1"/>
          <w:sz w:val="24"/>
          <w:szCs w:val="24"/>
        </w:rPr>
        <w:t xml:space="preserve"> </w:t>
      </w:r>
      <w:r w:rsidR="00C90722" w:rsidRPr="004A5E63">
        <w:rPr>
          <w:rFonts w:ascii="Times New Roman" w:hAnsi="Times New Roman" w:cs="Times New Roman"/>
          <w:b/>
          <w:sz w:val="24"/>
          <w:szCs w:val="24"/>
        </w:rPr>
        <w:t>Le téléphone</w:t>
      </w:r>
      <w:r w:rsidR="00C90722" w:rsidRPr="004A5E63">
        <w:rPr>
          <w:rFonts w:ascii="Times New Roman" w:hAnsi="Times New Roman" w:cs="Times New Roman"/>
          <w:sz w:val="24"/>
          <w:szCs w:val="24"/>
        </w:rPr>
        <w:t xml:space="preserve"> </w:t>
      </w:r>
      <w:r w:rsidRPr="004A5E63">
        <w:rPr>
          <w:rFonts w:ascii="Times New Roman" w:hAnsi="Times New Roman" w:cs="Times New Roman"/>
          <w:sz w:val="24"/>
          <w:szCs w:val="24"/>
        </w:rPr>
        <w:t>: L’utilisation du téléphone portable</w:t>
      </w:r>
      <w:r w:rsidR="00C90722" w:rsidRPr="004A5E63">
        <w:rPr>
          <w:rFonts w:ascii="Times New Roman" w:hAnsi="Times New Roman" w:cs="Times New Roman"/>
          <w:sz w:val="24"/>
          <w:szCs w:val="24"/>
        </w:rPr>
        <w:t xml:space="preserve"> est toujours considérée comme la méthode préférée de communication en </w:t>
      </w:r>
      <w:r w:rsidRPr="004A5E63">
        <w:rPr>
          <w:rFonts w:ascii="Times New Roman" w:hAnsi="Times New Roman" w:cs="Times New Roman"/>
          <w:sz w:val="24"/>
          <w:szCs w:val="24"/>
        </w:rPr>
        <w:t>raison de son accessibilité et s</w:t>
      </w:r>
      <w:r w:rsidR="00C90722" w:rsidRPr="004A5E63">
        <w:rPr>
          <w:rFonts w:ascii="Times New Roman" w:hAnsi="Times New Roman" w:cs="Times New Roman"/>
          <w:sz w:val="24"/>
          <w:szCs w:val="24"/>
        </w:rPr>
        <w:t>a rapidité. Avoir une dis</w:t>
      </w:r>
      <w:r w:rsidRPr="004A5E63">
        <w:rPr>
          <w:rFonts w:ascii="Times New Roman" w:hAnsi="Times New Roman" w:cs="Times New Roman"/>
          <w:sz w:val="24"/>
          <w:szCs w:val="24"/>
        </w:rPr>
        <w:t>cussion sur un téléphone afin de s’</w:t>
      </w:r>
      <w:r w:rsidR="00C90722" w:rsidRPr="004A5E63">
        <w:rPr>
          <w:rFonts w:ascii="Times New Roman" w:hAnsi="Times New Roman" w:cs="Times New Roman"/>
          <w:sz w:val="24"/>
          <w:szCs w:val="24"/>
        </w:rPr>
        <w:t xml:space="preserve">assurer </w:t>
      </w:r>
      <w:r w:rsidRPr="004A5E63">
        <w:rPr>
          <w:rFonts w:ascii="Times New Roman" w:hAnsi="Times New Roman" w:cs="Times New Roman"/>
          <w:sz w:val="24"/>
          <w:szCs w:val="24"/>
        </w:rPr>
        <w:t xml:space="preserve">de </w:t>
      </w:r>
      <w:r w:rsidR="00C90722" w:rsidRPr="004A5E63">
        <w:rPr>
          <w:rFonts w:ascii="Times New Roman" w:hAnsi="Times New Roman" w:cs="Times New Roman"/>
          <w:sz w:val="24"/>
          <w:szCs w:val="24"/>
        </w:rPr>
        <w:t>la compréhension mutuelle entre deux parties est plus rapide et plus facile par rap</w:t>
      </w:r>
      <w:r w:rsidRPr="004A5E63">
        <w:rPr>
          <w:rFonts w:ascii="Times New Roman" w:hAnsi="Times New Roman" w:cs="Times New Roman"/>
          <w:sz w:val="24"/>
          <w:szCs w:val="24"/>
        </w:rPr>
        <w:t xml:space="preserve">port à l’envoi d’un </w:t>
      </w:r>
      <w:proofErr w:type="gramStart"/>
      <w:r w:rsidRPr="004A5E63">
        <w:rPr>
          <w:rFonts w:ascii="Times New Roman" w:hAnsi="Times New Roman" w:cs="Times New Roman"/>
          <w:sz w:val="24"/>
          <w:szCs w:val="24"/>
        </w:rPr>
        <w:t>e-mail</w:t>
      </w:r>
      <w:proofErr w:type="gramEnd"/>
      <w:r w:rsidRPr="004A5E63">
        <w:rPr>
          <w:rFonts w:ascii="Times New Roman" w:hAnsi="Times New Roman" w:cs="Times New Roman"/>
          <w:sz w:val="24"/>
          <w:szCs w:val="24"/>
        </w:rPr>
        <w:t xml:space="preserve"> où on doit être en</w:t>
      </w:r>
      <w:r w:rsidR="00C90722" w:rsidRPr="004A5E63">
        <w:rPr>
          <w:rFonts w:ascii="Times New Roman" w:hAnsi="Times New Roman" w:cs="Times New Roman"/>
          <w:sz w:val="24"/>
          <w:szCs w:val="24"/>
        </w:rPr>
        <w:t xml:space="preserve"> attente de </w:t>
      </w:r>
      <w:r w:rsidRPr="004A5E63">
        <w:rPr>
          <w:rFonts w:ascii="Times New Roman" w:hAnsi="Times New Roman" w:cs="Times New Roman"/>
          <w:sz w:val="24"/>
          <w:szCs w:val="24"/>
        </w:rPr>
        <w:t>la réponse. Il s’agit</w:t>
      </w:r>
      <w:r w:rsidR="00C90722" w:rsidRPr="004A5E63">
        <w:rPr>
          <w:rFonts w:ascii="Times New Roman" w:hAnsi="Times New Roman" w:cs="Times New Roman"/>
          <w:sz w:val="24"/>
          <w:szCs w:val="24"/>
        </w:rPr>
        <w:t xml:space="preserve"> par cette voie de communiquer</w:t>
      </w:r>
      <w:r w:rsidRPr="004A5E63">
        <w:rPr>
          <w:rFonts w:ascii="Times New Roman" w:hAnsi="Times New Roman" w:cs="Times New Roman"/>
          <w:sz w:val="24"/>
          <w:szCs w:val="24"/>
        </w:rPr>
        <w:t xml:space="preserve"> essentiellement</w:t>
      </w:r>
      <w:r w:rsidR="00C90722" w:rsidRPr="004A5E63">
        <w:rPr>
          <w:rFonts w:ascii="Times New Roman" w:hAnsi="Times New Roman" w:cs="Times New Roman"/>
          <w:sz w:val="24"/>
          <w:szCs w:val="24"/>
        </w:rPr>
        <w:t xml:space="preserve"> avec les parties prenantes sur ce qui sera fait, le pourquoi et </w:t>
      </w:r>
      <w:r w:rsidRPr="004A5E63">
        <w:rPr>
          <w:rFonts w:ascii="Times New Roman" w:hAnsi="Times New Roman" w:cs="Times New Roman"/>
          <w:sz w:val="24"/>
          <w:szCs w:val="24"/>
        </w:rPr>
        <w:t xml:space="preserve">le </w:t>
      </w:r>
      <w:r w:rsidR="00C90722" w:rsidRPr="004A5E63">
        <w:rPr>
          <w:rFonts w:ascii="Times New Roman" w:hAnsi="Times New Roman" w:cs="Times New Roman"/>
          <w:sz w:val="24"/>
          <w:szCs w:val="24"/>
        </w:rPr>
        <w:t>comment dans le cadre du projet</w:t>
      </w:r>
      <w:r w:rsidRPr="004A5E63">
        <w:rPr>
          <w:rFonts w:ascii="Times New Roman" w:hAnsi="Times New Roman" w:cs="Times New Roman"/>
          <w:sz w:val="24"/>
          <w:szCs w:val="24"/>
        </w:rPr>
        <w:t>,</w:t>
      </w:r>
      <w:r w:rsidR="00C90722" w:rsidRPr="004A5E63">
        <w:rPr>
          <w:rFonts w:ascii="Times New Roman" w:hAnsi="Times New Roman" w:cs="Times New Roman"/>
          <w:sz w:val="24"/>
          <w:szCs w:val="24"/>
        </w:rPr>
        <w:t xml:space="preserve"> et prendre un rendez-vous pour les discussions en présentiel</w:t>
      </w:r>
      <w:r w:rsidRPr="004A5E63">
        <w:rPr>
          <w:rFonts w:ascii="Times New Roman" w:hAnsi="Times New Roman" w:cs="Times New Roman"/>
          <w:sz w:val="24"/>
          <w:szCs w:val="24"/>
        </w:rPr>
        <w:t xml:space="preserve"> après</w:t>
      </w:r>
      <w:r w:rsidR="00C90722" w:rsidRPr="004A5E63">
        <w:rPr>
          <w:rFonts w:ascii="Times New Roman" w:hAnsi="Times New Roman" w:cs="Times New Roman"/>
          <w:sz w:val="24"/>
          <w:szCs w:val="24"/>
        </w:rPr>
        <w:t>. Cette ap</w:t>
      </w:r>
      <w:r w:rsidRPr="004A5E63">
        <w:rPr>
          <w:rFonts w:ascii="Times New Roman" w:hAnsi="Times New Roman" w:cs="Times New Roman"/>
          <w:sz w:val="24"/>
          <w:szCs w:val="24"/>
        </w:rPr>
        <w:t>proche exige l’établissement de la ligne verte gratuite</w:t>
      </w:r>
      <w:r w:rsidR="00C90722" w:rsidRPr="004A5E63">
        <w:rPr>
          <w:rFonts w:ascii="Times New Roman" w:hAnsi="Times New Roman" w:cs="Times New Roman"/>
          <w:sz w:val="24"/>
          <w:szCs w:val="24"/>
        </w:rPr>
        <w:t xml:space="preserve"> pour le projet</w:t>
      </w:r>
      <w:r w:rsidRPr="004A5E63">
        <w:rPr>
          <w:rFonts w:ascii="Times New Roman" w:hAnsi="Times New Roman" w:cs="Times New Roman"/>
          <w:sz w:val="24"/>
          <w:szCs w:val="24"/>
        </w:rPr>
        <w:t>.</w:t>
      </w:r>
      <w:r w:rsidR="00C90722" w:rsidRPr="004A5E63">
        <w:rPr>
          <w:rFonts w:ascii="Times New Roman" w:hAnsi="Times New Roman" w:cs="Times New Roman"/>
          <w:sz w:val="24"/>
          <w:szCs w:val="24"/>
        </w:rPr>
        <w:t xml:space="preserve"> </w:t>
      </w:r>
    </w:p>
    <w:p w14:paraId="2DF009CE" w14:textId="0E78A159" w:rsidR="00D51BDE" w:rsidRPr="004A5E63" w:rsidRDefault="00DB72BA" w:rsidP="004A5E63">
      <w:pPr>
        <w:pStyle w:val="Paragraphedeliste"/>
        <w:numPr>
          <w:ilvl w:val="0"/>
          <w:numId w:val="59"/>
        </w:numPr>
        <w:spacing w:after="160" w:line="276" w:lineRule="auto"/>
        <w:rPr>
          <w:rFonts w:ascii="Times New Roman" w:hAnsi="Times New Roman" w:cs="Times New Roman"/>
          <w:color w:val="000000" w:themeColor="text1"/>
          <w:sz w:val="24"/>
          <w:szCs w:val="24"/>
        </w:rPr>
      </w:pPr>
      <w:r w:rsidRPr="004A5E63">
        <w:rPr>
          <w:rFonts w:ascii="Times New Roman" w:hAnsi="Times New Roman" w:cs="Times New Roman"/>
          <w:b/>
          <w:sz w:val="24"/>
          <w:szCs w:val="24"/>
        </w:rPr>
        <w:t>Les crieurs publics</w:t>
      </w:r>
      <w:r w:rsidRPr="004A5E63">
        <w:rPr>
          <w:rFonts w:ascii="Times New Roman" w:hAnsi="Times New Roman" w:cs="Times New Roman"/>
          <w:sz w:val="24"/>
          <w:szCs w:val="24"/>
        </w:rPr>
        <w:t xml:space="preserve"> : Ces cri</w:t>
      </w:r>
      <w:r w:rsidR="00B17C45" w:rsidRPr="004A5E63">
        <w:rPr>
          <w:rFonts w:ascii="Times New Roman" w:hAnsi="Times New Roman" w:cs="Times New Roman"/>
          <w:sz w:val="24"/>
          <w:szCs w:val="24"/>
        </w:rPr>
        <w:t>eurs sont très efficaces pour une</w:t>
      </w:r>
      <w:r w:rsidRPr="004A5E63">
        <w:rPr>
          <w:rFonts w:ascii="Times New Roman" w:hAnsi="Times New Roman" w:cs="Times New Roman"/>
          <w:sz w:val="24"/>
          <w:szCs w:val="24"/>
        </w:rPr>
        <w:t xml:space="preserve"> large diffusion des informations en langue locale</w:t>
      </w:r>
      <w:r w:rsidR="00B17C45" w:rsidRPr="004A5E63">
        <w:rPr>
          <w:rFonts w:ascii="Times New Roman" w:hAnsi="Times New Roman" w:cs="Times New Roman"/>
          <w:sz w:val="24"/>
          <w:szCs w:val="24"/>
        </w:rPr>
        <w:t xml:space="preserve"> au sein des communautés locales</w:t>
      </w:r>
      <w:r w:rsidRPr="004A5E63">
        <w:rPr>
          <w:rFonts w:ascii="Times New Roman" w:hAnsi="Times New Roman" w:cs="Times New Roman"/>
          <w:sz w:val="24"/>
          <w:szCs w:val="24"/>
        </w:rPr>
        <w:t>.</w:t>
      </w:r>
    </w:p>
    <w:p w14:paraId="4E46AEEF" w14:textId="126C88A6" w:rsidR="00D51BDE" w:rsidRPr="004A5E63" w:rsidRDefault="00D51BDE" w:rsidP="002A51DD">
      <w:pPr>
        <w:pStyle w:val="Titre2"/>
        <w:rPr>
          <w:color w:val="70AD47" w:themeColor="accent6"/>
        </w:rPr>
      </w:pPr>
      <w:bookmarkStart w:id="113" w:name="_Toc168064845"/>
      <w:r w:rsidRPr="004A5E63">
        <w:t xml:space="preserve">8.5. </w:t>
      </w:r>
      <w:r w:rsidR="00041D47" w:rsidRPr="004A5E63">
        <w:t>Les visites du champ d’action</w:t>
      </w:r>
      <w:r w:rsidRPr="004A5E63">
        <w:t xml:space="preserve"> du projet</w:t>
      </w:r>
      <w:bookmarkEnd w:id="113"/>
      <w:r w:rsidRPr="004A5E63">
        <w:t xml:space="preserve">  </w:t>
      </w:r>
    </w:p>
    <w:p w14:paraId="43822EFF" w14:textId="48B0AD73" w:rsidR="00D51BDE" w:rsidRPr="004A5E63" w:rsidRDefault="00D51BDE" w:rsidP="004A5E63">
      <w:pPr>
        <w:spacing w:after="160" w:line="276" w:lineRule="auto"/>
        <w:rPr>
          <w:rFonts w:ascii="Times New Roman" w:hAnsi="Times New Roman" w:cs="Times New Roman"/>
          <w:sz w:val="24"/>
          <w:szCs w:val="24"/>
        </w:rPr>
      </w:pPr>
      <w:r w:rsidRPr="004A5E63">
        <w:rPr>
          <w:rFonts w:ascii="Times New Roman" w:hAnsi="Times New Roman" w:cs="Times New Roman"/>
          <w:sz w:val="24"/>
          <w:szCs w:val="24"/>
        </w:rPr>
        <w:t>Les visites sur les sites du projet consistent à amener de petits groupes de parties prenantes (autorités administratives locales, journalistes, représentants des organisations de la société civile</w:t>
      </w:r>
      <w:r w:rsidR="000E406E" w:rsidRPr="004A5E63">
        <w:rPr>
          <w:rFonts w:ascii="Times New Roman" w:hAnsi="Times New Roman" w:cs="Times New Roman"/>
          <w:sz w:val="24"/>
          <w:szCs w:val="24"/>
        </w:rPr>
        <w:t xml:space="preserve"> et </w:t>
      </w:r>
      <w:r w:rsidRPr="004A5E63">
        <w:rPr>
          <w:rFonts w:ascii="Times New Roman" w:hAnsi="Times New Roman" w:cs="Times New Roman"/>
          <w:sz w:val="24"/>
          <w:szCs w:val="24"/>
        </w:rPr>
        <w:t xml:space="preserve">les fournisseurs des services divers) à visiter les sites du projet et à transmettre des informations sur les impacts environnementaux et sociaux et les mesures d'atténuation. </w:t>
      </w:r>
    </w:p>
    <w:p w14:paraId="6BEDE4C4" w14:textId="64361434" w:rsidR="00D51BDE" w:rsidRPr="004A5E63" w:rsidRDefault="00D51BDE" w:rsidP="004A5E63">
      <w:pPr>
        <w:spacing w:after="160" w:line="276" w:lineRule="auto"/>
        <w:rPr>
          <w:rFonts w:ascii="Times New Roman" w:hAnsi="Times New Roman" w:cs="Times New Roman"/>
          <w:color w:val="000000" w:themeColor="text1"/>
          <w:sz w:val="24"/>
          <w:szCs w:val="24"/>
        </w:rPr>
      </w:pPr>
      <w:r w:rsidRPr="004A5E63">
        <w:rPr>
          <w:rFonts w:ascii="Times New Roman" w:hAnsi="Times New Roman" w:cs="Times New Roman"/>
          <w:sz w:val="24"/>
          <w:szCs w:val="24"/>
        </w:rPr>
        <w:t>La visite des installations du projet par les responsables de sa mise en œuvre peut également être efficace, car elle peut leur donner une idée sur le degré d’atteinte des résultats escomptés et le degré d'appropriation locale. Ainsi, ils peuvent avoir des informations pertine</w:t>
      </w:r>
      <w:r w:rsidR="000E406E" w:rsidRPr="004A5E63">
        <w:rPr>
          <w:rFonts w:ascii="Times New Roman" w:hAnsi="Times New Roman" w:cs="Times New Roman"/>
          <w:sz w:val="24"/>
          <w:szCs w:val="24"/>
        </w:rPr>
        <w:t>ntes sur l’état d’avancement</w:t>
      </w:r>
      <w:r w:rsidRPr="004A5E63">
        <w:rPr>
          <w:rFonts w:ascii="Times New Roman" w:hAnsi="Times New Roman" w:cs="Times New Roman"/>
          <w:sz w:val="24"/>
          <w:szCs w:val="24"/>
        </w:rPr>
        <w:t xml:space="preserve"> du PRCCB. </w:t>
      </w:r>
    </w:p>
    <w:p w14:paraId="3A9DBDCF" w14:textId="77777777" w:rsidR="00D51BDE" w:rsidRPr="004A5E63" w:rsidRDefault="00D51BDE" w:rsidP="004A5E63">
      <w:pPr>
        <w:spacing w:after="160" w:line="276" w:lineRule="auto"/>
        <w:ind w:left="0" w:firstLine="0"/>
        <w:rPr>
          <w:rFonts w:ascii="Times New Roman" w:hAnsi="Times New Roman" w:cs="Times New Roman"/>
          <w:color w:val="000000" w:themeColor="text1"/>
          <w:sz w:val="24"/>
          <w:szCs w:val="24"/>
        </w:rPr>
      </w:pPr>
    </w:p>
    <w:p w14:paraId="1C7924D7" w14:textId="77777777" w:rsidR="00D51BDE" w:rsidRPr="004A5E63" w:rsidRDefault="00D51BDE" w:rsidP="004A5E63">
      <w:pPr>
        <w:spacing w:after="160" w:line="276" w:lineRule="auto"/>
        <w:rPr>
          <w:rFonts w:ascii="Times New Roman" w:hAnsi="Times New Roman" w:cs="Times New Roman"/>
          <w:color w:val="000000" w:themeColor="text1"/>
          <w:sz w:val="24"/>
          <w:szCs w:val="24"/>
        </w:rPr>
      </w:pPr>
    </w:p>
    <w:p w14:paraId="6D4E5A18" w14:textId="77777777" w:rsidR="00FD319C" w:rsidRPr="00936E1B" w:rsidRDefault="00FD319C" w:rsidP="00936E1B">
      <w:pPr>
        <w:spacing w:after="160" w:line="276" w:lineRule="auto"/>
        <w:ind w:left="0" w:firstLine="0"/>
        <w:rPr>
          <w:rFonts w:ascii="Times New Roman" w:hAnsi="Times New Roman"/>
          <w:b/>
          <w:color w:val="000000" w:themeColor="text1"/>
          <w:sz w:val="24"/>
        </w:rPr>
      </w:pPr>
    </w:p>
    <w:p w14:paraId="6CA8DFC4" w14:textId="77777777" w:rsidR="00990A90" w:rsidRDefault="00607A45" w:rsidP="004A5E63">
      <w:pPr>
        <w:spacing w:after="160" w:line="276" w:lineRule="auto"/>
        <w:ind w:left="0" w:firstLine="0"/>
        <w:rPr>
          <w:rFonts w:ascii="Times New Roman" w:hAnsi="Times New Roman" w:cs="Times New Roman"/>
          <w:b/>
          <w:color w:val="000000" w:themeColor="text1"/>
          <w:sz w:val="24"/>
          <w:szCs w:val="24"/>
        </w:rPr>
      </w:pPr>
      <w:r w:rsidRPr="00936E1B">
        <w:rPr>
          <w:rFonts w:ascii="Times New Roman" w:hAnsi="Times New Roman"/>
          <w:b/>
          <w:color w:val="000000" w:themeColor="text1"/>
          <w:sz w:val="24"/>
        </w:rPr>
        <w:tab/>
      </w:r>
      <w:r w:rsidR="003E4DB1">
        <w:rPr>
          <w:rFonts w:ascii="Times New Roman" w:hAnsi="Times New Roman" w:cs="Times New Roman"/>
          <w:b/>
          <w:color w:val="000000" w:themeColor="text1"/>
          <w:sz w:val="24"/>
          <w:szCs w:val="24"/>
        </w:rPr>
        <w:t xml:space="preserve">                                                     </w:t>
      </w:r>
    </w:p>
    <w:p w14:paraId="21F1C03D" w14:textId="77777777" w:rsidR="00990A90" w:rsidRDefault="00990A90">
      <w:pPr>
        <w:spacing w:after="160" w:line="259" w:lineRule="auto"/>
        <w:ind w:left="0" w:firstLine="0"/>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7C67220D" w14:textId="07D218EA" w:rsidR="00607A45" w:rsidRPr="00936E1B" w:rsidRDefault="00607A45" w:rsidP="00CA4D3F">
      <w:pPr>
        <w:pStyle w:val="Titre1"/>
      </w:pPr>
      <w:bookmarkStart w:id="114" w:name="_Toc168064846"/>
      <w:r w:rsidRPr="00936E1B">
        <w:lastRenderedPageBreak/>
        <w:t>Annexes</w:t>
      </w:r>
      <w:bookmarkEnd w:id="114"/>
    </w:p>
    <w:p w14:paraId="5DB73760" w14:textId="77777777" w:rsidR="00B86659" w:rsidRPr="00B86659" w:rsidRDefault="00B86659" w:rsidP="00347EEC">
      <w:pPr>
        <w:ind w:left="0" w:firstLine="0"/>
        <w:rPr>
          <w:rFonts w:ascii="Times New Roman" w:hAnsi="Times New Roman" w:cs="Times New Roman"/>
          <w:sz w:val="24"/>
          <w:szCs w:val="24"/>
        </w:rPr>
      </w:pPr>
    </w:p>
    <w:p w14:paraId="55643AB6" w14:textId="77777777" w:rsidR="00194978" w:rsidRPr="00BC4C9C" w:rsidRDefault="00194978" w:rsidP="00CA4D3F">
      <w:pPr>
        <w:pStyle w:val="Titre2"/>
        <w:rPr>
          <w:bCs/>
        </w:rPr>
      </w:pPr>
      <w:bookmarkStart w:id="115" w:name="_Toc164323492"/>
      <w:bookmarkStart w:id="116" w:name="_Toc165306157"/>
      <w:bookmarkStart w:id="117" w:name="_Toc168064847"/>
      <w:r w:rsidRPr="00BC4C9C">
        <w:t>Annexe 1 : Modèle de procès-verbal de consultations</w:t>
      </w:r>
      <w:bookmarkEnd w:id="115"/>
      <w:bookmarkEnd w:id="116"/>
      <w:bookmarkEnd w:id="117"/>
    </w:p>
    <w:tbl>
      <w:tblPr>
        <w:tblStyle w:val="Grilledutableau"/>
        <w:tblW w:w="9743" w:type="dxa"/>
        <w:tblInd w:w="-5" w:type="dxa"/>
        <w:tblLook w:val="04A0" w:firstRow="1" w:lastRow="0" w:firstColumn="1" w:lastColumn="0" w:noHBand="0" w:noVBand="1"/>
      </w:tblPr>
      <w:tblGrid>
        <w:gridCol w:w="2669"/>
        <w:gridCol w:w="2036"/>
        <w:gridCol w:w="2506"/>
        <w:gridCol w:w="2532"/>
      </w:tblGrid>
      <w:tr w:rsidR="00194978" w:rsidRPr="00371E91" w14:paraId="20854391" w14:textId="77777777" w:rsidTr="006E371A">
        <w:tc>
          <w:tcPr>
            <w:tcW w:w="2669" w:type="dxa"/>
          </w:tcPr>
          <w:p w14:paraId="012D4DE9" w14:textId="77777777" w:rsidR="00194978" w:rsidRPr="00936E1B" w:rsidRDefault="00194978" w:rsidP="00936E1B">
            <w:pPr>
              <w:spacing w:after="160" w:line="276" w:lineRule="auto"/>
              <w:ind w:left="0" w:firstLine="0"/>
              <w:rPr>
                <w:rFonts w:ascii="Times New Roman" w:hAnsi="Times New Roman"/>
                <w:color w:val="000000" w:themeColor="text1"/>
                <w:sz w:val="20"/>
              </w:rPr>
            </w:pPr>
            <w:r w:rsidRPr="00936E1B">
              <w:rPr>
                <w:rFonts w:ascii="Times New Roman" w:hAnsi="Times New Roman"/>
                <w:color w:val="000000" w:themeColor="text1"/>
                <w:sz w:val="20"/>
              </w:rPr>
              <w:t>Partie prenante (groupe ou individu)</w:t>
            </w:r>
          </w:p>
        </w:tc>
        <w:tc>
          <w:tcPr>
            <w:tcW w:w="2036" w:type="dxa"/>
          </w:tcPr>
          <w:p w14:paraId="42128570" w14:textId="77777777" w:rsidR="00194978" w:rsidRPr="00936E1B" w:rsidRDefault="00194978" w:rsidP="00936E1B">
            <w:pPr>
              <w:spacing w:after="160" w:line="276" w:lineRule="auto"/>
              <w:ind w:left="0" w:firstLine="0"/>
              <w:rPr>
                <w:rFonts w:ascii="Times New Roman" w:hAnsi="Times New Roman"/>
                <w:color w:val="000000" w:themeColor="text1"/>
                <w:sz w:val="20"/>
              </w:rPr>
            </w:pPr>
            <w:r w:rsidRPr="00936E1B">
              <w:rPr>
                <w:rFonts w:ascii="Times New Roman" w:hAnsi="Times New Roman"/>
                <w:color w:val="000000" w:themeColor="text1"/>
                <w:sz w:val="20"/>
              </w:rPr>
              <w:t xml:space="preserve">Synthèse des commentaires </w:t>
            </w:r>
          </w:p>
        </w:tc>
        <w:tc>
          <w:tcPr>
            <w:tcW w:w="2506" w:type="dxa"/>
          </w:tcPr>
          <w:p w14:paraId="5B95F074" w14:textId="77777777" w:rsidR="00194978" w:rsidRPr="00936E1B" w:rsidRDefault="00194978" w:rsidP="00936E1B">
            <w:pPr>
              <w:spacing w:after="160" w:line="276" w:lineRule="auto"/>
              <w:ind w:left="0" w:firstLine="0"/>
              <w:rPr>
                <w:rFonts w:ascii="Times New Roman" w:hAnsi="Times New Roman"/>
                <w:color w:val="000000" w:themeColor="text1"/>
                <w:sz w:val="20"/>
              </w:rPr>
            </w:pPr>
            <w:r w:rsidRPr="00936E1B">
              <w:rPr>
                <w:rFonts w:ascii="Times New Roman" w:hAnsi="Times New Roman"/>
                <w:color w:val="000000" w:themeColor="text1"/>
                <w:sz w:val="20"/>
              </w:rPr>
              <w:t xml:space="preserve">Réponse de l’équipe de projet </w:t>
            </w:r>
          </w:p>
        </w:tc>
        <w:tc>
          <w:tcPr>
            <w:tcW w:w="2532" w:type="dxa"/>
          </w:tcPr>
          <w:p w14:paraId="2236847C" w14:textId="77777777" w:rsidR="00194978" w:rsidRPr="00936E1B" w:rsidRDefault="00194978" w:rsidP="00936E1B">
            <w:pPr>
              <w:spacing w:after="160" w:line="276" w:lineRule="auto"/>
              <w:ind w:left="0" w:firstLine="0"/>
              <w:rPr>
                <w:rFonts w:ascii="Times New Roman" w:hAnsi="Times New Roman"/>
                <w:color w:val="000000" w:themeColor="text1"/>
                <w:sz w:val="20"/>
              </w:rPr>
            </w:pPr>
            <w:r w:rsidRPr="00936E1B">
              <w:rPr>
                <w:rFonts w:ascii="Times New Roman" w:hAnsi="Times New Roman"/>
                <w:color w:val="000000" w:themeColor="text1"/>
                <w:sz w:val="20"/>
              </w:rPr>
              <w:t>Action(s) de suivi/Étapes suivantes</w:t>
            </w:r>
          </w:p>
        </w:tc>
      </w:tr>
      <w:tr w:rsidR="00194978" w:rsidRPr="00371E91" w14:paraId="0FCDB616" w14:textId="77777777" w:rsidTr="006E371A">
        <w:tc>
          <w:tcPr>
            <w:tcW w:w="2669" w:type="dxa"/>
          </w:tcPr>
          <w:p w14:paraId="337DE632" w14:textId="77777777" w:rsidR="00194978" w:rsidRPr="00936E1B" w:rsidRDefault="00194978" w:rsidP="00371E91">
            <w:pPr>
              <w:spacing w:after="160" w:line="276" w:lineRule="auto"/>
              <w:ind w:left="0" w:firstLine="0"/>
              <w:rPr>
                <w:rFonts w:ascii="Times New Roman" w:hAnsi="Times New Roman"/>
                <w:color w:val="000000" w:themeColor="text1"/>
                <w:sz w:val="20"/>
              </w:rPr>
            </w:pPr>
          </w:p>
        </w:tc>
        <w:tc>
          <w:tcPr>
            <w:tcW w:w="2036" w:type="dxa"/>
          </w:tcPr>
          <w:p w14:paraId="7FF4E1CE" w14:textId="77777777" w:rsidR="00194978" w:rsidRPr="00936E1B" w:rsidRDefault="00194978" w:rsidP="00371E91">
            <w:pPr>
              <w:spacing w:after="160" w:line="276" w:lineRule="auto"/>
              <w:ind w:left="0" w:firstLine="0"/>
              <w:rPr>
                <w:rFonts w:ascii="Times New Roman" w:hAnsi="Times New Roman"/>
                <w:color w:val="000000" w:themeColor="text1"/>
                <w:sz w:val="20"/>
              </w:rPr>
            </w:pPr>
          </w:p>
        </w:tc>
        <w:tc>
          <w:tcPr>
            <w:tcW w:w="2506" w:type="dxa"/>
          </w:tcPr>
          <w:p w14:paraId="70878D46" w14:textId="77777777" w:rsidR="00194978" w:rsidRPr="00936E1B" w:rsidRDefault="00194978" w:rsidP="00371E91">
            <w:pPr>
              <w:spacing w:after="160" w:line="276" w:lineRule="auto"/>
              <w:ind w:left="0" w:firstLine="0"/>
              <w:rPr>
                <w:rFonts w:ascii="Times New Roman" w:hAnsi="Times New Roman"/>
                <w:color w:val="000000" w:themeColor="text1"/>
                <w:sz w:val="20"/>
              </w:rPr>
            </w:pPr>
          </w:p>
        </w:tc>
        <w:tc>
          <w:tcPr>
            <w:tcW w:w="2532" w:type="dxa"/>
          </w:tcPr>
          <w:p w14:paraId="1B43B6EF" w14:textId="77777777" w:rsidR="00194978" w:rsidRPr="00936E1B" w:rsidRDefault="00194978" w:rsidP="00371E91">
            <w:pPr>
              <w:spacing w:after="160" w:line="276" w:lineRule="auto"/>
              <w:ind w:left="0" w:firstLine="0"/>
              <w:rPr>
                <w:rFonts w:ascii="Times New Roman" w:hAnsi="Times New Roman"/>
                <w:color w:val="000000" w:themeColor="text1"/>
                <w:sz w:val="20"/>
              </w:rPr>
            </w:pPr>
          </w:p>
        </w:tc>
      </w:tr>
      <w:tr w:rsidR="00194978" w:rsidRPr="00371E91" w14:paraId="08B6C198" w14:textId="77777777" w:rsidTr="006E371A">
        <w:tc>
          <w:tcPr>
            <w:tcW w:w="2669" w:type="dxa"/>
          </w:tcPr>
          <w:p w14:paraId="61CF1380" w14:textId="77777777" w:rsidR="00194978" w:rsidRPr="00936E1B" w:rsidRDefault="00194978" w:rsidP="00371E91">
            <w:pPr>
              <w:spacing w:after="160" w:line="276" w:lineRule="auto"/>
              <w:ind w:left="0" w:firstLine="0"/>
              <w:rPr>
                <w:rFonts w:ascii="Times New Roman" w:hAnsi="Times New Roman"/>
                <w:color w:val="000000" w:themeColor="text1"/>
                <w:sz w:val="20"/>
              </w:rPr>
            </w:pPr>
          </w:p>
        </w:tc>
        <w:tc>
          <w:tcPr>
            <w:tcW w:w="2036" w:type="dxa"/>
          </w:tcPr>
          <w:p w14:paraId="602C0777" w14:textId="77777777" w:rsidR="00194978" w:rsidRPr="00936E1B" w:rsidRDefault="00194978" w:rsidP="00371E91">
            <w:pPr>
              <w:spacing w:after="160" w:line="276" w:lineRule="auto"/>
              <w:ind w:left="0" w:firstLine="0"/>
              <w:rPr>
                <w:rFonts w:ascii="Times New Roman" w:hAnsi="Times New Roman"/>
                <w:color w:val="000000" w:themeColor="text1"/>
                <w:sz w:val="20"/>
              </w:rPr>
            </w:pPr>
          </w:p>
        </w:tc>
        <w:tc>
          <w:tcPr>
            <w:tcW w:w="2506" w:type="dxa"/>
          </w:tcPr>
          <w:p w14:paraId="142744A3" w14:textId="77777777" w:rsidR="00194978" w:rsidRPr="00936E1B" w:rsidRDefault="00194978" w:rsidP="00371E91">
            <w:pPr>
              <w:spacing w:after="160" w:line="276" w:lineRule="auto"/>
              <w:ind w:left="0" w:firstLine="0"/>
              <w:rPr>
                <w:rFonts w:ascii="Times New Roman" w:hAnsi="Times New Roman"/>
                <w:color w:val="000000" w:themeColor="text1"/>
                <w:sz w:val="20"/>
              </w:rPr>
            </w:pPr>
          </w:p>
        </w:tc>
        <w:tc>
          <w:tcPr>
            <w:tcW w:w="2532" w:type="dxa"/>
          </w:tcPr>
          <w:p w14:paraId="4180E3FA" w14:textId="77777777" w:rsidR="00194978" w:rsidRPr="00936E1B" w:rsidRDefault="00194978" w:rsidP="00371E91">
            <w:pPr>
              <w:spacing w:after="160" w:line="276" w:lineRule="auto"/>
              <w:ind w:left="0" w:firstLine="0"/>
              <w:rPr>
                <w:rFonts w:ascii="Times New Roman" w:hAnsi="Times New Roman"/>
                <w:color w:val="000000" w:themeColor="text1"/>
                <w:sz w:val="20"/>
              </w:rPr>
            </w:pPr>
          </w:p>
        </w:tc>
      </w:tr>
    </w:tbl>
    <w:p w14:paraId="4FD4CA95" w14:textId="77777777" w:rsidR="00194978" w:rsidRPr="00371E91" w:rsidRDefault="00194978" w:rsidP="00936E1B">
      <w:pPr>
        <w:spacing w:after="160" w:line="276" w:lineRule="auto"/>
        <w:rPr>
          <w:rFonts w:ascii="Times New Roman" w:hAnsi="Times New Roman" w:cs="Times New Roman"/>
          <w:color w:val="000000" w:themeColor="text1"/>
          <w:sz w:val="24"/>
          <w:szCs w:val="24"/>
        </w:rPr>
      </w:pPr>
    </w:p>
    <w:p w14:paraId="316C8CF9" w14:textId="77777777" w:rsidR="00194978" w:rsidRPr="00371E91" w:rsidRDefault="00194978" w:rsidP="00936E1B">
      <w:pPr>
        <w:spacing w:after="160" w:line="276" w:lineRule="auto"/>
        <w:rPr>
          <w:rFonts w:ascii="Times New Roman" w:hAnsi="Times New Roman" w:cs="Times New Roman"/>
          <w:color w:val="000000" w:themeColor="text1"/>
          <w:sz w:val="24"/>
          <w:szCs w:val="24"/>
        </w:rPr>
      </w:pPr>
    </w:p>
    <w:p w14:paraId="09A99E21"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4B2420F8"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4411A0C9"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73521EED"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3079571F"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3A0FFED4"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12AFD832"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7F05AD15"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17CE044E"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5587D99C"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57B41521"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329B7C90"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12067788"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1D24605E"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1791C653"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4E721F44"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56C191E3" w14:textId="77777777" w:rsidR="00BF700F" w:rsidRPr="004A5E63" w:rsidRDefault="00BF700F" w:rsidP="004A5E63">
      <w:pPr>
        <w:spacing w:after="160" w:line="276" w:lineRule="auto"/>
        <w:rPr>
          <w:rFonts w:ascii="Times New Roman" w:hAnsi="Times New Roman" w:cs="Times New Roman"/>
          <w:color w:val="000000" w:themeColor="text1"/>
          <w:sz w:val="24"/>
          <w:szCs w:val="24"/>
        </w:rPr>
      </w:pPr>
    </w:p>
    <w:p w14:paraId="0B2647A0"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56968962"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78AF2D14" w14:textId="77777777" w:rsidR="006A6008" w:rsidRPr="004A5E63" w:rsidRDefault="006A6008" w:rsidP="004A5E63">
      <w:pPr>
        <w:spacing w:after="160" w:line="276" w:lineRule="auto"/>
        <w:rPr>
          <w:rFonts w:ascii="Times New Roman" w:hAnsi="Times New Roman" w:cs="Times New Roman"/>
          <w:color w:val="000000" w:themeColor="text1"/>
          <w:sz w:val="24"/>
          <w:szCs w:val="24"/>
        </w:rPr>
      </w:pPr>
    </w:p>
    <w:p w14:paraId="5705FD78" w14:textId="18ED8E08" w:rsidR="006A6008" w:rsidRPr="004A5E63" w:rsidRDefault="006A6008" w:rsidP="00CA4D3F">
      <w:pPr>
        <w:pStyle w:val="Titre2"/>
      </w:pPr>
      <w:bookmarkStart w:id="118" w:name="_Toc168064848"/>
      <w:r w:rsidRPr="004A5E63">
        <w:lastRenderedPageBreak/>
        <w:t>Annexe</w:t>
      </w:r>
      <w:r w:rsidRPr="004A5E63">
        <w:rPr>
          <w:spacing w:val="-2"/>
        </w:rPr>
        <w:t xml:space="preserve"> </w:t>
      </w:r>
      <w:r w:rsidRPr="004A5E63">
        <w:t>2</w:t>
      </w:r>
      <w:r w:rsidRPr="004A5E63">
        <w:rPr>
          <w:spacing w:val="-1"/>
        </w:rPr>
        <w:t xml:space="preserve"> </w:t>
      </w:r>
      <w:r w:rsidRPr="004A5E63">
        <w:t>:</w:t>
      </w:r>
      <w:r w:rsidRPr="004A5E63">
        <w:rPr>
          <w:spacing w:val="-2"/>
        </w:rPr>
        <w:t xml:space="preserve"> </w:t>
      </w:r>
      <w:r w:rsidRPr="004A5E63">
        <w:t>Formulaire</w:t>
      </w:r>
      <w:r w:rsidRPr="004A5E63">
        <w:rPr>
          <w:spacing w:val="-2"/>
        </w:rPr>
        <w:t xml:space="preserve"> </w:t>
      </w:r>
      <w:r w:rsidRPr="004A5E63">
        <w:t>de</w:t>
      </w:r>
      <w:r w:rsidRPr="004A5E63">
        <w:rPr>
          <w:spacing w:val="-2"/>
        </w:rPr>
        <w:t xml:space="preserve"> </w:t>
      </w:r>
      <w:r w:rsidRPr="004A5E63">
        <w:t>réception</w:t>
      </w:r>
      <w:r w:rsidRPr="004A5E63">
        <w:rPr>
          <w:spacing w:val="-1"/>
        </w:rPr>
        <w:t xml:space="preserve"> </w:t>
      </w:r>
      <w:r w:rsidRPr="004A5E63">
        <w:t>des</w:t>
      </w:r>
      <w:r w:rsidRPr="004A5E63">
        <w:rPr>
          <w:spacing w:val="-1"/>
        </w:rPr>
        <w:t xml:space="preserve"> </w:t>
      </w:r>
      <w:r w:rsidRPr="004A5E63">
        <w:t>plaintes</w:t>
      </w:r>
      <w:r w:rsidRPr="004A5E63">
        <w:rPr>
          <w:spacing w:val="-3"/>
        </w:rPr>
        <w:t xml:space="preserve"> </w:t>
      </w:r>
      <w:r w:rsidRPr="004A5E63">
        <w:rPr>
          <w:spacing w:val="-2"/>
        </w:rPr>
        <w:t>VBG/EAS/HS</w:t>
      </w:r>
      <w:bookmarkEnd w:id="118"/>
      <w:r w:rsidR="00CB4E1F" w:rsidRPr="004A5E63">
        <w:rPr>
          <w:spacing w:val="-2"/>
        </w:rPr>
        <w:t xml:space="preserve"> </w:t>
      </w:r>
    </w:p>
    <w:p w14:paraId="4AB8AE2F" w14:textId="77777777" w:rsidR="006A6008" w:rsidRPr="004A5E63" w:rsidRDefault="006A6008" w:rsidP="004A5E63">
      <w:pPr>
        <w:pStyle w:val="Corpsdetexte"/>
        <w:spacing w:before="84"/>
        <w:ind w:left="0" w:firstLine="0"/>
        <w:rPr>
          <w:rFonts w:ascii="Times New Roman" w:hAnsi="Times New Roman" w:cs="Times New Roman"/>
          <w:i/>
          <w:sz w:val="24"/>
          <w:szCs w:val="24"/>
        </w:rPr>
      </w:pPr>
    </w:p>
    <w:p w14:paraId="6DB43FF1" w14:textId="3705FD28" w:rsidR="00CB4E1F" w:rsidRPr="00CA4D3F" w:rsidRDefault="00CB4E1F" w:rsidP="00CA4D3F">
      <w:pPr>
        <w:rPr>
          <w:rFonts w:ascii="Times New Roman" w:hAnsi="Times New Roman" w:cs="Times New Roman"/>
          <w:b/>
          <w:bCs/>
          <w:sz w:val="24"/>
          <w:szCs w:val="24"/>
        </w:rPr>
      </w:pPr>
      <w:r w:rsidRPr="00CA4D3F">
        <w:rPr>
          <w:rFonts w:ascii="Times New Roman" w:hAnsi="Times New Roman" w:cs="Times New Roman"/>
          <w:b/>
          <w:bCs/>
          <w:sz w:val="24"/>
          <w:szCs w:val="24"/>
        </w:rPr>
        <w:t>Partie A</w:t>
      </w:r>
    </w:p>
    <w:p w14:paraId="29FF1299" w14:textId="77777777" w:rsidR="006A6008" w:rsidRPr="00CA4D3F" w:rsidRDefault="006A6008" w:rsidP="00CA4D3F">
      <w:pPr>
        <w:rPr>
          <w:rFonts w:ascii="Times New Roman" w:hAnsi="Times New Roman" w:cs="Times New Roman"/>
          <w:b/>
          <w:bCs/>
          <w:sz w:val="24"/>
          <w:szCs w:val="24"/>
        </w:rPr>
      </w:pPr>
      <w:r w:rsidRPr="00CA4D3F">
        <w:rPr>
          <w:rFonts w:ascii="Times New Roman" w:hAnsi="Times New Roman" w:cs="Times New Roman"/>
          <w:b/>
          <w:bCs/>
          <w:sz w:val="24"/>
          <w:szCs w:val="24"/>
        </w:rPr>
        <w:t>Instructions</w:t>
      </w:r>
      <w:r w:rsidRPr="00CA4D3F">
        <w:rPr>
          <w:rFonts w:ascii="Times New Roman" w:hAnsi="Times New Roman" w:cs="Times New Roman"/>
          <w:b/>
          <w:bCs/>
          <w:spacing w:val="-3"/>
          <w:sz w:val="24"/>
          <w:szCs w:val="24"/>
        </w:rPr>
        <w:t xml:space="preserve"> </w:t>
      </w:r>
      <w:r w:rsidRPr="00CA4D3F">
        <w:rPr>
          <w:rFonts w:ascii="Times New Roman" w:hAnsi="Times New Roman" w:cs="Times New Roman"/>
          <w:b/>
          <w:bCs/>
          <w:spacing w:val="-10"/>
          <w:sz w:val="24"/>
          <w:szCs w:val="24"/>
        </w:rPr>
        <w:t>:</w:t>
      </w:r>
    </w:p>
    <w:p w14:paraId="6FF00BDA" w14:textId="50CCCD59" w:rsidR="006A6008" w:rsidRPr="004A5E63" w:rsidRDefault="006A6008" w:rsidP="004A5E63">
      <w:pPr>
        <w:pStyle w:val="Corpsdetexte"/>
        <w:spacing w:line="276" w:lineRule="auto"/>
        <w:ind w:left="0" w:right="812" w:firstLine="0"/>
        <w:rPr>
          <w:rFonts w:ascii="Times New Roman" w:hAnsi="Times New Roman" w:cs="Times New Roman"/>
          <w:sz w:val="24"/>
          <w:szCs w:val="24"/>
        </w:rPr>
      </w:pPr>
      <w:r w:rsidRPr="004A5E63">
        <w:rPr>
          <w:rFonts w:ascii="Times New Roman" w:hAnsi="Times New Roman" w:cs="Times New Roman"/>
          <w:sz w:val="24"/>
          <w:szCs w:val="24"/>
        </w:rPr>
        <w:t>Ce formulaire doit êt</w:t>
      </w:r>
      <w:r w:rsidR="00CB4E1F" w:rsidRPr="004A5E63">
        <w:rPr>
          <w:rFonts w:ascii="Times New Roman" w:hAnsi="Times New Roman" w:cs="Times New Roman"/>
          <w:sz w:val="24"/>
          <w:szCs w:val="24"/>
        </w:rPr>
        <w:t xml:space="preserve">re rempli par un point focal </w:t>
      </w:r>
      <w:r w:rsidRPr="004A5E63">
        <w:rPr>
          <w:rFonts w:ascii="Times New Roman" w:hAnsi="Times New Roman" w:cs="Times New Roman"/>
          <w:sz w:val="24"/>
          <w:szCs w:val="24"/>
        </w:rPr>
        <w:t>VBG dè</w:t>
      </w:r>
      <w:r w:rsidR="00CB4E1F" w:rsidRPr="004A5E63">
        <w:rPr>
          <w:rFonts w:ascii="Times New Roman" w:hAnsi="Times New Roman" w:cs="Times New Roman"/>
          <w:sz w:val="24"/>
          <w:szCs w:val="24"/>
        </w:rPr>
        <w:t xml:space="preserve">s la réception d’un incident de </w:t>
      </w:r>
      <w:r w:rsidRPr="004A5E63">
        <w:rPr>
          <w:rFonts w:ascii="Times New Roman" w:hAnsi="Times New Roman" w:cs="Times New Roman"/>
          <w:sz w:val="24"/>
          <w:szCs w:val="24"/>
        </w:rPr>
        <w:t>VBG</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lié</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au</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projet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afin</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d’enregistrer</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nom,</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code,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consentement</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du/de</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9"/>
          <w:sz w:val="24"/>
          <w:szCs w:val="24"/>
        </w:rPr>
        <w:t xml:space="preserve"> </w:t>
      </w:r>
      <w:r w:rsidR="00CB4E1F" w:rsidRPr="004A5E63">
        <w:rPr>
          <w:rFonts w:ascii="Times New Roman" w:hAnsi="Times New Roman" w:cs="Times New Roman"/>
          <w:sz w:val="24"/>
          <w:szCs w:val="24"/>
        </w:rPr>
        <w:t>survivant(e)</w:t>
      </w:r>
      <w:r w:rsidRPr="004A5E63">
        <w:rPr>
          <w:rFonts w:ascii="Times New Roman" w:hAnsi="Times New Roman" w:cs="Times New Roman"/>
          <w:sz w:val="24"/>
          <w:szCs w:val="24"/>
        </w:rPr>
        <w:t>. Ce formulaire doit être archivé à part des autres outils de documentation et ne devrait pas être partagé</w:t>
      </w:r>
      <w:r w:rsidR="00CB4E1F" w:rsidRPr="004A5E63">
        <w:rPr>
          <w:rFonts w:ascii="Times New Roman" w:hAnsi="Times New Roman" w:cs="Times New Roman"/>
          <w:sz w:val="24"/>
          <w:szCs w:val="24"/>
        </w:rPr>
        <w:t xml:space="preserve"> sans le consentement du ou de la plaignant(e)</w:t>
      </w:r>
      <w:r w:rsidRPr="004A5E63">
        <w:rPr>
          <w:rFonts w:ascii="Times New Roman" w:hAnsi="Times New Roman" w:cs="Times New Roman"/>
          <w:sz w:val="24"/>
          <w:szCs w:val="24"/>
        </w:rPr>
        <w:t>.</w:t>
      </w:r>
      <w:r w:rsidR="00CB4E1F" w:rsidRPr="004A5E63">
        <w:rPr>
          <w:rFonts w:ascii="Times New Roman" w:hAnsi="Times New Roman" w:cs="Times New Roman"/>
          <w:sz w:val="24"/>
          <w:szCs w:val="24"/>
        </w:rPr>
        <w:t xml:space="preserve"> </w:t>
      </w:r>
      <w:r w:rsidRPr="004A5E63">
        <w:rPr>
          <w:rFonts w:ascii="Times New Roman" w:hAnsi="Times New Roman" w:cs="Times New Roman"/>
          <w:sz w:val="24"/>
          <w:szCs w:val="24"/>
        </w:rPr>
        <w:t>Avant le début de l’entre</w:t>
      </w:r>
      <w:r w:rsidR="00CB4E1F" w:rsidRPr="004A5E63">
        <w:rPr>
          <w:rFonts w:ascii="Times New Roman" w:hAnsi="Times New Roman" w:cs="Times New Roman"/>
          <w:sz w:val="24"/>
          <w:szCs w:val="24"/>
        </w:rPr>
        <w:t xml:space="preserve">tien, le point focal devrait rappeler à la </w:t>
      </w:r>
      <w:r w:rsidR="00BF5E9C">
        <w:rPr>
          <w:rFonts w:ascii="Times New Roman" w:hAnsi="Times New Roman" w:cs="Times New Roman"/>
          <w:sz w:val="24"/>
          <w:szCs w:val="24"/>
        </w:rPr>
        <w:t>survivante</w:t>
      </w:r>
      <w:r w:rsidRPr="004A5E63">
        <w:rPr>
          <w:rFonts w:ascii="Times New Roman" w:hAnsi="Times New Roman" w:cs="Times New Roman"/>
          <w:sz w:val="24"/>
          <w:szCs w:val="24"/>
        </w:rPr>
        <w:t xml:space="preserve"> que tous les renseignements</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fournis</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demeureront</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confidentiels</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traités</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avec</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soin.</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Elle/il peut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refuser</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répondre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à n’importe quelle question.</w:t>
      </w:r>
    </w:p>
    <w:p w14:paraId="670394E4" w14:textId="77777777" w:rsidR="006A6008" w:rsidRPr="004A5E63" w:rsidRDefault="006A6008" w:rsidP="004A5E63">
      <w:pPr>
        <w:pStyle w:val="Corpsdetexte"/>
        <w:spacing w:before="38" w:line="276" w:lineRule="auto"/>
        <w:rPr>
          <w:rFonts w:ascii="Times New Roman" w:hAnsi="Times New Roman" w:cs="Times New Roman"/>
          <w:sz w:val="24"/>
          <w:szCs w:val="24"/>
        </w:rPr>
      </w:pPr>
    </w:p>
    <w:p w14:paraId="0F73E1D9" w14:textId="77777777" w:rsidR="006A6008" w:rsidRPr="004A5E63" w:rsidRDefault="006A6008" w:rsidP="004A5E63">
      <w:pPr>
        <w:pStyle w:val="Corpsdetexte"/>
        <w:spacing w:line="276" w:lineRule="auto"/>
        <w:ind w:left="0" w:firstLine="0"/>
        <w:rPr>
          <w:rFonts w:ascii="Times New Roman" w:hAnsi="Times New Roman" w:cs="Times New Roman"/>
          <w:sz w:val="24"/>
          <w:szCs w:val="24"/>
        </w:rPr>
      </w:pPr>
      <w:r w:rsidRPr="004A5E63">
        <w:rPr>
          <w:rFonts w:ascii="Times New Roman" w:hAnsi="Times New Roman" w:cs="Times New Roman"/>
          <w:sz w:val="24"/>
          <w:szCs w:val="24"/>
        </w:rPr>
        <w:t>Nom</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du/de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plaignant(e)</w:t>
      </w:r>
      <w:r w:rsidRPr="004A5E63">
        <w:rPr>
          <w:rFonts w:ascii="Times New Roman" w:hAnsi="Times New Roman" w:cs="Times New Roman"/>
          <w:spacing w:val="-6"/>
          <w:sz w:val="24"/>
          <w:szCs w:val="24"/>
        </w:rPr>
        <w:t xml:space="preserve"> </w:t>
      </w:r>
      <w:r w:rsidRPr="004A5E63">
        <w:rPr>
          <w:rFonts w:ascii="Times New Roman" w:hAnsi="Times New Roman" w:cs="Times New Roman"/>
          <w:spacing w:val="-10"/>
          <w:sz w:val="24"/>
          <w:szCs w:val="24"/>
        </w:rPr>
        <w:t>:</w:t>
      </w:r>
    </w:p>
    <w:p w14:paraId="6BABEE56" w14:textId="77777777" w:rsidR="006A6008" w:rsidRPr="004A5E63" w:rsidRDefault="006A6008" w:rsidP="004A5E63">
      <w:pPr>
        <w:pStyle w:val="Corpsdetexte"/>
        <w:spacing w:before="75" w:line="276" w:lineRule="auto"/>
        <w:rPr>
          <w:rFonts w:ascii="Times New Roman" w:hAnsi="Times New Roman" w:cs="Times New Roman"/>
          <w:sz w:val="24"/>
          <w:szCs w:val="24"/>
        </w:rPr>
      </w:pPr>
    </w:p>
    <w:p w14:paraId="55500325" w14:textId="72089477" w:rsidR="006A6008" w:rsidRPr="004A5E63" w:rsidRDefault="006A6008" w:rsidP="004A5E63">
      <w:pPr>
        <w:pStyle w:val="Corpsdetexte"/>
        <w:spacing w:line="276" w:lineRule="auto"/>
        <w:rPr>
          <w:rFonts w:ascii="Times New Roman" w:hAnsi="Times New Roman" w:cs="Times New Roman"/>
          <w:sz w:val="24"/>
          <w:szCs w:val="24"/>
        </w:rPr>
      </w:pPr>
      <w:r w:rsidRPr="004A5E63">
        <w:rPr>
          <w:rFonts w:ascii="Times New Roman" w:hAnsi="Times New Roman" w:cs="Times New Roman"/>
          <w:sz w:val="24"/>
          <w:szCs w:val="24"/>
        </w:rPr>
        <w:t>Code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plainte</w:t>
      </w:r>
      <w:r w:rsidR="00CB4E1F" w:rsidRPr="004A5E63">
        <w:rPr>
          <w:rFonts w:ascii="Times New Roman" w:hAnsi="Times New Roman" w:cs="Times New Roman"/>
          <w:spacing w:val="-5"/>
          <w:sz w:val="24"/>
          <w:szCs w:val="24"/>
        </w:rPr>
        <w:t> </w:t>
      </w:r>
      <w:r w:rsidR="00CB4E1F" w:rsidRPr="004A5E63">
        <w:rPr>
          <w:rFonts w:ascii="Times New Roman" w:hAnsi="Times New Roman" w:cs="Times New Roman"/>
          <w:spacing w:val="-10"/>
          <w:sz w:val="24"/>
          <w:szCs w:val="24"/>
        </w:rPr>
        <w:t xml:space="preserve">: </w:t>
      </w:r>
      <w:r w:rsidRPr="004A5E63">
        <w:rPr>
          <w:rFonts w:ascii="Times New Roman" w:hAnsi="Times New Roman" w:cs="Times New Roman"/>
          <w:sz w:val="24"/>
          <w:szCs w:val="24"/>
        </w:rPr>
        <w:t>Il</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est</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possible</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d’utiliser</w:t>
      </w:r>
      <w:r w:rsidRPr="004A5E63">
        <w:rPr>
          <w:rFonts w:ascii="Times New Roman" w:hAnsi="Times New Roman" w:cs="Times New Roman"/>
          <w:spacing w:val="-13"/>
          <w:sz w:val="24"/>
          <w:szCs w:val="24"/>
        </w:rPr>
        <w:t xml:space="preserve"> </w:t>
      </w:r>
      <w:r w:rsidRPr="004A5E63">
        <w:rPr>
          <w:rFonts w:ascii="Times New Roman" w:hAnsi="Times New Roman" w:cs="Times New Roman"/>
          <w:sz w:val="24"/>
          <w:szCs w:val="24"/>
        </w:rPr>
        <w:t>soit</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code</w:t>
      </w:r>
      <w:r w:rsidRPr="004A5E63">
        <w:rPr>
          <w:rFonts w:ascii="Times New Roman" w:hAnsi="Times New Roman" w:cs="Times New Roman"/>
          <w:spacing w:val="-14"/>
          <w:sz w:val="24"/>
          <w:szCs w:val="24"/>
        </w:rPr>
        <w:t xml:space="preserve"> </w:t>
      </w:r>
      <w:r w:rsidR="00CB4E1F" w:rsidRPr="004A5E63">
        <w:rPr>
          <w:rFonts w:ascii="Times New Roman" w:hAnsi="Times New Roman" w:cs="Times New Roman"/>
          <w:sz w:val="24"/>
          <w:szCs w:val="24"/>
        </w:rPr>
        <w:t>d’incident</w:t>
      </w:r>
      <w:r w:rsidR="00CB4E1F" w:rsidRPr="004A5E63">
        <w:rPr>
          <w:rFonts w:ascii="Times New Roman" w:hAnsi="Times New Roman" w:cs="Times New Roman"/>
          <w:spacing w:val="-13"/>
          <w:sz w:val="24"/>
          <w:szCs w:val="24"/>
        </w:rPr>
        <w:t>,</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ou</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tout</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autre</w:t>
      </w:r>
      <w:r w:rsidRPr="004A5E63">
        <w:rPr>
          <w:rFonts w:ascii="Times New Roman" w:hAnsi="Times New Roman" w:cs="Times New Roman"/>
          <w:spacing w:val="-13"/>
          <w:sz w:val="24"/>
          <w:szCs w:val="24"/>
        </w:rPr>
        <w:t xml:space="preserve"> </w:t>
      </w:r>
      <w:r w:rsidRPr="004A5E63">
        <w:rPr>
          <w:rFonts w:ascii="Times New Roman" w:hAnsi="Times New Roman" w:cs="Times New Roman"/>
          <w:sz w:val="24"/>
          <w:szCs w:val="24"/>
        </w:rPr>
        <w:t>code</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généré</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pour</w:t>
      </w:r>
      <w:r w:rsidRPr="004A5E63">
        <w:rPr>
          <w:rFonts w:ascii="Times New Roman" w:hAnsi="Times New Roman" w:cs="Times New Roman"/>
          <w:spacing w:val="-14"/>
          <w:sz w:val="24"/>
          <w:szCs w:val="24"/>
        </w:rPr>
        <w:t xml:space="preserve"> </w:t>
      </w:r>
      <w:r w:rsidRPr="004A5E63">
        <w:rPr>
          <w:rFonts w:ascii="Times New Roman" w:hAnsi="Times New Roman" w:cs="Times New Roman"/>
          <w:sz w:val="24"/>
          <w:szCs w:val="24"/>
        </w:rPr>
        <w:t>documenter l’incide</w:t>
      </w:r>
      <w:r w:rsidR="00CB4E1F" w:rsidRPr="004A5E63">
        <w:rPr>
          <w:rFonts w:ascii="Times New Roman" w:hAnsi="Times New Roman" w:cs="Times New Roman"/>
          <w:sz w:val="24"/>
          <w:szCs w:val="24"/>
        </w:rPr>
        <w:t>nt de VBG</w:t>
      </w:r>
      <w:r w:rsidRPr="004A5E63">
        <w:rPr>
          <w:rFonts w:ascii="Times New Roman" w:hAnsi="Times New Roman" w:cs="Times New Roman"/>
          <w:sz w:val="24"/>
          <w:szCs w:val="24"/>
        </w:rPr>
        <w:t>. Il est important que l’utilisation du code relie la plainte aux données concernant la prestation de services pour les cas de VBG. Bien que ces données ne doivent pas</w:t>
      </w:r>
      <w:r w:rsidR="00CB4E1F" w:rsidRPr="004A5E63">
        <w:rPr>
          <w:rFonts w:ascii="Times New Roman" w:hAnsi="Times New Roman" w:cs="Times New Roman"/>
          <w:sz w:val="24"/>
          <w:szCs w:val="24"/>
        </w:rPr>
        <w:t xml:space="preserve"> </w:t>
      </w:r>
      <w:r w:rsidRPr="004A5E63">
        <w:rPr>
          <w:rFonts w:ascii="Times New Roman" w:hAnsi="Times New Roman" w:cs="Times New Roman"/>
          <w:sz w:val="24"/>
          <w:szCs w:val="24"/>
        </w:rPr>
        <w:t>être divulguées au projet, elles sont importantes pour le suivi des dossiers par les prestataires et pour garder des liens entre l’identité du/de la s</w:t>
      </w:r>
      <w:r w:rsidR="00CB4E1F" w:rsidRPr="004A5E63">
        <w:rPr>
          <w:rFonts w:ascii="Times New Roman" w:hAnsi="Times New Roman" w:cs="Times New Roman"/>
          <w:sz w:val="24"/>
          <w:szCs w:val="24"/>
        </w:rPr>
        <w:t>urvivant(e) et le code désigné.</w:t>
      </w:r>
    </w:p>
    <w:p w14:paraId="79957B27" w14:textId="77777777" w:rsidR="006A6008" w:rsidRPr="004A5E63" w:rsidRDefault="006A6008" w:rsidP="004A5E63">
      <w:pPr>
        <w:pStyle w:val="Corpsdetexte"/>
        <w:spacing w:before="13" w:line="276" w:lineRule="auto"/>
        <w:rPr>
          <w:rFonts w:ascii="Times New Roman" w:hAnsi="Times New Roman" w:cs="Times New Roman"/>
          <w:sz w:val="24"/>
          <w:szCs w:val="24"/>
        </w:rPr>
      </w:pPr>
    </w:p>
    <w:p w14:paraId="76A289C4" w14:textId="77777777" w:rsidR="006A6008" w:rsidRPr="004A5E63" w:rsidRDefault="006A6008" w:rsidP="004A5E63">
      <w:pPr>
        <w:spacing w:line="276" w:lineRule="auto"/>
        <w:ind w:left="0" w:firstLine="0"/>
        <w:rPr>
          <w:rFonts w:ascii="Times New Roman" w:hAnsi="Times New Roman" w:cs="Times New Roman"/>
          <w:sz w:val="24"/>
          <w:szCs w:val="24"/>
        </w:rPr>
      </w:pPr>
      <w:r w:rsidRPr="004A5E63">
        <w:rPr>
          <w:rFonts w:ascii="Times New Roman" w:hAnsi="Times New Roman" w:cs="Times New Roman"/>
          <w:sz w:val="24"/>
          <w:szCs w:val="24"/>
        </w:rPr>
        <w:t>Numéro</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téléphone/adresse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du/de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plaignant(e)</w:t>
      </w:r>
      <w:r w:rsidRPr="004A5E63">
        <w:rPr>
          <w:rFonts w:ascii="Times New Roman" w:hAnsi="Times New Roman" w:cs="Times New Roman"/>
          <w:spacing w:val="-6"/>
          <w:sz w:val="24"/>
          <w:szCs w:val="24"/>
        </w:rPr>
        <w:t xml:space="preserve"> </w:t>
      </w:r>
      <w:r w:rsidRPr="004A5E63">
        <w:rPr>
          <w:rFonts w:ascii="Times New Roman" w:hAnsi="Times New Roman" w:cs="Times New Roman"/>
          <w:spacing w:val="-10"/>
          <w:sz w:val="24"/>
          <w:szCs w:val="24"/>
        </w:rPr>
        <w:t>:</w:t>
      </w:r>
    </w:p>
    <w:p w14:paraId="1D1315EA" w14:textId="7D136FC8" w:rsidR="006A6008" w:rsidRPr="004A5E63" w:rsidRDefault="006A6008" w:rsidP="004A5E63">
      <w:pPr>
        <w:spacing w:line="276" w:lineRule="auto"/>
        <w:ind w:left="0" w:firstLine="0"/>
        <w:rPr>
          <w:rFonts w:ascii="Times New Roman" w:hAnsi="Times New Roman" w:cs="Times New Roman"/>
          <w:sz w:val="24"/>
          <w:szCs w:val="24"/>
        </w:rPr>
      </w:pPr>
      <w:r w:rsidRPr="004A5E63">
        <w:rPr>
          <w:rFonts w:ascii="Times New Roman" w:hAnsi="Times New Roman" w:cs="Times New Roman"/>
          <w:sz w:val="24"/>
          <w:szCs w:val="24"/>
        </w:rPr>
        <w:t>Le/la</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plaignant(e)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a-t-il/elle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consenti</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à</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être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orienté(e)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vers</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MGP</w:t>
      </w:r>
      <w:r w:rsidRPr="004A5E63">
        <w:rPr>
          <w:rFonts w:ascii="Times New Roman" w:hAnsi="Times New Roman" w:cs="Times New Roman"/>
          <w:spacing w:val="-6"/>
          <w:sz w:val="24"/>
          <w:szCs w:val="24"/>
        </w:rPr>
        <w:t xml:space="preserve"> </w:t>
      </w:r>
      <w:r w:rsidRPr="004A5E63">
        <w:rPr>
          <w:rFonts w:ascii="Times New Roman" w:hAnsi="Times New Roman" w:cs="Times New Roman"/>
          <w:spacing w:val="-10"/>
          <w:sz w:val="24"/>
          <w:szCs w:val="24"/>
        </w:rPr>
        <w:t>?</w:t>
      </w:r>
    </w:p>
    <w:p w14:paraId="003C68B6" w14:textId="77777777" w:rsidR="006A6008" w:rsidRPr="004A5E63" w:rsidRDefault="006A6008" w:rsidP="004A5E63">
      <w:pPr>
        <w:spacing w:before="37" w:line="276" w:lineRule="auto"/>
        <w:ind w:left="1342"/>
        <w:rPr>
          <w:rFonts w:ascii="Times New Roman" w:hAnsi="Times New Roman" w:cs="Times New Roman"/>
          <w:sz w:val="24"/>
          <w:szCs w:val="24"/>
        </w:rPr>
      </w:pPr>
      <w:r w:rsidRPr="004A5E63">
        <w:rPr>
          <w:rFonts w:ascii="Times New Roman" w:hAnsi="Times New Roman" w:cs="Times New Roman"/>
          <w:b/>
          <w:sz w:val="24"/>
          <w:szCs w:val="24"/>
        </w:rPr>
        <w:t xml:space="preserve">Oui </w:t>
      </w:r>
      <w:r w:rsidRPr="004A5E63">
        <w:rPr>
          <w:rFonts w:ascii="Times New Roman" w:hAnsi="Times New Roman" w:cs="Times New Roman"/>
          <w:sz w:val="24"/>
          <w:szCs w:val="24"/>
        </w:rPr>
        <w:t></w:t>
      </w:r>
      <w:r w:rsidRPr="004A5E63">
        <w:rPr>
          <w:rFonts w:ascii="Times New Roman" w:hAnsi="Times New Roman" w:cs="Times New Roman"/>
          <w:spacing w:val="56"/>
          <w:w w:val="150"/>
          <w:sz w:val="24"/>
          <w:szCs w:val="24"/>
        </w:rPr>
        <w:t xml:space="preserve"> </w:t>
      </w:r>
      <w:r w:rsidRPr="004A5E63">
        <w:rPr>
          <w:rFonts w:ascii="Times New Roman" w:hAnsi="Times New Roman" w:cs="Times New Roman"/>
          <w:b/>
          <w:sz w:val="24"/>
          <w:szCs w:val="24"/>
        </w:rPr>
        <w:t>Non</w:t>
      </w:r>
      <w:r w:rsidRPr="004A5E63">
        <w:rPr>
          <w:rFonts w:ascii="Times New Roman" w:hAnsi="Times New Roman" w:cs="Times New Roman"/>
          <w:b/>
          <w:spacing w:val="-2"/>
          <w:sz w:val="24"/>
          <w:szCs w:val="24"/>
        </w:rPr>
        <w:t xml:space="preserve"> </w:t>
      </w:r>
      <w:r w:rsidRPr="004A5E63">
        <w:rPr>
          <w:rFonts w:ascii="Times New Roman" w:hAnsi="Times New Roman" w:cs="Times New Roman"/>
          <w:spacing w:val="-12"/>
          <w:sz w:val="24"/>
          <w:szCs w:val="24"/>
        </w:rPr>
        <w:t></w:t>
      </w:r>
    </w:p>
    <w:p w14:paraId="2889B229" w14:textId="77777777" w:rsidR="006A6008" w:rsidRPr="004A5E63" w:rsidRDefault="006A6008" w:rsidP="004A5E63">
      <w:pPr>
        <w:pStyle w:val="Corpsdetexte"/>
        <w:spacing w:before="75" w:line="276" w:lineRule="auto"/>
        <w:rPr>
          <w:rFonts w:ascii="Times New Roman" w:hAnsi="Times New Roman" w:cs="Times New Roman"/>
          <w:sz w:val="24"/>
          <w:szCs w:val="24"/>
        </w:rPr>
      </w:pPr>
    </w:p>
    <w:p w14:paraId="45849088" w14:textId="77777777" w:rsidR="006A6008" w:rsidRPr="004A5E63" w:rsidRDefault="006A6008" w:rsidP="004A5E63">
      <w:pPr>
        <w:spacing w:line="276" w:lineRule="auto"/>
        <w:ind w:right="813"/>
        <w:rPr>
          <w:rFonts w:ascii="Times New Roman" w:hAnsi="Times New Roman" w:cs="Times New Roman"/>
          <w:b/>
          <w:sz w:val="24"/>
          <w:szCs w:val="24"/>
        </w:rPr>
      </w:pPr>
      <w:r w:rsidRPr="004A5E63">
        <w:rPr>
          <w:rFonts w:ascii="Times New Roman" w:hAnsi="Times New Roman" w:cs="Times New Roman"/>
          <w:b/>
          <w:sz w:val="24"/>
          <w:szCs w:val="24"/>
        </w:rPr>
        <w:t>Cette</w:t>
      </w:r>
      <w:r w:rsidRPr="004A5E63">
        <w:rPr>
          <w:rFonts w:ascii="Times New Roman" w:hAnsi="Times New Roman" w:cs="Times New Roman"/>
          <w:b/>
          <w:spacing w:val="-5"/>
          <w:sz w:val="24"/>
          <w:szCs w:val="24"/>
        </w:rPr>
        <w:t xml:space="preserve"> </w:t>
      </w:r>
      <w:r w:rsidRPr="004A5E63">
        <w:rPr>
          <w:rFonts w:ascii="Times New Roman" w:hAnsi="Times New Roman" w:cs="Times New Roman"/>
          <w:b/>
          <w:sz w:val="24"/>
          <w:szCs w:val="24"/>
        </w:rPr>
        <w:t>information</w:t>
      </w:r>
      <w:r w:rsidRPr="004A5E63">
        <w:rPr>
          <w:rFonts w:ascii="Times New Roman" w:hAnsi="Times New Roman" w:cs="Times New Roman"/>
          <w:b/>
          <w:spacing w:val="-6"/>
          <w:sz w:val="24"/>
          <w:szCs w:val="24"/>
        </w:rPr>
        <w:t xml:space="preserve"> </w:t>
      </w:r>
      <w:r w:rsidRPr="004A5E63">
        <w:rPr>
          <w:rFonts w:ascii="Times New Roman" w:hAnsi="Times New Roman" w:cs="Times New Roman"/>
          <w:b/>
          <w:sz w:val="24"/>
          <w:szCs w:val="24"/>
        </w:rPr>
        <w:t>doit</w:t>
      </w:r>
      <w:r w:rsidRPr="004A5E63">
        <w:rPr>
          <w:rFonts w:ascii="Times New Roman" w:hAnsi="Times New Roman" w:cs="Times New Roman"/>
          <w:b/>
          <w:spacing w:val="-5"/>
          <w:sz w:val="24"/>
          <w:szCs w:val="24"/>
        </w:rPr>
        <w:t xml:space="preserve"> </w:t>
      </w:r>
      <w:r w:rsidRPr="004A5E63">
        <w:rPr>
          <w:rFonts w:ascii="Times New Roman" w:hAnsi="Times New Roman" w:cs="Times New Roman"/>
          <w:b/>
          <w:sz w:val="24"/>
          <w:szCs w:val="24"/>
        </w:rPr>
        <w:t>être</w:t>
      </w:r>
      <w:r w:rsidRPr="004A5E63">
        <w:rPr>
          <w:rFonts w:ascii="Times New Roman" w:hAnsi="Times New Roman" w:cs="Times New Roman"/>
          <w:b/>
          <w:spacing w:val="-3"/>
          <w:sz w:val="24"/>
          <w:szCs w:val="24"/>
        </w:rPr>
        <w:t xml:space="preserve"> </w:t>
      </w:r>
      <w:r w:rsidRPr="004A5E63">
        <w:rPr>
          <w:rFonts w:ascii="Times New Roman" w:hAnsi="Times New Roman" w:cs="Times New Roman"/>
          <w:b/>
          <w:sz w:val="24"/>
          <w:szCs w:val="24"/>
        </w:rPr>
        <w:t>conservée</w:t>
      </w:r>
      <w:r w:rsidRPr="004A5E63">
        <w:rPr>
          <w:rFonts w:ascii="Times New Roman" w:hAnsi="Times New Roman" w:cs="Times New Roman"/>
          <w:b/>
          <w:spacing w:val="-5"/>
          <w:sz w:val="24"/>
          <w:szCs w:val="24"/>
        </w:rPr>
        <w:t xml:space="preserve"> </w:t>
      </w:r>
      <w:r w:rsidRPr="004A5E63">
        <w:rPr>
          <w:rFonts w:ascii="Times New Roman" w:hAnsi="Times New Roman" w:cs="Times New Roman"/>
          <w:b/>
          <w:sz w:val="24"/>
          <w:szCs w:val="24"/>
        </w:rPr>
        <w:t>séparément</w:t>
      </w:r>
      <w:r w:rsidRPr="004A5E63">
        <w:rPr>
          <w:rFonts w:ascii="Times New Roman" w:hAnsi="Times New Roman" w:cs="Times New Roman"/>
          <w:b/>
          <w:spacing w:val="-5"/>
          <w:sz w:val="24"/>
          <w:szCs w:val="24"/>
        </w:rPr>
        <w:t xml:space="preserve"> </w:t>
      </w:r>
      <w:r w:rsidRPr="004A5E63">
        <w:rPr>
          <w:rFonts w:ascii="Times New Roman" w:hAnsi="Times New Roman" w:cs="Times New Roman"/>
          <w:b/>
          <w:sz w:val="24"/>
          <w:szCs w:val="24"/>
        </w:rPr>
        <w:t>du</w:t>
      </w:r>
      <w:r w:rsidRPr="004A5E63">
        <w:rPr>
          <w:rFonts w:ascii="Times New Roman" w:hAnsi="Times New Roman" w:cs="Times New Roman"/>
          <w:b/>
          <w:spacing w:val="-3"/>
          <w:sz w:val="24"/>
          <w:szCs w:val="24"/>
        </w:rPr>
        <w:t xml:space="preserve"> </w:t>
      </w:r>
      <w:r w:rsidRPr="004A5E63">
        <w:rPr>
          <w:rFonts w:ascii="Times New Roman" w:hAnsi="Times New Roman" w:cs="Times New Roman"/>
          <w:b/>
          <w:sz w:val="24"/>
          <w:szCs w:val="24"/>
        </w:rPr>
        <w:t>reste</w:t>
      </w:r>
      <w:r w:rsidRPr="004A5E63">
        <w:rPr>
          <w:rFonts w:ascii="Times New Roman" w:hAnsi="Times New Roman" w:cs="Times New Roman"/>
          <w:b/>
          <w:spacing w:val="-5"/>
          <w:sz w:val="24"/>
          <w:szCs w:val="24"/>
        </w:rPr>
        <w:t xml:space="preserve"> </w:t>
      </w:r>
      <w:r w:rsidRPr="004A5E63">
        <w:rPr>
          <w:rFonts w:ascii="Times New Roman" w:hAnsi="Times New Roman" w:cs="Times New Roman"/>
          <w:b/>
          <w:sz w:val="24"/>
          <w:szCs w:val="24"/>
        </w:rPr>
        <w:t>du</w:t>
      </w:r>
      <w:r w:rsidRPr="004A5E63">
        <w:rPr>
          <w:rFonts w:ascii="Times New Roman" w:hAnsi="Times New Roman" w:cs="Times New Roman"/>
          <w:b/>
          <w:spacing w:val="-6"/>
          <w:sz w:val="24"/>
          <w:szCs w:val="24"/>
        </w:rPr>
        <w:t xml:space="preserve"> </w:t>
      </w:r>
      <w:r w:rsidRPr="004A5E63">
        <w:rPr>
          <w:rFonts w:ascii="Times New Roman" w:hAnsi="Times New Roman" w:cs="Times New Roman"/>
          <w:b/>
          <w:sz w:val="24"/>
          <w:szCs w:val="24"/>
        </w:rPr>
        <w:t>formulaire</w:t>
      </w:r>
      <w:r w:rsidRPr="004A5E63">
        <w:rPr>
          <w:rFonts w:ascii="Times New Roman" w:hAnsi="Times New Roman" w:cs="Times New Roman"/>
          <w:b/>
          <w:spacing w:val="-3"/>
          <w:sz w:val="24"/>
          <w:szCs w:val="24"/>
        </w:rPr>
        <w:t xml:space="preserve"> </w:t>
      </w:r>
      <w:r w:rsidRPr="004A5E63">
        <w:rPr>
          <w:rFonts w:ascii="Times New Roman" w:hAnsi="Times New Roman" w:cs="Times New Roman"/>
          <w:b/>
          <w:sz w:val="24"/>
          <w:szCs w:val="24"/>
        </w:rPr>
        <w:t>de</w:t>
      </w:r>
      <w:r w:rsidRPr="004A5E63">
        <w:rPr>
          <w:rFonts w:ascii="Times New Roman" w:hAnsi="Times New Roman" w:cs="Times New Roman"/>
          <w:b/>
          <w:spacing w:val="-3"/>
          <w:sz w:val="24"/>
          <w:szCs w:val="24"/>
        </w:rPr>
        <w:t xml:space="preserve"> </w:t>
      </w:r>
      <w:r w:rsidRPr="004A5E63">
        <w:rPr>
          <w:rFonts w:ascii="Times New Roman" w:hAnsi="Times New Roman" w:cs="Times New Roman"/>
          <w:b/>
          <w:sz w:val="24"/>
          <w:szCs w:val="24"/>
        </w:rPr>
        <w:t>réception</w:t>
      </w:r>
      <w:r w:rsidRPr="004A5E63">
        <w:rPr>
          <w:rFonts w:ascii="Times New Roman" w:hAnsi="Times New Roman" w:cs="Times New Roman"/>
          <w:b/>
          <w:spacing w:val="-6"/>
          <w:sz w:val="24"/>
          <w:szCs w:val="24"/>
        </w:rPr>
        <w:t xml:space="preserve"> </w:t>
      </w:r>
      <w:r w:rsidRPr="004A5E63">
        <w:rPr>
          <w:rFonts w:ascii="Times New Roman" w:hAnsi="Times New Roman" w:cs="Times New Roman"/>
          <w:b/>
          <w:sz w:val="24"/>
          <w:szCs w:val="24"/>
        </w:rPr>
        <w:t>de</w:t>
      </w:r>
      <w:r w:rsidRPr="004A5E63">
        <w:rPr>
          <w:rFonts w:ascii="Times New Roman" w:hAnsi="Times New Roman" w:cs="Times New Roman"/>
          <w:b/>
          <w:spacing w:val="-3"/>
          <w:sz w:val="24"/>
          <w:szCs w:val="24"/>
        </w:rPr>
        <w:t xml:space="preserve"> </w:t>
      </w:r>
      <w:r w:rsidRPr="004A5E63">
        <w:rPr>
          <w:rFonts w:ascii="Times New Roman" w:hAnsi="Times New Roman" w:cs="Times New Roman"/>
          <w:b/>
          <w:sz w:val="24"/>
          <w:szCs w:val="24"/>
        </w:rPr>
        <w:t>plaintes liées aux VBG (partie 2), dans une armoire sécurisée et verrouillée.</w:t>
      </w:r>
    </w:p>
    <w:p w14:paraId="516322F7" w14:textId="77777777" w:rsidR="00194978" w:rsidRPr="00371E91" w:rsidRDefault="00194978" w:rsidP="00936E1B">
      <w:pPr>
        <w:spacing w:after="160" w:line="276" w:lineRule="auto"/>
        <w:rPr>
          <w:rFonts w:ascii="Times New Roman" w:hAnsi="Times New Roman" w:cs="Times New Roman"/>
          <w:color w:val="000000" w:themeColor="text1"/>
          <w:sz w:val="24"/>
          <w:szCs w:val="24"/>
        </w:rPr>
      </w:pPr>
    </w:p>
    <w:p w14:paraId="2960C9B9" w14:textId="4C52417F" w:rsidR="00CB4E1F" w:rsidRPr="00CA4D3F" w:rsidRDefault="00CB4E1F" w:rsidP="00CA4D3F">
      <w:pPr>
        <w:rPr>
          <w:rFonts w:ascii="Times New Roman" w:hAnsi="Times New Roman" w:cs="Times New Roman"/>
          <w:b/>
          <w:bCs/>
          <w:sz w:val="24"/>
          <w:szCs w:val="24"/>
        </w:rPr>
      </w:pPr>
      <w:r w:rsidRPr="00CA4D3F">
        <w:rPr>
          <w:rFonts w:ascii="Times New Roman" w:hAnsi="Times New Roman" w:cs="Times New Roman"/>
          <w:b/>
          <w:bCs/>
          <w:sz w:val="24"/>
          <w:szCs w:val="24"/>
        </w:rPr>
        <w:t xml:space="preserve">Partie B </w:t>
      </w:r>
      <w:r w:rsidRPr="00CA4D3F">
        <w:rPr>
          <w:rFonts w:ascii="Times New Roman" w:hAnsi="Times New Roman" w:cs="Times New Roman"/>
          <w:b/>
          <w:bCs/>
          <w:spacing w:val="-10"/>
          <w:sz w:val="24"/>
          <w:szCs w:val="24"/>
        </w:rPr>
        <w:t>:</w:t>
      </w:r>
    </w:p>
    <w:p w14:paraId="01278B3D" w14:textId="77777777" w:rsidR="00CB4E1F" w:rsidRPr="004A5E63" w:rsidRDefault="00CB4E1F" w:rsidP="004A5E63">
      <w:pPr>
        <w:pStyle w:val="Corpsdetexte"/>
        <w:spacing w:before="2"/>
        <w:rPr>
          <w:rFonts w:ascii="Times New Roman" w:hAnsi="Times New Roman" w:cs="Times New Roman"/>
          <w:b/>
          <w:sz w:val="24"/>
          <w:szCs w:val="24"/>
        </w:rPr>
      </w:pPr>
    </w:p>
    <w:p w14:paraId="65154C25" w14:textId="77777777" w:rsidR="00CB4E1F" w:rsidRPr="004A5E63" w:rsidRDefault="00CB4E1F" w:rsidP="004A5E63">
      <w:pPr>
        <w:rPr>
          <w:rFonts w:ascii="Times New Roman" w:hAnsi="Times New Roman" w:cs="Times New Roman"/>
          <w:sz w:val="24"/>
          <w:szCs w:val="24"/>
        </w:rPr>
        <w:sectPr w:rsidR="00CB4E1F" w:rsidRPr="004A5E63" w:rsidSect="00A74A28">
          <w:pgSz w:w="11910" w:h="16840"/>
          <w:pgMar w:top="1417" w:right="1417" w:bottom="1417" w:left="1417" w:header="0" w:footer="1340" w:gutter="0"/>
          <w:pgNumType w:fmt="lowerLetter" w:start="1"/>
          <w:cols w:space="720"/>
        </w:sectPr>
      </w:pPr>
    </w:p>
    <w:p w14:paraId="7D170EFD" w14:textId="77777777" w:rsidR="00CB4E1F" w:rsidRPr="004A5E63" w:rsidRDefault="00CB4E1F" w:rsidP="004A5E63">
      <w:pPr>
        <w:spacing w:before="91"/>
        <w:rPr>
          <w:rFonts w:ascii="Times New Roman" w:hAnsi="Times New Roman" w:cs="Times New Roman"/>
          <w:sz w:val="24"/>
          <w:szCs w:val="24"/>
        </w:rPr>
      </w:pPr>
      <w:r w:rsidRPr="004A5E63">
        <w:rPr>
          <w:rFonts w:ascii="Times New Roman" w:hAnsi="Times New Roman" w:cs="Times New Roman"/>
          <w:sz w:val="24"/>
          <w:szCs w:val="24"/>
        </w:rPr>
        <w:t>Le/la</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plaignant(e)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a-t-il/elle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consenti</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à</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être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renvoyé(e)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auprès</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du</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MGP</w:t>
      </w:r>
      <w:r w:rsidRPr="004A5E63">
        <w:rPr>
          <w:rFonts w:ascii="Times New Roman" w:hAnsi="Times New Roman" w:cs="Times New Roman"/>
          <w:spacing w:val="-5"/>
          <w:sz w:val="24"/>
          <w:szCs w:val="24"/>
        </w:rPr>
        <w:t xml:space="preserve"> </w:t>
      </w:r>
      <w:r w:rsidRPr="004A5E63">
        <w:rPr>
          <w:rFonts w:ascii="Times New Roman" w:hAnsi="Times New Roman" w:cs="Times New Roman"/>
          <w:spacing w:val="-10"/>
          <w:sz w:val="24"/>
          <w:szCs w:val="24"/>
        </w:rPr>
        <w:t>?</w:t>
      </w:r>
    </w:p>
    <w:p w14:paraId="78A70C9F" w14:textId="77777777" w:rsidR="00CB4E1F" w:rsidRPr="004A5E63" w:rsidRDefault="00CB4E1F" w:rsidP="004A5E63">
      <w:pPr>
        <w:spacing w:before="219"/>
        <w:rPr>
          <w:rFonts w:ascii="Times New Roman" w:hAnsi="Times New Roman" w:cs="Times New Roman"/>
          <w:spacing w:val="-2"/>
          <w:sz w:val="24"/>
          <w:szCs w:val="24"/>
        </w:rPr>
      </w:pPr>
      <w:r w:rsidRPr="004A5E63">
        <w:rPr>
          <w:rFonts w:ascii="Times New Roman" w:hAnsi="Times New Roman" w:cs="Times New Roman"/>
          <w:b/>
          <w:sz w:val="24"/>
          <w:szCs w:val="24"/>
        </w:rPr>
        <w:t>SI</w:t>
      </w:r>
      <w:r w:rsidRPr="004A5E63">
        <w:rPr>
          <w:rFonts w:ascii="Times New Roman" w:hAnsi="Times New Roman" w:cs="Times New Roman"/>
          <w:b/>
          <w:spacing w:val="-8"/>
          <w:sz w:val="24"/>
          <w:szCs w:val="24"/>
        </w:rPr>
        <w:t xml:space="preserve"> </w:t>
      </w:r>
      <w:r w:rsidRPr="004A5E63">
        <w:rPr>
          <w:rFonts w:ascii="Times New Roman" w:hAnsi="Times New Roman" w:cs="Times New Roman"/>
          <w:b/>
          <w:sz w:val="24"/>
          <w:szCs w:val="24"/>
        </w:rPr>
        <w:t>OUI</w:t>
      </w:r>
      <w:r w:rsidRPr="004A5E63">
        <w:rPr>
          <w:rFonts w:ascii="Times New Roman" w:hAnsi="Times New Roman" w:cs="Times New Roman"/>
          <w:sz w:val="24"/>
          <w:szCs w:val="24"/>
        </w:rPr>
        <w:t>,</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veuillez</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remplir</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formulaire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dans</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sa</w:t>
      </w:r>
      <w:r w:rsidRPr="004A5E63">
        <w:rPr>
          <w:rFonts w:ascii="Times New Roman" w:hAnsi="Times New Roman" w:cs="Times New Roman"/>
          <w:spacing w:val="-6"/>
          <w:sz w:val="24"/>
          <w:szCs w:val="24"/>
        </w:rPr>
        <w:t xml:space="preserve"> </w:t>
      </w:r>
      <w:r w:rsidRPr="004A5E63">
        <w:rPr>
          <w:rFonts w:ascii="Times New Roman" w:hAnsi="Times New Roman" w:cs="Times New Roman"/>
          <w:spacing w:val="-2"/>
          <w:sz w:val="24"/>
          <w:szCs w:val="24"/>
        </w:rPr>
        <w:t>totalité.</w:t>
      </w:r>
    </w:p>
    <w:p w14:paraId="5B06A634" w14:textId="77777777" w:rsidR="00BF700F" w:rsidRPr="004A5E63" w:rsidRDefault="00BF700F" w:rsidP="004A5E63">
      <w:pPr>
        <w:spacing w:before="219"/>
        <w:rPr>
          <w:rFonts w:ascii="Times New Roman" w:hAnsi="Times New Roman" w:cs="Times New Roman"/>
          <w:sz w:val="24"/>
          <w:szCs w:val="24"/>
        </w:rPr>
      </w:pPr>
    </w:p>
    <w:p w14:paraId="3B9C34C3" w14:textId="77777777" w:rsidR="00CB4E1F" w:rsidRPr="004A5E63" w:rsidRDefault="00CB4E1F" w:rsidP="004A5E63">
      <w:pPr>
        <w:spacing w:before="83"/>
        <w:ind w:left="396"/>
        <w:rPr>
          <w:rFonts w:ascii="Times New Roman" w:hAnsi="Times New Roman" w:cs="Times New Roman"/>
          <w:sz w:val="24"/>
          <w:szCs w:val="24"/>
        </w:rPr>
      </w:pPr>
      <w:r w:rsidRPr="004A5E63">
        <w:rPr>
          <w:rFonts w:ascii="Times New Roman" w:hAnsi="Times New Roman" w:cs="Times New Roman"/>
          <w:sz w:val="24"/>
          <w:szCs w:val="24"/>
        </w:rPr>
        <w:br w:type="column"/>
      </w:r>
      <w:r w:rsidRPr="004A5E63">
        <w:rPr>
          <w:rFonts w:ascii="Times New Roman" w:hAnsi="Times New Roman" w:cs="Times New Roman"/>
          <w:b/>
          <w:sz w:val="24"/>
          <w:szCs w:val="24"/>
        </w:rPr>
        <w:t xml:space="preserve">Oui </w:t>
      </w:r>
      <w:r w:rsidRPr="004A5E63">
        <w:rPr>
          <w:rFonts w:ascii="Times New Roman" w:hAnsi="Times New Roman" w:cs="Times New Roman"/>
          <w:sz w:val="24"/>
          <w:szCs w:val="24"/>
        </w:rPr>
        <w:t></w:t>
      </w:r>
      <w:r w:rsidRPr="004A5E63">
        <w:rPr>
          <w:rFonts w:ascii="Times New Roman" w:hAnsi="Times New Roman" w:cs="Times New Roman"/>
          <w:spacing w:val="56"/>
          <w:w w:val="150"/>
          <w:sz w:val="24"/>
          <w:szCs w:val="24"/>
        </w:rPr>
        <w:t xml:space="preserve"> </w:t>
      </w:r>
      <w:r w:rsidRPr="004A5E63">
        <w:rPr>
          <w:rFonts w:ascii="Times New Roman" w:hAnsi="Times New Roman" w:cs="Times New Roman"/>
          <w:b/>
          <w:sz w:val="24"/>
          <w:szCs w:val="24"/>
        </w:rPr>
        <w:t>Non</w:t>
      </w:r>
      <w:r w:rsidRPr="004A5E63">
        <w:rPr>
          <w:rFonts w:ascii="Times New Roman" w:hAnsi="Times New Roman" w:cs="Times New Roman"/>
          <w:b/>
          <w:spacing w:val="-2"/>
          <w:sz w:val="24"/>
          <w:szCs w:val="24"/>
        </w:rPr>
        <w:t xml:space="preserve"> </w:t>
      </w:r>
      <w:r w:rsidRPr="004A5E63">
        <w:rPr>
          <w:rFonts w:ascii="Times New Roman" w:hAnsi="Times New Roman" w:cs="Times New Roman"/>
          <w:spacing w:val="-12"/>
          <w:sz w:val="24"/>
          <w:szCs w:val="24"/>
        </w:rPr>
        <w:t></w:t>
      </w:r>
    </w:p>
    <w:p w14:paraId="72A0E033" w14:textId="77777777" w:rsidR="00CB4E1F" w:rsidRPr="004A5E63" w:rsidRDefault="00CB4E1F" w:rsidP="004A5E63">
      <w:pPr>
        <w:rPr>
          <w:rFonts w:ascii="Times New Roman" w:hAnsi="Times New Roman" w:cs="Times New Roman"/>
          <w:sz w:val="24"/>
          <w:szCs w:val="24"/>
        </w:rPr>
        <w:sectPr w:rsidR="00CB4E1F" w:rsidRPr="004A5E63" w:rsidSect="004A5E63">
          <w:type w:val="continuous"/>
          <w:pgSz w:w="11910" w:h="16840"/>
          <w:pgMar w:top="1417" w:right="1417" w:bottom="1417" w:left="1417" w:header="0" w:footer="1340" w:gutter="0"/>
          <w:cols w:num="2" w:space="720" w:equalWidth="0">
            <w:col w:w="5802" w:space="1259"/>
            <w:col w:w="2015"/>
          </w:cols>
        </w:sectPr>
      </w:pPr>
    </w:p>
    <w:p w14:paraId="700BBFE8" w14:textId="5765C6FD" w:rsidR="00CB4E1F" w:rsidRPr="004A5E63" w:rsidRDefault="00CB4E1F" w:rsidP="004A5E63">
      <w:pPr>
        <w:spacing w:line="261" w:lineRule="auto"/>
        <w:ind w:left="0" w:right="1502" w:firstLine="0"/>
        <w:rPr>
          <w:rFonts w:ascii="Times New Roman" w:hAnsi="Times New Roman" w:cs="Times New Roman"/>
          <w:sz w:val="24"/>
          <w:szCs w:val="24"/>
        </w:rPr>
      </w:pPr>
      <w:r w:rsidRPr="004A5E63">
        <w:rPr>
          <w:rFonts w:ascii="Times New Roman" w:hAnsi="Times New Roman" w:cs="Times New Roman"/>
          <w:b/>
          <w:sz w:val="24"/>
          <w:szCs w:val="24"/>
        </w:rPr>
        <w:lastRenderedPageBreak/>
        <w:t>SI NON</w:t>
      </w:r>
      <w:r w:rsidRPr="004A5E63">
        <w:rPr>
          <w:rFonts w:ascii="Times New Roman" w:hAnsi="Times New Roman" w:cs="Times New Roman"/>
          <w:sz w:val="24"/>
          <w:szCs w:val="24"/>
        </w:rPr>
        <w:t>, veuillez</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demander le consentement du (de</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la) plaignant(e) uniquement</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pour partager,</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de façon anonyme,</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1) le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code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plainte, 2)</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type</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d’incident</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rapporté</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ainsi</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que la</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date</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zone de</w:t>
      </w:r>
      <w:r w:rsidRPr="004A5E63">
        <w:rPr>
          <w:rFonts w:ascii="Times New Roman" w:hAnsi="Times New Roman" w:cs="Times New Roman"/>
          <w:spacing w:val="4"/>
          <w:sz w:val="24"/>
          <w:szCs w:val="24"/>
        </w:rPr>
        <w:t xml:space="preserve"> </w:t>
      </w:r>
      <w:r w:rsidRPr="004A5E63">
        <w:rPr>
          <w:rFonts w:ascii="Times New Roman" w:hAnsi="Times New Roman" w:cs="Times New Roman"/>
          <w:spacing w:val="-2"/>
          <w:sz w:val="24"/>
          <w:szCs w:val="24"/>
        </w:rPr>
        <w:t>l’incident,</w:t>
      </w:r>
      <w:r w:rsidRPr="004A5E63">
        <w:rPr>
          <w:rFonts w:ascii="Times New Roman" w:hAnsi="Times New Roman" w:cs="Times New Roman"/>
          <w:sz w:val="24"/>
          <w:szCs w:val="24"/>
        </w:rPr>
        <w:t xml:space="preserve"> 3)</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lien</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l’auteur</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présumé</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avec</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projet</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(si</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connu),</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4)</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l’âge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sexe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du/de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6"/>
          <w:sz w:val="24"/>
          <w:szCs w:val="24"/>
        </w:rPr>
        <w:t xml:space="preserve"> </w:t>
      </w:r>
      <w:r w:rsidRPr="004A5E63">
        <w:rPr>
          <w:rFonts w:ascii="Times New Roman" w:hAnsi="Times New Roman" w:cs="Times New Roman"/>
          <w:spacing w:val="-2"/>
          <w:sz w:val="24"/>
          <w:szCs w:val="24"/>
        </w:rPr>
        <w:t>survivant(e).</w:t>
      </w:r>
    </w:p>
    <w:p w14:paraId="0DCE25D7" w14:textId="78625571" w:rsidR="00CB4E1F" w:rsidRPr="004A5E63" w:rsidRDefault="00CB4E1F" w:rsidP="004A5E63">
      <w:pPr>
        <w:spacing w:before="178" w:line="259" w:lineRule="auto"/>
        <w:ind w:right="1502"/>
        <w:rPr>
          <w:rFonts w:ascii="Times New Roman" w:hAnsi="Times New Roman" w:cs="Times New Roman"/>
          <w:sz w:val="24"/>
          <w:szCs w:val="24"/>
        </w:rPr>
      </w:pPr>
      <w:r w:rsidRPr="004A5E63">
        <w:rPr>
          <w:rFonts w:ascii="Times New Roman" w:hAnsi="Times New Roman" w:cs="Times New Roman"/>
          <w:sz w:val="24"/>
          <w:szCs w:val="24"/>
        </w:rPr>
        <w:t>Expliquer que cette information ne sera utilisée par le projet que dans l’objectif de recueillir des informations</w:t>
      </w:r>
      <w:r w:rsidRPr="004A5E63">
        <w:rPr>
          <w:rFonts w:ascii="Times New Roman" w:hAnsi="Times New Roman" w:cs="Times New Roman"/>
          <w:spacing w:val="-11"/>
          <w:sz w:val="24"/>
          <w:szCs w:val="24"/>
        </w:rPr>
        <w:t xml:space="preserve"> </w:t>
      </w:r>
      <w:r w:rsidRPr="004A5E63">
        <w:rPr>
          <w:rFonts w:ascii="Times New Roman" w:hAnsi="Times New Roman" w:cs="Times New Roman"/>
          <w:sz w:val="24"/>
          <w:szCs w:val="24"/>
        </w:rPr>
        <w:t>sur</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les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risques</w:t>
      </w:r>
      <w:r w:rsidRPr="004A5E63">
        <w:rPr>
          <w:rFonts w:ascii="Times New Roman" w:hAnsi="Times New Roman" w:cs="Times New Roman"/>
          <w:spacing w:val="-11"/>
          <w:sz w:val="24"/>
          <w:szCs w:val="24"/>
        </w:rPr>
        <w:t xml:space="preserve"> </w:t>
      </w:r>
      <w:r w:rsidRPr="004A5E63">
        <w:rPr>
          <w:rFonts w:ascii="Times New Roman" w:hAnsi="Times New Roman" w:cs="Times New Roman"/>
          <w:sz w:val="24"/>
          <w:szCs w:val="24"/>
        </w:rPr>
        <w:t>créés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par</w:t>
      </w:r>
      <w:r w:rsidRPr="004A5E63">
        <w:rPr>
          <w:rFonts w:ascii="Times New Roman" w:hAnsi="Times New Roman" w:cs="Times New Roman"/>
          <w:spacing w:val="-10"/>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projet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pour</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11"/>
          <w:sz w:val="24"/>
          <w:szCs w:val="24"/>
        </w:rPr>
        <w:t xml:space="preserve"> </w:t>
      </w:r>
      <w:r w:rsidRPr="004A5E63">
        <w:rPr>
          <w:rFonts w:ascii="Times New Roman" w:hAnsi="Times New Roman" w:cs="Times New Roman"/>
          <w:sz w:val="24"/>
          <w:szCs w:val="24"/>
        </w:rPr>
        <w:t>sécurité</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11"/>
          <w:sz w:val="24"/>
          <w:szCs w:val="24"/>
        </w:rPr>
        <w:t xml:space="preserve"> </w:t>
      </w:r>
      <w:r w:rsidRPr="004A5E63">
        <w:rPr>
          <w:rFonts w:ascii="Times New Roman" w:hAnsi="Times New Roman" w:cs="Times New Roman"/>
          <w:sz w:val="24"/>
          <w:szCs w:val="24"/>
        </w:rPr>
        <w:t>bien-être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des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femmes</w:t>
      </w:r>
      <w:r w:rsidRPr="004A5E63">
        <w:rPr>
          <w:rFonts w:ascii="Times New Roman" w:hAnsi="Times New Roman" w:cs="Times New Roman"/>
          <w:spacing w:val="-11"/>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filles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dans leur communauté</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prendre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des</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mesures</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afin</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d’atténuer</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ces</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risques.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Aucune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donnée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spécifique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à</w:t>
      </w:r>
      <w:r w:rsidR="008023DD" w:rsidRPr="004A5E63">
        <w:rPr>
          <w:rFonts w:ascii="Times New Roman" w:hAnsi="Times New Roman" w:cs="Times New Roman"/>
          <w:sz w:val="24"/>
          <w:szCs w:val="24"/>
        </w:rPr>
        <w:t xml:space="preserve"> </w:t>
      </w:r>
      <w:r w:rsidRPr="004A5E63">
        <w:rPr>
          <w:rFonts w:ascii="Times New Roman" w:hAnsi="Times New Roman" w:cs="Times New Roman"/>
          <w:sz w:val="24"/>
          <w:szCs w:val="24"/>
        </w:rPr>
        <w:t xml:space="preserve">l’incident en question, y compris l’identité du/de la </w:t>
      </w:r>
      <w:r w:rsidR="00BF5E9C">
        <w:rPr>
          <w:rFonts w:ascii="Times New Roman" w:hAnsi="Times New Roman" w:cs="Times New Roman"/>
          <w:sz w:val="24"/>
          <w:szCs w:val="24"/>
        </w:rPr>
        <w:t>survivante</w:t>
      </w:r>
      <w:r w:rsidRPr="004A5E63">
        <w:rPr>
          <w:rFonts w:ascii="Times New Roman" w:hAnsi="Times New Roman" w:cs="Times New Roman"/>
          <w:sz w:val="24"/>
          <w:szCs w:val="24"/>
        </w:rPr>
        <w:t>, la localisation spécifique, etc., ne sera partagée en dehors du prestataire.</w:t>
      </w:r>
    </w:p>
    <w:p w14:paraId="388E54A4" w14:textId="54549BFE" w:rsidR="00CB4E1F" w:rsidRPr="004A5E63" w:rsidRDefault="00CB4E1F" w:rsidP="004A5E63">
      <w:pPr>
        <w:tabs>
          <w:tab w:val="left" w:pos="7388"/>
        </w:tabs>
        <w:spacing w:before="139"/>
        <w:rPr>
          <w:rFonts w:ascii="Times New Roman" w:hAnsi="Times New Roman" w:cs="Times New Roman"/>
          <w:sz w:val="24"/>
          <w:szCs w:val="24"/>
        </w:rPr>
      </w:pPr>
      <w:r w:rsidRPr="004A5E63">
        <w:rPr>
          <w:rFonts w:ascii="Times New Roman" w:hAnsi="Times New Roman" w:cs="Times New Roman"/>
          <w:sz w:val="24"/>
          <w:szCs w:val="24"/>
        </w:rPr>
        <w:t>Le/la</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plaignant(e)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a-t-il/elle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consenti</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à</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partager</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les</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données</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notées</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ci-dessus</w:t>
      </w:r>
      <w:proofErr w:type="gramStart"/>
      <w:r w:rsidRPr="004A5E63">
        <w:rPr>
          <w:rFonts w:ascii="Times New Roman" w:hAnsi="Times New Roman" w:cs="Times New Roman"/>
          <w:spacing w:val="-8"/>
          <w:sz w:val="24"/>
          <w:szCs w:val="24"/>
        </w:rPr>
        <w:t xml:space="preserve"> </w:t>
      </w:r>
      <w:r w:rsidRPr="004A5E63">
        <w:rPr>
          <w:rFonts w:ascii="Times New Roman" w:hAnsi="Times New Roman" w:cs="Times New Roman"/>
          <w:spacing w:val="-10"/>
          <w:sz w:val="24"/>
          <w:szCs w:val="24"/>
        </w:rPr>
        <w:t>?</w:t>
      </w:r>
      <w:r w:rsidRPr="004A5E63">
        <w:rPr>
          <w:rFonts w:ascii="Times New Roman" w:hAnsi="Times New Roman" w:cs="Times New Roman"/>
          <w:b/>
          <w:sz w:val="24"/>
          <w:szCs w:val="24"/>
        </w:rPr>
        <w:t>Oui</w:t>
      </w:r>
      <w:proofErr w:type="gramEnd"/>
      <w:r w:rsidRPr="004A5E63">
        <w:rPr>
          <w:rFonts w:ascii="Times New Roman" w:hAnsi="Times New Roman" w:cs="Times New Roman"/>
          <w:b/>
          <w:sz w:val="24"/>
          <w:szCs w:val="24"/>
        </w:rPr>
        <w:t xml:space="preserve"> </w:t>
      </w:r>
      <w:r w:rsidRPr="004A5E63">
        <w:rPr>
          <w:rFonts w:ascii="Times New Roman" w:hAnsi="Times New Roman" w:cs="Times New Roman"/>
          <w:sz w:val="24"/>
          <w:szCs w:val="24"/>
        </w:rPr>
        <w:t></w:t>
      </w:r>
      <w:r w:rsidRPr="004A5E63">
        <w:rPr>
          <w:rFonts w:ascii="Times New Roman" w:hAnsi="Times New Roman" w:cs="Times New Roman"/>
          <w:spacing w:val="57"/>
          <w:w w:val="150"/>
          <w:sz w:val="24"/>
          <w:szCs w:val="24"/>
        </w:rPr>
        <w:t xml:space="preserve"> </w:t>
      </w:r>
      <w:r w:rsidRPr="004A5E63">
        <w:rPr>
          <w:rFonts w:ascii="Times New Roman" w:hAnsi="Times New Roman" w:cs="Times New Roman"/>
          <w:b/>
          <w:sz w:val="24"/>
          <w:szCs w:val="24"/>
        </w:rPr>
        <w:t>Non</w:t>
      </w:r>
      <w:r w:rsidRPr="004A5E63">
        <w:rPr>
          <w:rFonts w:ascii="Times New Roman" w:hAnsi="Times New Roman" w:cs="Times New Roman"/>
          <w:b/>
          <w:spacing w:val="-2"/>
          <w:sz w:val="24"/>
          <w:szCs w:val="24"/>
        </w:rPr>
        <w:t xml:space="preserve"> </w:t>
      </w:r>
      <w:r w:rsidRPr="004A5E63">
        <w:rPr>
          <w:rFonts w:ascii="Times New Roman" w:hAnsi="Times New Roman" w:cs="Times New Roman"/>
          <w:spacing w:val="-10"/>
          <w:sz w:val="24"/>
          <w:szCs w:val="24"/>
        </w:rPr>
        <w:t></w:t>
      </w:r>
    </w:p>
    <w:p w14:paraId="4751DF82" w14:textId="6F74D845" w:rsidR="00CB4E1F" w:rsidRPr="004A5E63" w:rsidRDefault="00CB4E1F" w:rsidP="004A5E63">
      <w:pPr>
        <w:spacing w:before="196" w:line="259" w:lineRule="auto"/>
        <w:ind w:right="1502"/>
        <w:rPr>
          <w:rFonts w:ascii="Times New Roman" w:hAnsi="Times New Roman" w:cs="Times New Roman"/>
          <w:sz w:val="24"/>
          <w:szCs w:val="24"/>
        </w:rPr>
      </w:pPr>
      <w:r w:rsidRPr="004A5E63">
        <w:rPr>
          <w:rFonts w:ascii="Times New Roman" w:hAnsi="Times New Roman" w:cs="Times New Roman"/>
          <w:b/>
          <w:sz w:val="24"/>
          <w:szCs w:val="24"/>
        </w:rPr>
        <w:t>Si</w:t>
      </w:r>
      <w:r w:rsidRPr="004A5E63">
        <w:rPr>
          <w:rFonts w:ascii="Times New Roman" w:hAnsi="Times New Roman" w:cs="Times New Roman"/>
          <w:b/>
          <w:spacing w:val="-5"/>
          <w:sz w:val="24"/>
          <w:szCs w:val="24"/>
        </w:rPr>
        <w:t xml:space="preserve"> </w:t>
      </w:r>
      <w:r w:rsidRPr="004A5E63">
        <w:rPr>
          <w:rFonts w:ascii="Times New Roman" w:hAnsi="Times New Roman" w:cs="Times New Roman"/>
          <w:b/>
          <w:sz w:val="24"/>
          <w:szCs w:val="24"/>
        </w:rPr>
        <w:t>OUI</w:t>
      </w:r>
      <w:r w:rsidRPr="004A5E63">
        <w:rPr>
          <w:rFonts w:ascii="Times New Roman" w:hAnsi="Times New Roman" w:cs="Times New Roman"/>
          <w:sz w:val="24"/>
          <w:szCs w:val="24"/>
        </w:rPr>
        <w:t>,</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veuillez</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remplir</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ci-dessous</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uniquement</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date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réception</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plainte,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code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la plainte, l’âge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sexe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du/de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4"/>
          <w:sz w:val="24"/>
          <w:szCs w:val="24"/>
        </w:rPr>
        <w:t xml:space="preserve"> </w:t>
      </w:r>
      <w:r w:rsidR="00BF5E9C">
        <w:rPr>
          <w:rFonts w:ascii="Times New Roman" w:hAnsi="Times New Roman" w:cs="Times New Roman"/>
          <w:sz w:val="24"/>
          <w:szCs w:val="24"/>
        </w:rPr>
        <w:t>survivante</w:t>
      </w:r>
      <w:r w:rsidRPr="004A5E63">
        <w:rPr>
          <w:rFonts w:ascii="Times New Roman" w:hAnsi="Times New Roman" w:cs="Times New Roman"/>
          <w:sz w:val="24"/>
          <w:szCs w:val="24"/>
        </w:rPr>
        <w:t>,</w:t>
      </w:r>
      <w:r w:rsidRPr="004A5E63">
        <w:rPr>
          <w:rFonts w:ascii="Times New Roman" w:hAnsi="Times New Roman" w:cs="Times New Roman"/>
          <w:spacing w:val="-1"/>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date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zone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l’incident,</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lien</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l’auteur</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présumé avec</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projet (si connu), et le type de VBG.</w:t>
      </w:r>
    </w:p>
    <w:p w14:paraId="2AF86674" w14:textId="77777777" w:rsidR="00CB4E1F" w:rsidRPr="004A5E63" w:rsidRDefault="00CB4E1F" w:rsidP="004A5E63">
      <w:pPr>
        <w:spacing w:before="162"/>
        <w:rPr>
          <w:rFonts w:ascii="Times New Roman" w:hAnsi="Times New Roman" w:cs="Times New Roman"/>
          <w:sz w:val="24"/>
          <w:szCs w:val="24"/>
        </w:rPr>
      </w:pPr>
      <w:r w:rsidRPr="004A5E63">
        <w:rPr>
          <w:rFonts w:ascii="Times New Roman" w:hAnsi="Times New Roman" w:cs="Times New Roman"/>
          <w:b/>
          <w:sz w:val="24"/>
          <w:szCs w:val="24"/>
        </w:rPr>
        <w:t>Si</w:t>
      </w:r>
      <w:r w:rsidRPr="004A5E63">
        <w:rPr>
          <w:rFonts w:ascii="Times New Roman" w:hAnsi="Times New Roman" w:cs="Times New Roman"/>
          <w:b/>
          <w:spacing w:val="-7"/>
          <w:sz w:val="24"/>
          <w:szCs w:val="24"/>
        </w:rPr>
        <w:t xml:space="preserve"> </w:t>
      </w:r>
      <w:r w:rsidRPr="004A5E63">
        <w:rPr>
          <w:rFonts w:ascii="Times New Roman" w:hAnsi="Times New Roman" w:cs="Times New Roman"/>
          <w:b/>
          <w:sz w:val="24"/>
          <w:szCs w:val="24"/>
        </w:rPr>
        <w:t>NON</w:t>
      </w:r>
      <w:r w:rsidRPr="004A5E63">
        <w:rPr>
          <w:rFonts w:ascii="Times New Roman" w:hAnsi="Times New Roman" w:cs="Times New Roman"/>
          <w:sz w:val="24"/>
          <w:szCs w:val="24"/>
        </w:rPr>
        <w:t>,</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veuillez</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ne</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pas</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remplir</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reste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du</w:t>
      </w:r>
      <w:r w:rsidRPr="004A5E63">
        <w:rPr>
          <w:rFonts w:ascii="Times New Roman" w:hAnsi="Times New Roman" w:cs="Times New Roman"/>
          <w:spacing w:val="-4"/>
          <w:sz w:val="24"/>
          <w:szCs w:val="24"/>
        </w:rPr>
        <w:t xml:space="preserve"> </w:t>
      </w:r>
      <w:r w:rsidRPr="004A5E63">
        <w:rPr>
          <w:rFonts w:ascii="Times New Roman" w:hAnsi="Times New Roman" w:cs="Times New Roman"/>
          <w:spacing w:val="-2"/>
          <w:sz w:val="24"/>
          <w:szCs w:val="24"/>
        </w:rPr>
        <w:t>formulaire.</w:t>
      </w:r>
    </w:p>
    <w:p w14:paraId="167F3D05" w14:textId="77777777" w:rsidR="00CB4E1F" w:rsidRPr="004A5E63" w:rsidRDefault="00CB4E1F" w:rsidP="004A5E63">
      <w:pPr>
        <w:pStyle w:val="Corpsdetexte"/>
        <w:rPr>
          <w:rFonts w:ascii="Times New Roman" w:hAnsi="Times New Roman" w:cs="Times New Roman"/>
          <w:sz w:val="24"/>
          <w:szCs w:val="24"/>
        </w:rPr>
      </w:pPr>
    </w:p>
    <w:p w14:paraId="0D1362DE" w14:textId="71057F12" w:rsidR="00CB4E1F" w:rsidRPr="00CA4D3F" w:rsidRDefault="00CB4E1F" w:rsidP="00CA4D3F">
      <w:pPr>
        <w:rPr>
          <w:rFonts w:ascii="Times New Roman" w:hAnsi="Times New Roman" w:cs="Times New Roman"/>
          <w:b/>
          <w:bCs/>
          <w:sz w:val="24"/>
          <w:szCs w:val="24"/>
        </w:rPr>
      </w:pPr>
      <w:r w:rsidRPr="00CA4D3F">
        <w:rPr>
          <w:rFonts w:ascii="Times New Roman" w:hAnsi="Times New Roman" w:cs="Times New Roman"/>
          <w:b/>
          <w:bCs/>
          <w:sz w:val="24"/>
          <w:szCs w:val="24"/>
        </w:rPr>
        <w:t>Partie</w:t>
      </w:r>
      <w:r w:rsidRPr="00CA4D3F">
        <w:rPr>
          <w:rFonts w:ascii="Times New Roman" w:hAnsi="Times New Roman" w:cs="Times New Roman"/>
          <w:b/>
          <w:bCs/>
          <w:spacing w:val="-5"/>
          <w:sz w:val="24"/>
          <w:szCs w:val="24"/>
        </w:rPr>
        <w:t xml:space="preserve"> </w:t>
      </w:r>
      <w:r w:rsidR="008023DD" w:rsidRPr="00CA4D3F">
        <w:rPr>
          <w:rFonts w:ascii="Times New Roman" w:hAnsi="Times New Roman" w:cs="Times New Roman"/>
          <w:b/>
          <w:bCs/>
          <w:sz w:val="24"/>
          <w:szCs w:val="24"/>
        </w:rPr>
        <w:t>C</w:t>
      </w:r>
      <w:r w:rsidRPr="00CA4D3F">
        <w:rPr>
          <w:rFonts w:ascii="Times New Roman" w:hAnsi="Times New Roman" w:cs="Times New Roman"/>
          <w:b/>
          <w:bCs/>
          <w:spacing w:val="-1"/>
          <w:sz w:val="24"/>
          <w:szCs w:val="24"/>
        </w:rPr>
        <w:t xml:space="preserve"> </w:t>
      </w:r>
      <w:r w:rsidRPr="00CA4D3F">
        <w:rPr>
          <w:rFonts w:ascii="Times New Roman" w:hAnsi="Times New Roman" w:cs="Times New Roman"/>
          <w:b/>
          <w:bCs/>
          <w:spacing w:val="-10"/>
          <w:sz w:val="24"/>
          <w:szCs w:val="24"/>
        </w:rPr>
        <w:t>:</w:t>
      </w:r>
    </w:p>
    <w:p w14:paraId="3BC4926D" w14:textId="3D8C8D46" w:rsidR="00CB4E1F" w:rsidRPr="004A5E63" w:rsidRDefault="00CB4E1F" w:rsidP="004A5E63">
      <w:pPr>
        <w:spacing w:before="224" w:line="276" w:lineRule="auto"/>
        <w:ind w:right="5253"/>
        <w:rPr>
          <w:rFonts w:ascii="Times New Roman" w:hAnsi="Times New Roman" w:cs="Times New Roman"/>
          <w:sz w:val="24"/>
          <w:szCs w:val="24"/>
        </w:rPr>
      </w:pPr>
      <w:r w:rsidRPr="004A5E63">
        <w:rPr>
          <w:rFonts w:ascii="Times New Roman" w:hAnsi="Times New Roman" w:cs="Times New Roman"/>
          <w:sz w:val="24"/>
          <w:szCs w:val="24"/>
        </w:rPr>
        <w:t>Date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réception</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plainte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(jour,</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mois,</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année</w:t>
      </w:r>
      <w:proofErr w:type="gramStart"/>
      <w:r w:rsidRPr="004A5E63">
        <w:rPr>
          <w:rFonts w:ascii="Times New Roman" w:hAnsi="Times New Roman" w:cs="Times New Roman"/>
          <w:sz w:val="24"/>
          <w:szCs w:val="24"/>
        </w:rPr>
        <w:t>):</w:t>
      </w:r>
      <w:proofErr w:type="gramEnd"/>
      <w:r w:rsidRPr="004A5E63">
        <w:rPr>
          <w:rFonts w:ascii="Times New Roman" w:hAnsi="Times New Roman" w:cs="Times New Roman"/>
          <w:sz w:val="24"/>
          <w:szCs w:val="24"/>
        </w:rPr>
        <w:t xml:space="preserve"> Code de la plainte :</w:t>
      </w:r>
    </w:p>
    <w:p w14:paraId="3C93E0BE" w14:textId="664DC0B7" w:rsidR="008023DD" w:rsidRPr="004A5E63" w:rsidRDefault="00CB4E1F" w:rsidP="004A5E63">
      <w:pPr>
        <w:spacing w:line="276" w:lineRule="auto"/>
        <w:ind w:right="7364"/>
        <w:rPr>
          <w:rFonts w:ascii="Times New Roman" w:hAnsi="Times New Roman" w:cs="Times New Roman"/>
          <w:sz w:val="24"/>
          <w:szCs w:val="24"/>
        </w:rPr>
      </w:pPr>
      <w:r w:rsidRPr="004A5E63">
        <w:rPr>
          <w:rFonts w:ascii="Times New Roman" w:hAnsi="Times New Roman" w:cs="Times New Roman"/>
          <w:sz w:val="24"/>
          <w:szCs w:val="24"/>
        </w:rPr>
        <w:t>Âge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sexe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du/de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8"/>
          <w:sz w:val="24"/>
          <w:szCs w:val="24"/>
        </w:rPr>
        <w:t xml:space="preserve"> </w:t>
      </w:r>
      <w:r w:rsidR="00BF5E9C">
        <w:rPr>
          <w:rFonts w:ascii="Times New Roman" w:hAnsi="Times New Roman" w:cs="Times New Roman"/>
          <w:sz w:val="24"/>
          <w:szCs w:val="24"/>
        </w:rPr>
        <w:t>survivante</w:t>
      </w:r>
      <w:r w:rsidRPr="004A5E63">
        <w:rPr>
          <w:rFonts w:ascii="Times New Roman" w:hAnsi="Times New Roman" w:cs="Times New Roman"/>
          <w:spacing w:val="-5"/>
          <w:sz w:val="24"/>
          <w:szCs w:val="24"/>
        </w:rPr>
        <w:t xml:space="preserve"> </w:t>
      </w:r>
      <w:r w:rsidR="008023DD" w:rsidRPr="004A5E63">
        <w:rPr>
          <w:rFonts w:ascii="Times New Roman" w:hAnsi="Times New Roman" w:cs="Times New Roman"/>
          <w:sz w:val="24"/>
          <w:szCs w:val="24"/>
        </w:rPr>
        <w:t xml:space="preserve">: </w:t>
      </w:r>
    </w:p>
    <w:p w14:paraId="61731ED9" w14:textId="77777777" w:rsidR="008023DD" w:rsidRPr="004A5E63" w:rsidRDefault="008023DD" w:rsidP="004A5E63">
      <w:pPr>
        <w:spacing w:line="276" w:lineRule="auto"/>
        <w:ind w:right="7364"/>
        <w:rPr>
          <w:rFonts w:ascii="Times New Roman" w:hAnsi="Times New Roman" w:cs="Times New Roman"/>
          <w:sz w:val="24"/>
          <w:szCs w:val="24"/>
        </w:rPr>
      </w:pPr>
      <w:r w:rsidRPr="004A5E63">
        <w:rPr>
          <w:rFonts w:ascii="Times New Roman" w:hAnsi="Times New Roman" w:cs="Times New Roman"/>
          <w:sz w:val="24"/>
          <w:szCs w:val="24"/>
        </w:rPr>
        <w:t>Fille (&lt;18)</w:t>
      </w:r>
    </w:p>
    <w:p w14:paraId="42068F90" w14:textId="54149224" w:rsidR="00CB4E1F" w:rsidRPr="004A5E63" w:rsidRDefault="00CB4E1F" w:rsidP="004A5E63">
      <w:pPr>
        <w:spacing w:line="276" w:lineRule="auto"/>
        <w:ind w:right="7364"/>
        <w:rPr>
          <w:rFonts w:ascii="Times New Roman" w:hAnsi="Times New Roman" w:cs="Times New Roman"/>
          <w:sz w:val="24"/>
          <w:szCs w:val="24"/>
        </w:rPr>
      </w:pPr>
      <w:r w:rsidRPr="004A5E63">
        <w:rPr>
          <w:rFonts w:ascii="Times New Roman" w:hAnsi="Times New Roman" w:cs="Times New Roman"/>
          <w:sz w:val="24"/>
          <w:szCs w:val="24"/>
        </w:rPr>
        <w:t>Femme</w:t>
      </w:r>
      <w:r w:rsidRPr="004A5E63">
        <w:rPr>
          <w:rFonts w:ascii="Times New Roman" w:hAnsi="Times New Roman" w:cs="Times New Roman"/>
          <w:spacing w:val="-8"/>
          <w:sz w:val="24"/>
          <w:szCs w:val="24"/>
        </w:rPr>
        <w:t xml:space="preserve"> </w:t>
      </w:r>
      <w:r w:rsidRPr="004A5E63">
        <w:rPr>
          <w:rFonts w:ascii="Times New Roman" w:hAnsi="Times New Roman" w:cs="Times New Roman"/>
          <w:spacing w:val="-2"/>
          <w:sz w:val="24"/>
          <w:szCs w:val="24"/>
        </w:rPr>
        <w:t>(&gt;=18)</w:t>
      </w:r>
    </w:p>
    <w:p w14:paraId="10BE571D" w14:textId="77777777" w:rsidR="00CB4E1F" w:rsidRPr="004A5E63" w:rsidRDefault="00CB4E1F" w:rsidP="004A5E63">
      <w:pPr>
        <w:spacing w:before="213" w:line="276" w:lineRule="auto"/>
        <w:ind w:left="0" w:firstLine="0"/>
        <w:rPr>
          <w:rFonts w:ascii="Times New Roman" w:hAnsi="Times New Roman" w:cs="Times New Roman"/>
          <w:sz w:val="24"/>
          <w:szCs w:val="24"/>
        </w:rPr>
      </w:pPr>
      <w:r w:rsidRPr="004A5E63">
        <w:rPr>
          <w:rFonts w:ascii="Times New Roman" w:hAnsi="Times New Roman" w:cs="Times New Roman"/>
          <w:sz w:val="24"/>
          <w:szCs w:val="24"/>
        </w:rPr>
        <w:t>Garçon</w:t>
      </w:r>
      <w:r w:rsidRPr="004A5E63">
        <w:rPr>
          <w:rFonts w:ascii="Times New Roman" w:hAnsi="Times New Roman" w:cs="Times New Roman"/>
          <w:spacing w:val="-5"/>
          <w:sz w:val="24"/>
          <w:szCs w:val="24"/>
        </w:rPr>
        <w:t xml:space="preserve"> </w:t>
      </w:r>
      <w:r w:rsidRPr="004A5E63">
        <w:rPr>
          <w:rFonts w:ascii="Times New Roman" w:hAnsi="Times New Roman" w:cs="Times New Roman"/>
          <w:spacing w:val="-2"/>
          <w:sz w:val="24"/>
          <w:szCs w:val="24"/>
        </w:rPr>
        <w:t>(&lt;18)</w:t>
      </w:r>
    </w:p>
    <w:p w14:paraId="7120B82B" w14:textId="77777777" w:rsidR="00CB4E1F" w:rsidRPr="004A5E63" w:rsidRDefault="00CB4E1F" w:rsidP="004A5E63">
      <w:pPr>
        <w:spacing w:before="219" w:line="276" w:lineRule="auto"/>
        <w:rPr>
          <w:rFonts w:ascii="Times New Roman" w:hAnsi="Times New Roman" w:cs="Times New Roman"/>
          <w:sz w:val="24"/>
          <w:szCs w:val="24"/>
        </w:rPr>
      </w:pPr>
      <w:r w:rsidRPr="004A5E63">
        <w:rPr>
          <w:rFonts w:ascii="Times New Roman" w:hAnsi="Times New Roman" w:cs="Times New Roman"/>
          <w:sz w:val="24"/>
          <w:szCs w:val="24"/>
        </w:rPr>
        <w:t>Homme</w:t>
      </w:r>
      <w:r w:rsidRPr="004A5E63">
        <w:rPr>
          <w:rFonts w:ascii="Times New Roman" w:hAnsi="Times New Roman" w:cs="Times New Roman"/>
          <w:spacing w:val="-8"/>
          <w:sz w:val="24"/>
          <w:szCs w:val="24"/>
        </w:rPr>
        <w:t xml:space="preserve"> </w:t>
      </w:r>
      <w:r w:rsidRPr="004A5E63">
        <w:rPr>
          <w:rFonts w:ascii="Times New Roman" w:hAnsi="Times New Roman" w:cs="Times New Roman"/>
          <w:spacing w:val="-2"/>
          <w:sz w:val="24"/>
          <w:szCs w:val="24"/>
        </w:rPr>
        <w:t>(&gt;=18)</w:t>
      </w:r>
    </w:p>
    <w:p w14:paraId="43686675" w14:textId="4FE71275" w:rsidR="00CE12A5" w:rsidRPr="004A5E63" w:rsidRDefault="00CE12A5" w:rsidP="004A5E63">
      <w:pPr>
        <w:spacing w:before="78"/>
        <w:ind w:left="0" w:firstLine="0"/>
        <w:rPr>
          <w:rFonts w:ascii="Times New Roman" w:hAnsi="Times New Roman" w:cs="Times New Roman"/>
          <w:sz w:val="24"/>
          <w:szCs w:val="24"/>
        </w:rPr>
      </w:pPr>
      <w:r w:rsidRPr="004A5E63">
        <w:rPr>
          <w:rFonts w:ascii="Times New Roman" w:hAnsi="Times New Roman" w:cs="Times New Roman"/>
          <w:sz w:val="24"/>
          <w:szCs w:val="24"/>
        </w:rPr>
        <w:t>Heure,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zone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et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date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l’incident</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rapportés</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par</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le/la</w:t>
      </w:r>
      <w:r w:rsidRPr="004A5E63">
        <w:rPr>
          <w:rFonts w:ascii="Times New Roman" w:hAnsi="Times New Roman" w:cs="Times New Roman"/>
          <w:spacing w:val="-6"/>
          <w:sz w:val="24"/>
          <w:szCs w:val="24"/>
        </w:rPr>
        <w:t xml:space="preserve"> </w:t>
      </w:r>
      <w:r w:rsidR="00BF5E9C">
        <w:rPr>
          <w:rFonts w:ascii="Times New Roman" w:hAnsi="Times New Roman" w:cs="Times New Roman"/>
          <w:sz w:val="24"/>
          <w:szCs w:val="24"/>
        </w:rPr>
        <w:t>survivante</w:t>
      </w:r>
      <w:r w:rsidRPr="004A5E63">
        <w:rPr>
          <w:rFonts w:ascii="Times New Roman" w:hAnsi="Times New Roman" w:cs="Times New Roman"/>
          <w:spacing w:val="-3"/>
          <w:sz w:val="24"/>
          <w:szCs w:val="24"/>
        </w:rPr>
        <w:t xml:space="preserve"> </w:t>
      </w:r>
      <w:r w:rsidRPr="004A5E63">
        <w:rPr>
          <w:rFonts w:ascii="Times New Roman" w:hAnsi="Times New Roman" w:cs="Times New Roman"/>
          <w:spacing w:val="-10"/>
          <w:sz w:val="24"/>
          <w:szCs w:val="24"/>
        </w:rPr>
        <w:t>:</w:t>
      </w:r>
    </w:p>
    <w:p w14:paraId="070A6F6C" w14:textId="4B539C87" w:rsidR="00CE12A5" w:rsidRPr="004A5E63" w:rsidRDefault="003E4DB1" w:rsidP="004A5E63">
      <w:pPr>
        <w:tabs>
          <w:tab w:val="left" w:pos="7200"/>
          <w:tab w:val="left" w:pos="8663"/>
        </w:tabs>
        <w:spacing w:before="219" w:line="463" w:lineRule="auto"/>
        <w:ind w:right="965"/>
        <w:rPr>
          <w:rFonts w:ascii="Times New Roman" w:hAnsi="Times New Roman" w:cs="Times New Roman"/>
          <w:sz w:val="24"/>
          <w:szCs w:val="24"/>
        </w:rPr>
      </w:pPr>
      <w:r w:rsidRPr="004A5E63">
        <w:rPr>
          <w:rFonts w:ascii="Times New Roman" w:hAnsi="Times New Roman" w:cs="Times New Roman"/>
          <w:noProof/>
          <w:sz w:val="24"/>
          <w:szCs w:val="24"/>
          <w:lang w:eastAsia="fr-FR"/>
        </w:rPr>
        <mc:AlternateContent>
          <mc:Choice Requires="wps">
            <w:drawing>
              <wp:anchor distT="0" distB="0" distL="0" distR="0" simplePos="0" relativeHeight="251654144" behindDoc="0" locked="0" layoutInCell="1" allowOverlap="1" wp14:anchorId="56086A0F" wp14:editId="46C0B9ED">
                <wp:simplePos x="0" y="0"/>
                <wp:positionH relativeFrom="page">
                  <wp:posOffset>6486525</wp:posOffset>
                </wp:positionH>
                <wp:positionV relativeFrom="paragraph">
                  <wp:posOffset>59690</wp:posOffset>
                </wp:positionV>
                <wp:extent cx="352425" cy="190500"/>
                <wp:effectExtent l="0" t="0" r="28575" b="19050"/>
                <wp:wrapNone/>
                <wp:docPr id="73"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90500"/>
                        </a:xfrm>
                        <a:custGeom>
                          <a:avLst/>
                          <a:gdLst/>
                          <a:ahLst/>
                          <a:cxnLst/>
                          <a:rect l="l" t="t" r="r" b="b"/>
                          <a:pathLst>
                            <a:path w="361950" h="152400">
                              <a:moveTo>
                                <a:pt x="0" y="152400"/>
                              </a:moveTo>
                              <a:lnTo>
                                <a:pt x="361950" y="152400"/>
                              </a:lnTo>
                              <a:lnTo>
                                <a:pt x="361950" y="0"/>
                              </a:lnTo>
                              <a:lnTo>
                                <a:pt x="0" y="0"/>
                              </a:lnTo>
                              <a:lnTo>
                                <a:pt x="0" y="152400"/>
                              </a:lnTo>
                              <a:close/>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89BA" id="Freeform: Shape 73" o:spid="_x0000_s1026" style="position:absolute;margin-left:510.75pt;margin-top:4.7pt;width:27.75pt;height:1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619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" path="m,152400r361950,l361950,,,,,152400xe" filled="f" strokeweight=".5pt">
                <v:path arrowok="t"/>
                <w10:wrap anchorx="page"/>
              </v:shape>
            </w:pict>
          </mc:Fallback>
        </mc:AlternateContent>
      </w:r>
      <w:r w:rsidRPr="004A5E63">
        <w:rPr>
          <w:rFonts w:ascii="Times New Roman" w:hAnsi="Times New Roman" w:cs="Times New Roman"/>
          <w:noProof/>
          <w:sz w:val="24"/>
          <w:szCs w:val="24"/>
          <w:lang w:eastAsia="fr-FR"/>
        </w:rPr>
        <mc:AlternateContent>
          <mc:Choice Requires="wps">
            <w:drawing>
              <wp:anchor distT="0" distB="0" distL="0" distR="0" simplePos="0" relativeHeight="251652096" behindDoc="0" locked="0" layoutInCell="1" allowOverlap="1" wp14:anchorId="023E77AC" wp14:editId="0573CE5F">
                <wp:simplePos x="0" y="0"/>
                <wp:positionH relativeFrom="page">
                  <wp:posOffset>5381625</wp:posOffset>
                </wp:positionH>
                <wp:positionV relativeFrom="paragraph">
                  <wp:posOffset>50165</wp:posOffset>
                </wp:positionV>
                <wp:extent cx="514350" cy="171450"/>
                <wp:effectExtent l="0" t="0" r="19050" b="19050"/>
                <wp:wrapNone/>
                <wp:docPr id="72" name="Freeform: 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350" cy="171450"/>
                        </a:xfrm>
                        <a:custGeom>
                          <a:avLst/>
                          <a:gdLst/>
                          <a:ahLst/>
                          <a:cxnLst/>
                          <a:rect l="l" t="t" r="r" b="b"/>
                          <a:pathLst>
                            <a:path w="361950" h="152400">
                              <a:moveTo>
                                <a:pt x="0" y="152400"/>
                              </a:moveTo>
                              <a:lnTo>
                                <a:pt x="361950" y="152400"/>
                              </a:lnTo>
                              <a:lnTo>
                                <a:pt x="361950" y="0"/>
                              </a:lnTo>
                              <a:lnTo>
                                <a:pt x="0" y="0"/>
                              </a:lnTo>
                              <a:lnTo>
                                <a:pt x="0" y="152400"/>
                              </a:lnTo>
                              <a:close/>
                            </a:path>
                          </a:pathLst>
                        </a:custGeom>
                        <a:ln w="6350">
                          <a:solidFill>
                            <a:srgbClr val="000000"/>
                          </a:solidFill>
                          <a:prstDash val="solid"/>
                        </a:ln>
                      </wps:spPr>
                      <wps:txbx>
                        <w:txbxContent>
                          <w:p w14:paraId="04814B64" w14:textId="2C3323DD" w:rsidR="00150295" w:rsidRDefault="00150295" w:rsidP="00CE12A5">
                            <w:pPr>
                              <w:ind w:left="0"/>
                            </w:pP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77AC" id="Freeform: Shape 72" o:spid="_x0000_s1028" style="position:absolute;left:0;text-align:left;margin-left:423.75pt;margin-top:3.95pt;width:40.5pt;height:13.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61950,15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" adj="-11796480,,5400" path="m,152400r361950,l361950,,,,,152400xe" filled="f" strokeweight=".5pt">
                <v:stroke joinstyle="miter"/>
                <v:formulas/>
                <v:path arrowok="t" o:connecttype="custom" textboxrect="0,0,361950,152400"/>
                <v:textbox inset="0,0,0,0">
                  <w:txbxContent>
                    <w:p w14:paraId="04814B64" w14:textId="2C3323DD" w:rsidR="00150295" w:rsidRDefault="00150295" w:rsidP="00CE12A5">
                      <w:pPr>
                        <w:ind w:left="0"/>
                      </w:pPr>
                    </w:p>
                  </w:txbxContent>
                </v:textbox>
                <w10:wrap anchorx="page"/>
              </v:shape>
            </w:pict>
          </mc:Fallback>
        </mc:AlternateContent>
      </w:r>
      <w:r w:rsidR="00CE12A5" w:rsidRPr="004A5E63">
        <w:rPr>
          <w:rFonts w:ascii="Times New Roman" w:hAnsi="Times New Roman" w:cs="Times New Roman"/>
          <w:sz w:val="24"/>
          <w:szCs w:val="24"/>
        </w:rPr>
        <w:t>Le nom/surnom/identité de l’auteur(s) présumé(s) est-il connu ?</w:t>
      </w:r>
      <w:r w:rsidR="00CE12A5" w:rsidRPr="004A5E63">
        <w:rPr>
          <w:rFonts w:ascii="Times New Roman" w:hAnsi="Times New Roman" w:cs="Times New Roman"/>
          <w:spacing w:val="40"/>
          <w:sz w:val="24"/>
          <w:szCs w:val="24"/>
        </w:rPr>
        <w:t xml:space="preserve"> </w:t>
      </w:r>
      <w:r w:rsidR="00CE12A5" w:rsidRPr="004A5E63">
        <w:rPr>
          <w:rFonts w:ascii="Times New Roman" w:hAnsi="Times New Roman" w:cs="Times New Roman"/>
          <w:sz w:val="24"/>
          <w:szCs w:val="24"/>
        </w:rPr>
        <w:t>Connu</w:t>
      </w:r>
      <w:r w:rsidR="00CE12A5" w:rsidRPr="004A5E63">
        <w:rPr>
          <w:rFonts w:ascii="Times New Roman" w:hAnsi="Times New Roman" w:cs="Times New Roman"/>
          <w:sz w:val="24"/>
          <w:szCs w:val="24"/>
        </w:rPr>
        <w:tab/>
      </w:r>
    </w:p>
    <w:p w14:paraId="172F6854" w14:textId="36613137" w:rsidR="00CE12A5" w:rsidRPr="004A5E63" w:rsidRDefault="00CE12A5" w:rsidP="004A5E63">
      <w:pPr>
        <w:tabs>
          <w:tab w:val="left" w:pos="7200"/>
          <w:tab w:val="left" w:pos="8663"/>
        </w:tabs>
        <w:spacing w:before="219" w:line="463" w:lineRule="auto"/>
        <w:ind w:right="965"/>
        <w:rPr>
          <w:rFonts w:ascii="Times New Roman" w:hAnsi="Times New Roman" w:cs="Times New Roman"/>
          <w:sz w:val="24"/>
          <w:szCs w:val="24"/>
        </w:rPr>
      </w:pPr>
      <w:r w:rsidRPr="004A5E63">
        <w:rPr>
          <w:rFonts w:ascii="Times New Roman" w:hAnsi="Times New Roman" w:cs="Times New Roman"/>
          <w:spacing w:val="-2"/>
          <w:sz w:val="24"/>
          <w:szCs w:val="24"/>
        </w:rPr>
        <w:t xml:space="preserve">Inconnu </w:t>
      </w:r>
      <w:r w:rsidRPr="004A5E63">
        <w:rPr>
          <w:rFonts w:ascii="Times New Roman" w:hAnsi="Times New Roman" w:cs="Times New Roman"/>
          <w:sz w:val="24"/>
          <w:szCs w:val="24"/>
        </w:rPr>
        <w:t>Nom(s) :</w:t>
      </w:r>
      <w:r w:rsidRPr="004A5E63">
        <w:rPr>
          <w:rFonts w:ascii="Times New Roman" w:hAnsi="Times New Roman" w:cs="Times New Roman"/>
          <w:sz w:val="24"/>
          <w:szCs w:val="24"/>
          <w:u w:val="single"/>
        </w:rPr>
        <w:tab/>
      </w:r>
    </w:p>
    <w:p w14:paraId="10C21F7B" w14:textId="77777777" w:rsidR="00CE12A5" w:rsidRPr="004A5E63" w:rsidRDefault="00CE12A5" w:rsidP="004A5E63">
      <w:pPr>
        <w:tabs>
          <w:tab w:val="left" w:pos="8724"/>
        </w:tabs>
        <w:spacing w:before="144"/>
        <w:rPr>
          <w:rFonts w:ascii="Times New Roman" w:hAnsi="Times New Roman" w:cs="Times New Roman"/>
          <w:sz w:val="24"/>
          <w:szCs w:val="24"/>
        </w:rPr>
      </w:pPr>
      <w:r w:rsidRPr="004A5E63">
        <w:rPr>
          <w:rFonts w:ascii="Times New Roman" w:hAnsi="Times New Roman" w:cs="Times New Roman"/>
          <w:sz w:val="24"/>
          <w:szCs w:val="24"/>
        </w:rPr>
        <w:t>Fonction(s),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si</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connue(s)</w:t>
      </w:r>
      <w:r w:rsidRPr="004A5E63">
        <w:rPr>
          <w:rFonts w:ascii="Times New Roman" w:hAnsi="Times New Roman" w:cs="Times New Roman"/>
          <w:spacing w:val="-6"/>
          <w:sz w:val="24"/>
          <w:szCs w:val="24"/>
        </w:rPr>
        <w:t xml:space="preserve"> </w:t>
      </w:r>
      <w:r w:rsidRPr="004A5E63">
        <w:rPr>
          <w:rFonts w:ascii="Times New Roman" w:hAnsi="Times New Roman" w:cs="Times New Roman"/>
          <w:spacing w:val="-10"/>
          <w:sz w:val="24"/>
          <w:szCs w:val="24"/>
        </w:rPr>
        <w:t>:</w:t>
      </w:r>
      <w:r w:rsidRPr="004A5E63">
        <w:rPr>
          <w:rFonts w:ascii="Times New Roman" w:hAnsi="Times New Roman" w:cs="Times New Roman"/>
          <w:sz w:val="24"/>
          <w:szCs w:val="24"/>
          <w:u w:val="single"/>
        </w:rPr>
        <w:tab/>
      </w:r>
    </w:p>
    <w:p w14:paraId="52236CAD" w14:textId="1E60B321" w:rsidR="00CE12A5" w:rsidRPr="004A5E63" w:rsidRDefault="00CE12A5" w:rsidP="004A5E63">
      <w:pPr>
        <w:spacing w:line="398" w:lineRule="auto"/>
        <w:ind w:right="3484"/>
        <w:rPr>
          <w:rFonts w:ascii="Times New Roman" w:hAnsi="Times New Roman" w:cs="Times New Roman"/>
          <w:sz w:val="24"/>
          <w:szCs w:val="24"/>
        </w:rPr>
      </w:pPr>
      <w:r w:rsidRPr="004A5E63">
        <w:rPr>
          <w:rFonts w:ascii="Times New Roman" w:hAnsi="Times New Roman" w:cs="Times New Roman"/>
          <w:sz w:val="24"/>
          <w:szCs w:val="24"/>
        </w:rPr>
        <w:t>Selon</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le/la</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plaignant(e),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veuillez</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vérifier</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si</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l’auteur</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présumé</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est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lié</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au</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projet</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 xml:space="preserve">: </w:t>
      </w:r>
      <w:r w:rsidRPr="004A5E63">
        <w:rPr>
          <w:rFonts w:ascii="Times New Roman" w:hAnsi="Times New Roman" w:cs="Times New Roman"/>
          <w:spacing w:val="-4"/>
          <w:sz w:val="24"/>
          <w:szCs w:val="24"/>
        </w:rPr>
        <w:t>Oui</w:t>
      </w:r>
    </w:p>
    <w:p w14:paraId="63918594" w14:textId="5A2F9D51" w:rsidR="00CE12A5" w:rsidRPr="004A5E63" w:rsidRDefault="009A7205" w:rsidP="009A7205">
      <w:pPr>
        <w:spacing w:before="4" w:line="463" w:lineRule="auto"/>
        <w:ind w:left="0" w:right="2130"/>
        <w:rPr>
          <w:rFonts w:ascii="Times New Roman" w:hAnsi="Times New Roman" w:cs="Times New Roman"/>
          <w:spacing w:val="-4"/>
          <w:sz w:val="24"/>
          <w:szCs w:val="24"/>
        </w:rPr>
      </w:pPr>
      <w:r w:rsidRPr="004A5E63">
        <w:rPr>
          <w:rFonts w:ascii="Times New Roman" w:hAnsi="Times New Roman" w:cs="Times New Roman"/>
          <w:noProof/>
          <w:sz w:val="24"/>
          <w:szCs w:val="24"/>
          <w:lang w:eastAsia="fr-FR"/>
        </w:rPr>
        <w:lastRenderedPageBreak/>
        <mc:AlternateContent>
          <mc:Choice Requires="wps">
            <w:drawing>
              <wp:anchor distT="0" distB="0" distL="0" distR="0" simplePos="0" relativeHeight="251658240" behindDoc="0" locked="0" layoutInCell="1" allowOverlap="1" wp14:anchorId="3EADD822" wp14:editId="4B2750E5">
                <wp:simplePos x="0" y="0"/>
                <wp:positionH relativeFrom="page">
                  <wp:posOffset>1697800</wp:posOffset>
                </wp:positionH>
                <wp:positionV relativeFrom="paragraph">
                  <wp:posOffset>401320</wp:posOffset>
                </wp:positionV>
                <wp:extent cx="409575" cy="276225"/>
                <wp:effectExtent l="0" t="0" r="28575" b="28575"/>
                <wp:wrapNone/>
                <wp:docPr id="76" name="Freeform: 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276225"/>
                        </a:xfrm>
                        <a:custGeom>
                          <a:avLst/>
                          <a:gdLst/>
                          <a:ahLst/>
                          <a:cxnLst/>
                          <a:rect l="l" t="t" r="r" b="b"/>
                          <a:pathLst>
                            <a:path w="361950" h="152400">
                              <a:moveTo>
                                <a:pt x="0" y="152400"/>
                              </a:moveTo>
                              <a:lnTo>
                                <a:pt x="361950" y="152400"/>
                              </a:lnTo>
                              <a:lnTo>
                                <a:pt x="361950" y="0"/>
                              </a:lnTo>
                              <a:lnTo>
                                <a:pt x="0" y="0"/>
                              </a:lnTo>
                              <a:lnTo>
                                <a:pt x="0" y="152400"/>
                              </a:lnTo>
                              <a:close/>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86DD" id="Freeform: Shape 76" o:spid="_x0000_s1026" style="position:absolute;margin-left:133.7pt;margin-top:31.6pt;width:32.25pt;height:21.7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619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" path="m,152400r361950,l361950,,,,,152400xe" filled="f" strokeweight=".5pt">
                <v:path arrowok="t"/>
                <w10:wrap anchorx="page"/>
              </v:shape>
            </w:pict>
          </mc:Fallback>
        </mc:AlternateContent>
      </w:r>
      <w:r w:rsidR="00CE12A5" w:rsidRPr="004A5E63">
        <w:rPr>
          <w:rFonts w:ascii="Times New Roman" w:hAnsi="Times New Roman" w:cs="Times New Roman"/>
          <w:noProof/>
          <w:sz w:val="24"/>
          <w:szCs w:val="24"/>
          <w:lang w:eastAsia="fr-FR"/>
        </w:rPr>
        <mc:AlternateContent>
          <mc:Choice Requires="wps">
            <w:drawing>
              <wp:anchor distT="0" distB="0" distL="0" distR="0" simplePos="0" relativeHeight="251660288" behindDoc="0" locked="0" layoutInCell="1" allowOverlap="1" wp14:anchorId="37C1D694" wp14:editId="35DEF84B">
                <wp:simplePos x="0" y="0"/>
                <wp:positionH relativeFrom="margin">
                  <wp:posOffset>791812</wp:posOffset>
                </wp:positionH>
                <wp:positionV relativeFrom="paragraph">
                  <wp:posOffset>-7430</wp:posOffset>
                </wp:positionV>
                <wp:extent cx="390525" cy="238125"/>
                <wp:effectExtent l="0" t="0" r="28575" b="28575"/>
                <wp:wrapNone/>
                <wp:docPr id="9" name="Freeform: 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38125"/>
                        </a:xfrm>
                        <a:custGeom>
                          <a:avLst/>
                          <a:gdLst/>
                          <a:ahLst/>
                          <a:cxnLst/>
                          <a:rect l="l" t="t" r="r" b="b"/>
                          <a:pathLst>
                            <a:path w="361950" h="152400">
                              <a:moveTo>
                                <a:pt x="0" y="152400"/>
                              </a:moveTo>
                              <a:lnTo>
                                <a:pt x="361950" y="152400"/>
                              </a:lnTo>
                              <a:lnTo>
                                <a:pt x="361950" y="0"/>
                              </a:lnTo>
                              <a:lnTo>
                                <a:pt x="0" y="0"/>
                              </a:lnTo>
                              <a:lnTo>
                                <a:pt x="0" y="152400"/>
                              </a:lnTo>
                              <a:close/>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A2E37" id="Freeform: Shape 9" o:spid="_x0000_s1026" style="position:absolute;margin-left:62.35pt;margin-top:-.6pt;width:30.75pt;height:18.75pt;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coordsize="3619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" path="m,152400r361950,l361950,,,,,152400xe" filled="f" strokeweight=".5pt">
                <v:path arrowok="t"/>
                <w10:wrap anchorx="margin"/>
              </v:shape>
            </w:pict>
          </mc:Fallback>
        </mc:AlternateContent>
      </w:r>
      <w:r w:rsidR="00CE12A5" w:rsidRPr="004A5E63">
        <w:rPr>
          <w:rFonts w:ascii="Times New Roman" w:hAnsi="Times New Roman" w:cs="Times New Roman"/>
          <w:spacing w:val="-4"/>
          <w:sz w:val="24"/>
          <w:szCs w:val="24"/>
        </w:rPr>
        <w:t>Oui</w:t>
      </w:r>
    </w:p>
    <w:p w14:paraId="533377AF" w14:textId="047B9E2A" w:rsidR="00CE12A5" w:rsidRPr="004A5E63" w:rsidRDefault="00CE12A5" w:rsidP="009A7205">
      <w:pPr>
        <w:spacing w:before="4" w:line="463" w:lineRule="auto"/>
        <w:ind w:left="0" w:right="2130"/>
        <w:rPr>
          <w:rFonts w:ascii="Times New Roman" w:hAnsi="Times New Roman" w:cs="Times New Roman"/>
          <w:spacing w:val="-4"/>
          <w:sz w:val="24"/>
          <w:szCs w:val="24"/>
        </w:rPr>
      </w:pPr>
      <w:r w:rsidRPr="004A5E63">
        <w:rPr>
          <w:rFonts w:ascii="Times New Roman" w:hAnsi="Times New Roman" w:cs="Times New Roman"/>
          <w:spacing w:val="-4"/>
          <w:sz w:val="24"/>
          <w:szCs w:val="24"/>
        </w:rPr>
        <w:t>Non</w:t>
      </w:r>
    </w:p>
    <w:p w14:paraId="340CF81F" w14:textId="156F6F27" w:rsidR="00CE12A5" w:rsidRPr="004A5E63" w:rsidRDefault="009A7205" w:rsidP="009A7205">
      <w:pPr>
        <w:spacing w:before="4" w:line="463" w:lineRule="auto"/>
        <w:ind w:left="0" w:right="2130"/>
        <w:rPr>
          <w:rFonts w:ascii="Times New Roman" w:hAnsi="Times New Roman" w:cs="Times New Roman"/>
          <w:sz w:val="24"/>
          <w:szCs w:val="24"/>
        </w:rPr>
      </w:pPr>
      <w:r w:rsidRPr="004A5E63">
        <w:rPr>
          <w:rFonts w:ascii="Times New Roman" w:hAnsi="Times New Roman" w:cs="Times New Roman"/>
          <w:noProof/>
          <w:sz w:val="24"/>
          <w:szCs w:val="24"/>
          <w:lang w:eastAsia="fr-FR"/>
        </w:rPr>
        <mc:AlternateContent>
          <mc:Choice Requires="wps">
            <w:drawing>
              <wp:anchor distT="0" distB="0" distL="0" distR="0" simplePos="0" relativeHeight="251656192" behindDoc="0" locked="0" layoutInCell="1" allowOverlap="1" wp14:anchorId="2A8F9C73" wp14:editId="6AA98167">
                <wp:simplePos x="0" y="0"/>
                <wp:positionH relativeFrom="page">
                  <wp:posOffset>1700085</wp:posOffset>
                </wp:positionH>
                <wp:positionV relativeFrom="paragraph">
                  <wp:posOffset>4445</wp:posOffset>
                </wp:positionV>
                <wp:extent cx="419100" cy="314325"/>
                <wp:effectExtent l="0" t="0" r="19050" b="28575"/>
                <wp:wrapNone/>
                <wp:docPr id="75"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14325"/>
                        </a:xfrm>
                        <a:custGeom>
                          <a:avLst/>
                          <a:gdLst/>
                          <a:ahLst/>
                          <a:cxnLst/>
                          <a:rect l="l" t="t" r="r" b="b"/>
                          <a:pathLst>
                            <a:path w="361950" h="152400">
                              <a:moveTo>
                                <a:pt x="0" y="152400"/>
                              </a:moveTo>
                              <a:lnTo>
                                <a:pt x="361950" y="152400"/>
                              </a:lnTo>
                              <a:lnTo>
                                <a:pt x="361950" y="0"/>
                              </a:lnTo>
                              <a:lnTo>
                                <a:pt x="0" y="0"/>
                              </a:lnTo>
                              <a:lnTo>
                                <a:pt x="0" y="152400"/>
                              </a:lnTo>
                              <a:close/>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9A5C1" id="Freeform: Shape 75" o:spid="_x0000_s1026" style="position:absolute;margin-left:133.85pt;margin-top:.35pt;width:33pt;height:24.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619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" path="m,152400r361950,l361950,,,,,152400xe" filled="f" strokeweight=".5pt">
                <v:path arrowok="t"/>
                <w10:wrap anchorx="page"/>
              </v:shape>
            </w:pict>
          </mc:Fallback>
        </mc:AlternateContent>
      </w:r>
      <w:r w:rsidR="00CE12A5" w:rsidRPr="004A5E63">
        <w:rPr>
          <w:rFonts w:ascii="Times New Roman" w:hAnsi="Times New Roman" w:cs="Times New Roman"/>
          <w:spacing w:val="-4"/>
          <w:sz w:val="24"/>
          <w:szCs w:val="24"/>
        </w:rPr>
        <w:t xml:space="preserve"> </w:t>
      </w:r>
      <w:r w:rsidR="00CE12A5" w:rsidRPr="004A5E63">
        <w:rPr>
          <w:rFonts w:ascii="Times New Roman" w:hAnsi="Times New Roman" w:cs="Times New Roman"/>
          <w:spacing w:val="-2"/>
          <w:sz w:val="24"/>
          <w:szCs w:val="24"/>
        </w:rPr>
        <w:t>Inconnu</w:t>
      </w:r>
    </w:p>
    <w:p w14:paraId="0F463226" w14:textId="2ACA6F81" w:rsidR="00CE12A5" w:rsidRPr="004A5E63" w:rsidRDefault="00CE12A5" w:rsidP="004A5E63">
      <w:pPr>
        <w:rPr>
          <w:rFonts w:ascii="Times New Roman" w:hAnsi="Times New Roman" w:cs="Times New Roman"/>
          <w:sz w:val="24"/>
          <w:szCs w:val="24"/>
        </w:rPr>
      </w:pPr>
    </w:p>
    <w:p w14:paraId="1D951A3A" w14:textId="622DC77E" w:rsidR="008673AA" w:rsidRPr="004A5E63" w:rsidRDefault="008673AA" w:rsidP="004A5E63">
      <w:pPr>
        <w:spacing w:before="6" w:line="338" w:lineRule="auto"/>
        <w:ind w:right="6263"/>
        <w:rPr>
          <w:rFonts w:ascii="Times New Roman" w:hAnsi="Times New Roman" w:cs="Times New Roman"/>
          <w:spacing w:val="-5"/>
          <w:sz w:val="24"/>
          <w:szCs w:val="24"/>
        </w:rPr>
      </w:pPr>
      <w:r w:rsidRPr="004A5E63">
        <w:rPr>
          <w:rFonts w:ascii="Times New Roman" w:hAnsi="Times New Roman" w:cs="Times New Roman"/>
          <w:sz w:val="24"/>
          <w:szCs w:val="24"/>
        </w:rPr>
        <w:t>Fonction</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l’auteur</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présumé</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(si</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connu) :</w:t>
      </w:r>
    </w:p>
    <w:p w14:paraId="7C1BD7BE" w14:textId="44AEA34C" w:rsidR="008673AA" w:rsidRPr="004A5E63" w:rsidRDefault="008673AA" w:rsidP="004A5E63">
      <w:pPr>
        <w:spacing w:before="6" w:line="338" w:lineRule="auto"/>
        <w:ind w:right="6263"/>
        <w:rPr>
          <w:rFonts w:ascii="Times New Roman" w:hAnsi="Times New Roman" w:cs="Times New Roman"/>
          <w:sz w:val="24"/>
          <w:szCs w:val="24"/>
        </w:rPr>
      </w:pPr>
      <w:r w:rsidRPr="004A5E63">
        <w:rPr>
          <w:rFonts w:ascii="Times New Roman" w:hAnsi="Times New Roman" w:cs="Times New Roman"/>
          <w:spacing w:val="-2"/>
          <w:sz w:val="24"/>
          <w:szCs w:val="24"/>
        </w:rPr>
        <w:t xml:space="preserve">Burundais : </w:t>
      </w:r>
    </w:p>
    <w:p w14:paraId="53308876" w14:textId="058303FB" w:rsidR="008673AA" w:rsidRPr="004A5E63" w:rsidRDefault="008673AA" w:rsidP="004A5E63">
      <w:pPr>
        <w:spacing w:before="59" w:line="400" w:lineRule="auto"/>
        <w:ind w:right="8015"/>
        <w:rPr>
          <w:rFonts w:ascii="Times New Roman" w:hAnsi="Times New Roman" w:cs="Times New Roman"/>
          <w:spacing w:val="-2"/>
          <w:sz w:val="24"/>
          <w:szCs w:val="24"/>
        </w:rPr>
      </w:pPr>
      <w:r w:rsidRPr="004A5E63">
        <w:rPr>
          <w:rFonts w:ascii="Times New Roman" w:hAnsi="Times New Roman" w:cs="Times New Roman"/>
          <w:spacing w:val="-2"/>
          <w:sz w:val="24"/>
          <w:szCs w:val="24"/>
        </w:rPr>
        <w:t>Étranger :</w:t>
      </w:r>
    </w:p>
    <w:p w14:paraId="07EFFB33" w14:textId="0A75B907" w:rsidR="008673AA" w:rsidRPr="004A5E63" w:rsidRDefault="008673AA" w:rsidP="004A5E63">
      <w:pPr>
        <w:spacing w:before="59" w:line="400" w:lineRule="auto"/>
        <w:ind w:right="8015"/>
        <w:rPr>
          <w:rFonts w:ascii="Times New Roman" w:hAnsi="Times New Roman" w:cs="Times New Roman"/>
          <w:sz w:val="24"/>
          <w:szCs w:val="24"/>
        </w:rPr>
      </w:pPr>
      <w:r w:rsidRPr="004A5E63">
        <w:rPr>
          <w:rFonts w:ascii="Times New Roman" w:hAnsi="Times New Roman" w:cs="Times New Roman"/>
          <w:spacing w:val="-2"/>
          <w:sz w:val="24"/>
          <w:szCs w:val="24"/>
        </w:rPr>
        <w:t xml:space="preserve"> Inconnu :</w:t>
      </w:r>
    </w:p>
    <w:p w14:paraId="1C848F53" w14:textId="6266CB04" w:rsidR="008673AA" w:rsidRPr="004A5E63" w:rsidRDefault="008673AA" w:rsidP="004A5E63">
      <w:pPr>
        <w:tabs>
          <w:tab w:val="left" w:pos="3272"/>
        </w:tabs>
        <w:spacing w:before="3"/>
        <w:rPr>
          <w:rFonts w:ascii="Times New Roman" w:hAnsi="Times New Roman" w:cs="Times New Roman"/>
          <w:sz w:val="24"/>
          <w:szCs w:val="24"/>
        </w:rPr>
      </w:pPr>
      <w:r w:rsidRPr="004A5E63">
        <w:rPr>
          <w:rFonts w:ascii="Times New Roman" w:hAnsi="Times New Roman" w:cs="Times New Roman"/>
          <w:spacing w:val="-2"/>
          <w:sz w:val="24"/>
          <w:szCs w:val="24"/>
        </w:rPr>
        <w:t>Autre :</w:t>
      </w:r>
      <w:r w:rsidRPr="004A5E63">
        <w:rPr>
          <w:rFonts w:ascii="Times New Roman" w:hAnsi="Times New Roman" w:cs="Times New Roman"/>
          <w:sz w:val="24"/>
          <w:szCs w:val="24"/>
        </w:rPr>
        <w:tab/>
        <w:t>Veuillez</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expliquer</w:t>
      </w:r>
      <w:r w:rsidRPr="004A5E63">
        <w:rPr>
          <w:rFonts w:ascii="Times New Roman" w:hAnsi="Times New Roman" w:cs="Times New Roman"/>
          <w:spacing w:val="-2"/>
          <w:sz w:val="24"/>
          <w:szCs w:val="24"/>
        </w:rPr>
        <w:t xml:space="preserve"> </w:t>
      </w:r>
      <w:r w:rsidRPr="004A5E63">
        <w:rPr>
          <w:rFonts w:ascii="Times New Roman" w:hAnsi="Times New Roman" w:cs="Times New Roman"/>
          <w:spacing w:val="-10"/>
          <w:sz w:val="24"/>
          <w:szCs w:val="24"/>
        </w:rPr>
        <w:t>:</w:t>
      </w:r>
    </w:p>
    <w:p w14:paraId="3F33DB14" w14:textId="45CD2049" w:rsidR="003F77BA" w:rsidRPr="004A5E63" w:rsidRDefault="003F77BA" w:rsidP="004A5E63">
      <w:pPr>
        <w:rPr>
          <w:rFonts w:ascii="Times New Roman" w:hAnsi="Times New Roman" w:cs="Times New Roman"/>
          <w:sz w:val="24"/>
          <w:szCs w:val="24"/>
        </w:rPr>
      </w:pPr>
    </w:p>
    <w:p w14:paraId="074EB90A" w14:textId="258DE132" w:rsidR="003F77BA" w:rsidRPr="004A5E63" w:rsidRDefault="003F77BA" w:rsidP="004A5E63">
      <w:pPr>
        <w:spacing w:line="460" w:lineRule="auto"/>
        <w:ind w:right="3484"/>
        <w:rPr>
          <w:rFonts w:ascii="Times New Roman" w:hAnsi="Times New Roman" w:cs="Times New Roman"/>
          <w:sz w:val="24"/>
          <w:szCs w:val="24"/>
        </w:rPr>
      </w:pPr>
      <w:r w:rsidRPr="004A5E63">
        <w:rPr>
          <w:rFonts w:ascii="Times New Roman" w:hAnsi="Times New Roman" w:cs="Times New Roman"/>
          <w:sz w:val="24"/>
          <w:szCs w:val="24"/>
        </w:rPr>
        <w:t>Prière</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d’inclure</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une</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description</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physique</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l’auteur</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présumé,</w:t>
      </w:r>
      <w:r w:rsidRPr="004A5E63">
        <w:rPr>
          <w:rFonts w:ascii="Times New Roman" w:hAnsi="Times New Roman" w:cs="Times New Roman"/>
          <w:spacing w:val="-2"/>
          <w:sz w:val="24"/>
          <w:szCs w:val="24"/>
        </w:rPr>
        <w:t xml:space="preserve"> </w:t>
      </w:r>
      <w:r w:rsidRPr="004A5E63">
        <w:rPr>
          <w:rFonts w:ascii="Times New Roman" w:hAnsi="Times New Roman" w:cs="Times New Roman"/>
          <w:sz w:val="24"/>
          <w:szCs w:val="24"/>
        </w:rPr>
        <w:t>si</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possible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 L’iden</w:t>
      </w:r>
      <w:r w:rsidR="004A5E63">
        <w:rPr>
          <w:rFonts w:ascii="Times New Roman" w:hAnsi="Times New Roman" w:cs="Times New Roman"/>
          <w:sz w:val="24"/>
          <w:szCs w:val="24"/>
        </w:rPr>
        <w:t xml:space="preserve">tité des témoins le cas </w:t>
      </w:r>
      <w:proofErr w:type="gramStart"/>
      <w:r w:rsidR="004A5E63">
        <w:rPr>
          <w:rFonts w:ascii="Times New Roman" w:hAnsi="Times New Roman" w:cs="Times New Roman"/>
          <w:sz w:val="24"/>
          <w:szCs w:val="24"/>
        </w:rPr>
        <w:t>échéant</w:t>
      </w:r>
      <w:r w:rsidRPr="004A5E63">
        <w:rPr>
          <w:rFonts w:ascii="Times New Roman" w:hAnsi="Times New Roman" w:cs="Times New Roman"/>
          <w:sz w:val="24"/>
          <w:szCs w:val="24"/>
        </w:rPr>
        <w:t>:</w:t>
      </w:r>
      <w:proofErr w:type="gramEnd"/>
    </w:p>
    <w:p w14:paraId="4ADF5C64" w14:textId="00B6127A" w:rsidR="009004C3" w:rsidRPr="004A5E63" w:rsidRDefault="003F77BA" w:rsidP="004A5E63">
      <w:pPr>
        <w:spacing w:before="5"/>
        <w:rPr>
          <w:rFonts w:ascii="Times New Roman" w:hAnsi="Times New Roman" w:cs="Times New Roman"/>
          <w:sz w:val="24"/>
          <w:szCs w:val="24"/>
        </w:rPr>
      </w:pPr>
      <w:r w:rsidRPr="004A5E63">
        <w:rPr>
          <w:rFonts w:ascii="Times New Roman" w:hAnsi="Times New Roman" w:cs="Times New Roman"/>
          <w:sz w:val="24"/>
          <w:szCs w:val="24"/>
        </w:rPr>
        <w:t>Compte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rendu</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précis</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ce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qui</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été</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dit</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par</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le/la</w:t>
      </w:r>
      <w:r w:rsidRPr="004A5E63">
        <w:rPr>
          <w:rFonts w:ascii="Times New Roman" w:hAnsi="Times New Roman" w:cs="Times New Roman"/>
          <w:spacing w:val="-5"/>
          <w:sz w:val="24"/>
          <w:szCs w:val="24"/>
        </w:rPr>
        <w:t xml:space="preserve"> </w:t>
      </w:r>
      <w:proofErr w:type="gramStart"/>
      <w:r w:rsidR="00BF5E9C">
        <w:rPr>
          <w:rFonts w:ascii="Times New Roman" w:hAnsi="Times New Roman" w:cs="Times New Roman"/>
          <w:spacing w:val="-2"/>
          <w:sz w:val="24"/>
          <w:szCs w:val="24"/>
        </w:rPr>
        <w:t>survivante</w:t>
      </w:r>
      <w:r w:rsidRPr="004A5E63">
        <w:rPr>
          <w:rFonts w:ascii="Times New Roman" w:hAnsi="Times New Roman" w:cs="Times New Roman"/>
          <w:sz w:val="24"/>
          <w:szCs w:val="24"/>
        </w:rPr>
        <w:t>:</w:t>
      </w:r>
      <w:proofErr w:type="gramEnd"/>
    </w:p>
    <w:p w14:paraId="6FAB0F43" w14:textId="46C32A1E" w:rsidR="003F77BA" w:rsidRPr="004A5E63" w:rsidRDefault="003F77BA" w:rsidP="004A5E63">
      <w:pPr>
        <w:spacing w:before="5"/>
        <w:rPr>
          <w:rFonts w:ascii="Times New Roman" w:hAnsi="Times New Roman" w:cs="Times New Roman"/>
          <w:sz w:val="24"/>
          <w:szCs w:val="24"/>
        </w:rPr>
      </w:pPr>
      <w:r w:rsidRPr="004A5E63">
        <w:rPr>
          <w:rFonts w:ascii="Times New Roman" w:hAnsi="Times New Roman" w:cs="Times New Roman"/>
          <w:sz w:val="24"/>
          <w:szCs w:val="24"/>
        </w:rPr>
        <w:t>Type</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VBG</w:t>
      </w:r>
      <w:r w:rsidRPr="004A5E63">
        <w:rPr>
          <w:rFonts w:ascii="Times New Roman" w:hAnsi="Times New Roman" w:cs="Times New Roman"/>
          <w:spacing w:val="-6"/>
          <w:sz w:val="24"/>
          <w:szCs w:val="24"/>
        </w:rPr>
        <w:t xml:space="preserve"> </w:t>
      </w:r>
      <w:r w:rsidR="009004C3" w:rsidRPr="004A5E63">
        <w:rPr>
          <w:rFonts w:ascii="Times New Roman" w:hAnsi="Times New Roman" w:cs="Times New Roman"/>
          <w:sz w:val="24"/>
          <w:szCs w:val="24"/>
        </w:rPr>
        <w:t>rapporté</w:t>
      </w:r>
      <w:r w:rsidR="009004C3" w:rsidRPr="004A5E63">
        <w:rPr>
          <w:rFonts w:ascii="Times New Roman" w:hAnsi="Times New Roman" w:cs="Times New Roman"/>
          <w:spacing w:val="-4"/>
          <w:sz w:val="24"/>
          <w:szCs w:val="24"/>
        </w:rPr>
        <w:t xml:space="preserve"> </w:t>
      </w:r>
      <w:r w:rsidR="009004C3" w:rsidRPr="004A5E63">
        <w:rPr>
          <w:rFonts w:ascii="Times New Roman" w:hAnsi="Times New Roman" w:cs="Times New Roman"/>
          <w:spacing w:val="-5"/>
          <w:sz w:val="24"/>
          <w:szCs w:val="24"/>
        </w:rPr>
        <w:t>:</w:t>
      </w:r>
    </w:p>
    <w:p w14:paraId="107560C6" w14:textId="77777777" w:rsidR="003F77BA" w:rsidRPr="004A5E63" w:rsidRDefault="003F77BA" w:rsidP="004A5E63">
      <w:pPr>
        <w:spacing w:before="216"/>
        <w:rPr>
          <w:rFonts w:ascii="Times New Roman" w:hAnsi="Times New Roman" w:cs="Times New Roman"/>
          <w:sz w:val="24"/>
          <w:szCs w:val="24"/>
        </w:rPr>
      </w:pPr>
      <w:r w:rsidRPr="004A5E63">
        <w:rPr>
          <w:rFonts w:ascii="Times New Roman" w:hAnsi="Times New Roman" w:cs="Times New Roman"/>
          <w:spacing w:val="-4"/>
          <w:sz w:val="24"/>
          <w:szCs w:val="24"/>
        </w:rPr>
        <w:t>Viol</w:t>
      </w:r>
    </w:p>
    <w:p w14:paraId="68289558" w14:textId="77777777" w:rsidR="009004C3" w:rsidRPr="004A5E63" w:rsidRDefault="003F77BA" w:rsidP="004A5E63">
      <w:pPr>
        <w:spacing w:before="154" w:line="400" w:lineRule="auto"/>
        <w:ind w:right="7364"/>
        <w:rPr>
          <w:rFonts w:ascii="Times New Roman" w:hAnsi="Times New Roman" w:cs="Times New Roman"/>
          <w:sz w:val="24"/>
          <w:szCs w:val="24"/>
        </w:rPr>
      </w:pPr>
      <w:r w:rsidRPr="004A5E63">
        <w:rPr>
          <w:rFonts w:ascii="Times New Roman" w:hAnsi="Times New Roman" w:cs="Times New Roman"/>
          <w:sz w:val="24"/>
          <w:szCs w:val="24"/>
        </w:rPr>
        <w:t xml:space="preserve">Agression sexuelle </w:t>
      </w:r>
    </w:p>
    <w:p w14:paraId="020E40E8" w14:textId="77F64FF8" w:rsidR="003F77BA" w:rsidRPr="004A5E63" w:rsidRDefault="003F77BA" w:rsidP="004A5E63">
      <w:pPr>
        <w:spacing w:before="154" w:line="400" w:lineRule="auto"/>
        <w:ind w:right="7364"/>
        <w:rPr>
          <w:rFonts w:ascii="Times New Roman" w:hAnsi="Times New Roman" w:cs="Times New Roman"/>
          <w:sz w:val="24"/>
          <w:szCs w:val="24"/>
        </w:rPr>
      </w:pPr>
      <w:r w:rsidRPr="004A5E63">
        <w:rPr>
          <w:rFonts w:ascii="Times New Roman" w:hAnsi="Times New Roman" w:cs="Times New Roman"/>
          <w:sz w:val="24"/>
          <w:szCs w:val="24"/>
        </w:rPr>
        <w:t>Agression</w:t>
      </w:r>
      <w:r w:rsidRPr="004A5E63">
        <w:rPr>
          <w:rFonts w:ascii="Times New Roman" w:hAnsi="Times New Roman" w:cs="Times New Roman"/>
          <w:spacing w:val="-13"/>
          <w:sz w:val="24"/>
          <w:szCs w:val="24"/>
        </w:rPr>
        <w:t xml:space="preserve"> </w:t>
      </w:r>
      <w:r w:rsidRPr="004A5E63">
        <w:rPr>
          <w:rFonts w:ascii="Times New Roman" w:hAnsi="Times New Roman" w:cs="Times New Roman"/>
          <w:sz w:val="24"/>
          <w:szCs w:val="24"/>
        </w:rPr>
        <w:t>physique</w:t>
      </w:r>
    </w:p>
    <w:p w14:paraId="3F66D8BA" w14:textId="77777777" w:rsidR="009004C3" w:rsidRPr="004A5E63" w:rsidRDefault="003F77BA" w:rsidP="004A5E63">
      <w:pPr>
        <w:spacing w:line="403" w:lineRule="auto"/>
        <w:ind w:right="6263"/>
        <w:rPr>
          <w:rFonts w:ascii="Times New Roman" w:hAnsi="Times New Roman" w:cs="Times New Roman"/>
          <w:sz w:val="24"/>
          <w:szCs w:val="24"/>
        </w:rPr>
      </w:pPr>
      <w:r w:rsidRPr="004A5E63">
        <w:rPr>
          <w:rFonts w:ascii="Times New Roman" w:hAnsi="Times New Roman" w:cs="Times New Roman"/>
          <w:sz w:val="24"/>
          <w:szCs w:val="24"/>
        </w:rPr>
        <w:t>Violence</w:t>
      </w:r>
      <w:r w:rsidRPr="004A5E63">
        <w:rPr>
          <w:rFonts w:ascii="Times New Roman" w:hAnsi="Times New Roman" w:cs="Times New Roman"/>
          <w:spacing w:val="-13"/>
          <w:sz w:val="24"/>
          <w:szCs w:val="24"/>
        </w:rPr>
        <w:t xml:space="preserve"> </w:t>
      </w:r>
      <w:r w:rsidRPr="004A5E63">
        <w:rPr>
          <w:rFonts w:ascii="Times New Roman" w:hAnsi="Times New Roman" w:cs="Times New Roman"/>
          <w:sz w:val="24"/>
          <w:szCs w:val="24"/>
        </w:rPr>
        <w:t xml:space="preserve">psychologique/émotionnelle </w:t>
      </w:r>
    </w:p>
    <w:p w14:paraId="77DCC7DD" w14:textId="67952651" w:rsidR="003F77BA" w:rsidRPr="004A5E63" w:rsidRDefault="003F77BA" w:rsidP="004A5E63">
      <w:pPr>
        <w:spacing w:line="403" w:lineRule="auto"/>
        <w:ind w:right="6263"/>
        <w:rPr>
          <w:rFonts w:ascii="Times New Roman" w:hAnsi="Times New Roman" w:cs="Times New Roman"/>
          <w:sz w:val="24"/>
          <w:szCs w:val="24"/>
        </w:rPr>
      </w:pPr>
      <w:r w:rsidRPr="004A5E63">
        <w:rPr>
          <w:rFonts w:ascii="Times New Roman" w:hAnsi="Times New Roman" w:cs="Times New Roman"/>
          <w:sz w:val="24"/>
          <w:szCs w:val="24"/>
        </w:rPr>
        <w:t>Mariage forcé</w:t>
      </w:r>
    </w:p>
    <w:p w14:paraId="6BEC6358" w14:textId="77777777" w:rsidR="003F77BA" w:rsidRPr="004A5E63" w:rsidRDefault="003F77BA" w:rsidP="004A5E63">
      <w:pPr>
        <w:spacing w:line="228" w:lineRule="exact"/>
        <w:rPr>
          <w:rFonts w:ascii="Times New Roman" w:hAnsi="Times New Roman" w:cs="Times New Roman"/>
          <w:sz w:val="24"/>
          <w:szCs w:val="24"/>
        </w:rPr>
      </w:pPr>
      <w:r w:rsidRPr="004A5E63">
        <w:rPr>
          <w:rFonts w:ascii="Times New Roman" w:hAnsi="Times New Roman" w:cs="Times New Roman"/>
          <w:sz w:val="24"/>
          <w:szCs w:val="24"/>
        </w:rPr>
        <w:t>Déni</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9"/>
          <w:sz w:val="24"/>
          <w:szCs w:val="24"/>
        </w:rPr>
        <w:t xml:space="preserve"> </w:t>
      </w:r>
      <w:r w:rsidRPr="004A5E63">
        <w:rPr>
          <w:rFonts w:ascii="Times New Roman" w:hAnsi="Times New Roman" w:cs="Times New Roman"/>
          <w:sz w:val="24"/>
          <w:szCs w:val="24"/>
        </w:rPr>
        <w:t>services,</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ressources</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ou</w:t>
      </w:r>
      <w:r w:rsidRPr="004A5E63">
        <w:rPr>
          <w:rFonts w:ascii="Times New Roman" w:hAnsi="Times New Roman" w:cs="Times New Roman"/>
          <w:spacing w:val="-8"/>
          <w:sz w:val="24"/>
          <w:szCs w:val="24"/>
        </w:rPr>
        <w:t xml:space="preserve"> </w:t>
      </w:r>
      <w:r w:rsidRPr="004A5E63">
        <w:rPr>
          <w:rFonts w:ascii="Times New Roman" w:hAnsi="Times New Roman" w:cs="Times New Roman"/>
          <w:spacing w:val="-2"/>
          <w:sz w:val="24"/>
          <w:szCs w:val="24"/>
        </w:rPr>
        <w:t>opportunités</w:t>
      </w:r>
    </w:p>
    <w:p w14:paraId="695C70E0" w14:textId="1A6331D8" w:rsidR="003F77BA" w:rsidRPr="004A5E63" w:rsidRDefault="003F77BA" w:rsidP="004A5E63">
      <w:pPr>
        <w:rPr>
          <w:rFonts w:ascii="Times New Roman" w:hAnsi="Times New Roman" w:cs="Times New Roman"/>
          <w:sz w:val="24"/>
          <w:szCs w:val="24"/>
        </w:rPr>
      </w:pPr>
    </w:p>
    <w:p w14:paraId="70D19685" w14:textId="77777777" w:rsidR="009004C3" w:rsidRPr="004A5E63" w:rsidRDefault="009004C3" w:rsidP="004A5E63">
      <w:pPr>
        <w:spacing w:before="115"/>
        <w:ind w:left="0" w:firstLine="0"/>
        <w:rPr>
          <w:rFonts w:ascii="Times New Roman" w:hAnsi="Times New Roman" w:cs="Times New Roman"/>
          <w:sz w:val="24"/>
          <w:szCs w:val="24"/>
        </w:rPr>
      </w:pPr>
      <w:r w:rsidRPr="004A5E63">
        <w:rPr>
          <w:rFonts w:ascii="Times New Roman" w:hAnsi="Times New Roman" w:cs="Times New Roman"/>
          <w:sz w:val="24"/>
          <w:szCs w:val="24"/>
        </w:rPr>
        <w:t>Quelqu’un</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d’autre</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est-il</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au</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courant</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ou</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a-t-il</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été</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mis</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au</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courant</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de</w:t>
      </w:r>
      <w:r w:rsidRPr="004A5E63">
        <w:rPr>
          <w:rFonts w:ascii="Times New Roman" w:hAnsi="Times New Roman" w:cs="Times New Roman"/>
          <w:spacing w:val="-3"/>
          <w:sz w:val="24"/>
          <w:szCs w:val="24"/>
        </w:rPr>
        <w:t xml:space="preserve"> </w:t>
      </w:r>
      <w:r w:rsidRPr="004A5E63">
        <w:rPr>
          <w:rFonts w:ascii="Times New Roman" w:hAnsi="Times New Roman" w:cs="Times New Roman"/>
          <w:sz w:val="24"/>
          <w:szCs w:val="24"/>
        </w:rPr>
        <w:t>la</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situation</w:t>
      </w:r>
      <w:r w:rsidRPr="004A5E63">
        <w:rPr>
          <w:rFonts w:ascii="Times New Roman" w:hAnsi="Times New Roman" w:cs="Times New Roman"/>
          <w:spacing w:val="-3"/>
          <w:sz w:val="24"/>
          <w:szCs w:val="24"/>
        </w:rPr>
        <w:t xml:space="preserve"> </w:t>
      </w:r>
      <w:r w:rsidRPr="004A5E63">
        <w:rPr>
          <w:rFonts w:ascii="Times New Roman" w:hAnsi="Times New Roman" w:cs="Times New Roman"/>
          <w:spacing w:val="-10"/>
          <w:sz w:val="24"/>
          <w:szCs w:val="24"/>
        </w:rPr>
        <w:t>?</w:t>
      </w:r>
    </w:p>
    <w:p w14:paraId="338859DD" w14:textId="60ABCDBA" w:rsidR="009004C3" w:rsidRPr="004A5E63" w:rsidRDefault="009A7205" w:rsidP="004A5E63">
      <w:pPr>
        <w:tabs>
          <w:tab w:val="left" w:pos="1491"/>
          <w:tab w:val="left" w:pos="7615"/>
        </w:tabs>
        <w:spacing w:before="175" w:line="304" w:lineRule="auto"/>
        <w:ind w:left="396" w:right="2668" w:firstLine="2"/>
        <w:rPr>
          <w:rFonts w:ascii="Times New Roman" w:hAnsi="Times New Roman" w:cs="Times New Roman"/>
          <w:sz w:val="24"/>
          <w:szCs w:val="24"/>
        </w:rPr>
      </w:pPr>
      <w:r w:rsidRPr="004A5E63">
        <w:rPr>
          <w:rFonts w:ascii="Times New Roman" w:hAnsi="Times New Roman" w:cs="Times New Roman"/>
          <w:noProof/>
          <w:sz w:val="24"/>
          <w:szCs w:val="24"/>
          <w:lang w:eastAsia="fr-FR"/>
        </w:rPr>
        <mc:AlternateContent>
          <mc:Choice Requires="wps">
            <w:drawing>
              <wp:anchor distT="0" distB="0" distL="0" distR="0" simplePos="0" relativeHeight="251664384" behindDoc="1" locked="0" layoutInCell="1" allowOverlap="1" wp14:anchorId="6B8AB32A" wp14:editId="737DBD8A">
                <wp:simplePos x="0" y="0"/>
                <wp:positionH relativeFrom="page">
                  <wp:posOffset>5190358</wp:posOffset>
                </wp:positionH>
                <wp:positionV relativeFrom="paragraph">
                  <wp:posOffset>27726</wp:posOffset>
                </wp:positionV>
                <wp:extent cx="352425" cy="200025"/>
                <wp:effectExtent l="0" t="0" r="0" b="0"/>
                <wp:wrapNone/>
                <wp:docPr id="77" name="Freeform: 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200025"/>
                        </a:xfrm>
                        <a:custGeom>
                          <a:avLst/>
                          <a:gdLst/>
                          <a:ahLst/>
                          <a:cxnLst/>
                          <a:rect l="l" t="t" r="r" b="b"/>
                          <a:pathLst>
                            <a:path w="352425" h="200025">
                              <a:moveTo>
                                <a:pt x="0" y="200025"/>
                              </a:moveTo>
                              <a:lnTo>
                                <a:pt x="352425" y="200025"/>
                              </a:lnTo>
                              <a:lnTo>
                                <a:pt x="352425" y="0"/>
                              </a:lnTo>
                              <a:lnTo>
                                <a:pt x="0" y="0"/>
                              </a:lnTo>
                              <a:lnTo>
                                <a:pt x="0" y="200025"/>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36217E" id="Freeform: Shape 77" o:spid="_x0000_s1026" style="position:absolute;margin-left:408.7pt;margin-top:2.2pt;width:27.75pt;height:15.75pt;z-index:-251652096;visibility:visible;mso-wrap-style:square;mso-wrap-distance-left:0;mso-wrap-distance-top:0;mso-wrap-distance-right:0;mso-wrap-distance-bottom:0;mso-position-horizontal:absolute;mso-position-horizontal-relative:page;mso-position-vertical:absolute;mso-position-vertical-relative:text;v-text-anchor:top" coordsize="35242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" path="m,200025r352425,l352425,,,,,200025xe" filled="f" strokeweight=".5pt">
                <v:path arrowok="t"/>
                <w10:wrap anchorx="page"/>
              </v:shape>
            </w:pict>
          </mc:Fallback>
        </mc:AlternateContent>
      </w:r>
      <w:r w:rsidR="009004C3" w:rsidRPr="004A5E63">
        <w:rPr>
          <w:rFonts w:ascii="Times New Roman" w:hAnsi="Times New Roman" w:cs="Times New Roman"/>
          <w:spacing w:val="-4"/>
          <w:sz w:val="24"/>
          <w:szCs w:val="24"/>
        </w:rPr>
        <w:t>Oui</w:t>
      </w:r>
      <w:r w:rsidR="009004C3" w:rsidRPr="004A5E63">
        <w:rPr>
          <w:rFonts w:ascii="Times New Roman" w:hAnsi="Times New Roman" w:cs="Times New Roman"/>
          <w:sz w:val="24"/>
          <w:szCs w:val="24"/>
        </w:rPr>
        <w:tab/>
      </w:r>
      <w:r w:rsidR="009004C3" w:rsidRPr="004A5E63">
        <w:rPr>
          <w:rFonts w:ascii="Times New Roman" w:hAnsi="Times New Roman" w:cs="Times New Roman"/>
          <w:noProof/>
          <w:position w:val="-12"/>
          <w:sz w:val="24"/>
          <w:szCs w:val="24"/>
          <w:lang w:eastAsia="fr-FR"/>
        </w:rPr>
        <w:drawing>
          <wp:inline distT="0" distB="0" distL="0" distR="0" wp14:anchorId="310B4DB8" wp14:editId="19B15C05">
            <wp:extent cx="358775" cy="206375"/>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6" cstate="print"/>
                    <a:stretch>
                      <a:fillRect/>
                    </a:stretch>
                  </pic:blipFill>
                  <pic:spPr>
                    <a:xfrm>
                      <a:off x="0" y="0"/>
                      <a:ext cx="358775" cy="206375"/>
                    </a:xfrm>
                    <a:prstGeom prst="rect">
                      <a:avLst/>
                    </a:prstGeom>
                  </pic:spPr>
                </pic:pic>
              </a:graphicData>
            </a:graphic>
          </wp:inline>
        </w:drawing>
      </w:r>
      <w:r w:rsidR="009004C3" w:rsidRPr="004A5E63">
        <w:rPr>
          <w:rFonts w:ascii="Times New Roman" w:hAnsi="Times New Roman" w:cs="Times New Roman"/>
          <w:spacing w:val="40"/>
          <w:sz w:val="24"/>
          <w:szCs w:val="24"/>
        </w:rPr>
        <w:t xml:space="preserve"> </w:t>
      </w:r>
      <w:r w:rsidR="009004C3" w:rsidRPr="004A5E63">
        <w:rPr>
          <w:rFonts w:ascii="Times New Roman" w:hAnsi="Times New Roman" w:cs="Times New Roman"/>
          <w:sz w:val="24"/>
          <w:szCs w:val="24"/>
        </w:rPr>
        <w:t>Si possible, identifier qui ?</w:t>
      </w:r>
      <w:r>
        <w:rPr>
          <w:rFonts w:ascii="Times New Roman" w:hAnsi="Times New Roman" w:cs="Times New Roman"/>
          <w:sz w:val="24"/>
          <w:szCs w:val="24"/>
          <w:u w:val="single"/>
        </w:rPr>
        <w:t xml:space="preserve">                            </w:t>
      </w:r>
      <w:r w:rsidR="009004C3" w:rsidRPr="004A5E63">
        <w:rPr>
          <w:rFonts w:ascii="Times New Roman" w:hAnsi="Times New Roman" w:cs="Times New Roman"/>
          <w:sz w:val="24"/>
          <w:szCs w:val="24"/>
        </w:rPr>
        <w:t xml:space="preserve"> </w:t>
      </w:r>
      <w:r w:rsidR="009004C3" w:rsidRPr="004A5E63">
        <w:rPr>
          <w:rFonts w:ascii="Times New Roman" w:hAnsi="Times New Roman" w:cs="Times New Roman"/>
          <w:spacing w:val="-4"/>
          <w:sz w:val="24"/>
          <w:szCs w:val="24"/>
        </w:rPr>
        <w:t>Non</w:t>
      </w:r>
    </w:p>
    <w:p w14:paraId="3F7862AE" w14:textId="78333CAE" w:rsidR="009004C3" w:rsidRPr="004A5E63" w:rsidRDefault="009004C3" w:rsidP="004A5E63">
      <w:pPr>
        <w:tabs>
          <w:tab w:val="center" w:pos="4258"/>
        </w:tabs>
        <w:spacing w:before="118" w:line="259" w:lineRule="auto"/>
        <w:ind w:right="1774"/>
        <w:rPr>
          <w:rFonts w:ascii="Times New Roman" w:hAnsi="Times New Roman" w:cs="Times New Roman"/>
          <w:sz w:val="24"/>
          <w:szCs w:val="24"/>
        </w:rPr>
      </w:pPr>
      <w:r w:rsidRPr="004A5E63">
        <w:rPr>
          <w:rFonts w:ascii="Times New Roman" w:hAnsi="Times New Roman" w:cs="Times New Roman"/>
          <w:noProof/>
          <w:sz w:val="24"/>
          <w:szCs w:val="24"/>
          <w:lang w:eastAsia="fr-FR"/>
        </w:rPr>
        <mc:AlternateContent>
          <mc:Choice Requires="wps">
            <w:drawing>
              <wp:anchor distT="0" distB="0" distL="0" distR="0" simplePos="0" relativeHeight="251662336" behindDoc="1" locked="0" layoutInCell="1" allowOverlap="1" wp14:anchorId="4423ECEE" wp14:editId="45E81516">
                <wp:simplePos x="0" y="0"/>
                <wp:positionH relativeFrom="page">
                  <wp:posOffset>2664099</wp:posOffset>
                </wp:positionH>
                <wp:positionV relativeFrom="paragraph">
                  <wp:posOffset>248371</wp:posOffset>
                </wp:positionV>
                <wp:extent cx="253365" cy="14033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40335"/>
                        </a:xfrm>
                        <a:prstGeom prst="rect">
                          <a:avLst/>
                        </a:prstGeom>
                      </wps:spPr>
                      <wps:txbx>
                        <w:txbxContent>
                          <w:p w14:paraId="73A2B51C" w14:textId="77777777" w:rsidR="00150295" w:rsidRDefault="00150295" w:rsidP="009004C3">
                            <w:pPr>
                              <w:spacing w:line="221" w:lineRule="exact"/>
                              <w:rPr>
                                <w:sz w:val="20"/>
                              </w:rPr>
                            </w:pPr>
                            <w:r>
                              <w:rPr>
                                <w:spacing w:val="-7"/>
                                <w:sz w:val="20"/>
                              </w:rPr>
                              <w:t>……</w:t>
                            </w:r>
                          </w:p>
                        </w:txbxContent>
                      </wps:txbx>
                      <wps:bodyPr wrap="square" lIns="0" tIns="0" rIns="0" bIns="0" rtlCol="0">
                        <a:noAutofit/>
                      </wps:bodyPr>
                    </wps:wsp>
                  </a:graphicData>
                </a:graphic>
              </wp:anchor>
            </w:drawing>
          </mc:Choice>
          <mc:Fallback>
            <w:pict>
              <v:shape w14:anchorId="4423ECEE" id="Text Box 79" o:spid="_x0000_s1029" type="#_x0000_t202" style="position:absolute;left:0;text-align:left;margin-left:209.75pt;margin-top:19.55pt;width:19.95pt;height:11.0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" filled="f" stroked="f">
                <v:textbox inset="0,0,0,0">
                  <w:txbxContent>
                    <w:p w14:paraId="73A2B51C" w14:textId="77777777" w:rsidR="00150295" w:rsidRDefault="00150295" w:rsidP="009004C3">
                      <w:pPr>
                        <w:spacing w:line="221" w:lineRule="exact"/>
                        <w:rPr>
                          <w:sz w:val="20"/>
                        </w:rPr>
                      </w:pPr>
                      <w:r>
                        <w:rPr>
                          <w:spacing w:val="-7"/>
                          <w:sz w:val="20"/>
                        </w:rPr>
                        <w:t>……</w:t>
                      </w:r>
                    </w:p>
                  </w:txbxContent>
                </v:textbox>
                <w10:wrap anchorx="page"/>
              </v:shape>
            </w:pict>
          </mc:Fallback>
        </mc:AlternateContent>
      </w:r>
      <w:r w:rsidRPr="004A5E63">
        <w:rPr>
          <w:rFonts w:ascii="Times New Roman" w:hAnsi="Times New Roman" w:cs="Times New Roman"/>
          <w:sz w:val="24"/>
          <w:szCs w:val="24"/>
        </w:rPr>
        <w:tab/>
      </w:r>
    </w:p>
    <w:p w14:paraId="10EC3C58" w14:textId="7BB7524E" w:rsidR="009004C3" w:rsidRPr="004A5E63" w:rsidRDefault="009A7205" w:rsidP="004A5E63">
      <w:pPr>
        <w:spacing w:before="118" w:line="259" w:lineRule="auto"/>
        <w:ind w:right="1774"/>
        <w:rPr>
          <w:rFonts w:ascii="Times New Roman" w:hAnsi="Times New Roman" w:cs="Times New Roman"/>
          <w:sz w:val="24"/>
          <w:szCs w:val="24"/>
        </w:rPr>
      </w:pPr>
      <w:r w:rsidRPr="004A5E63">
        <w:rPr>
          <w:rFonts w:ascii="Times New Roman" w:hAnsi="Times New Roman" w:cs="Times New Roman"/>
          <w:noProof/>
          <w:sz w:val="24"/>
          <w:szCs w:val="24"/>
          <w:lang w:eastAsia="fr-FR"/>
        </w:rPr>
        <mc:AlternateContent>
          <mc:Choice Requires="wpg">
            <w:drawing>
              <wp:anchor distT="0" distB="0" distL="0" distR="0" simplePos="0" relativeHeight="251666432" behindDoc="1" locked="0" layoutInCell="1" allowOverlap="1" wp14:anchorId="47DD85DC" wp14:editId="39DD3B16">
                <wp:simplePos x="0" y="0"/>
                <wp:positionH relativeFrom="margin">
                  <wp:posOffset>2809760</wp:posOffset>
                </wp:positionH>
                <wp:positionV relativeFrom="paragraph">
                  <wp:posOffset>184447</wp:posOffset>
                </wp:positionV>
                <wp:extent cx="466725" cy="285750"/>
                <wp:effectExtent l="0" t="0" r="9525" b="1905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285750"/>
                          <a:chOff x="0" y="0"/>
                          <a:chExt cx="358775" cy="206375"/>
                        </a:xfrm>
                      </wpg:grpSpPr>
                      <wps:wsp>
                        <wps:cNvPr id="81" name="Graphic 81"/>
                        <wps:cNvSpPr/>
                        <wps:spPr>
                          <a:xfrm>
                            <a:off x="3175" y="3175"/>
                            <a:ext cx="352425" cy="200025"/>
                          </a:xfrm>
                          <a:custGeom>
                            <a:avLst/>
                            <a:gdLst/>
                            <a:ahLst/>
                            <a:cxnLst/>
                            <a:rect l="l" t="t" r="r" b="b"/>
                            <a:pathLst>
                              <a:path w="352425" h="200025">
                                <a:moveTo>
                                  <a:pt x="352425" y="0"/>
                                </a:moveTo>
                                <a:lnTo>
                                  <a:pt x="0" y="0"/>
                                </a:lnTo>
                                <a:lnTo>
                                  <a:pt x="0" y="200025"/>
                                </a:lnTo>
                                <a:lnTo>
                                  <a:pt x="352425" y="200025"/>
                                </a:lnTo>
                                <a:lnTo>
                                  <a:pt x="352425"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3175" y="3175"/>
                            <a:ext cx="352425" cy="200025"/>
                          </a:xfrm>
                          <a:custGeom>
                            <a:avLst/>
                            <a:gdLst/>
                            <a:ahLst/>
                            <a:cxnLst/>
                            <a:rect l="l" t="t" r="r" b="b"/>
                            <a:pathLst>
                              <a:path w="352425" h="200025">
                                <a:moveTo>
                                  <a:pt x="0" y="200025"/>
                                </a:moveTo>
                                <a:lnTo>
                                  <a:pt x="352425" y="200025"/>
                                </a:lnTo>
                                <a:lnTo>
                                  <a:pt x="352425" y="0"/>
                                </a:lnTo>
                                <a:lnTo>
                                  <a:pt x="0" y="0"/>
                                </a:lnTo>
                                <a:lnTo>
                                  <a:pt x="0" y="20002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22C467" id="Group 80" o:spid="_x0000_s1026" style="position:absolute;margin-left:221.25pt;margin-top:14.5pt;width:36.75pt;height:22.5pt;z-index:-251650048;mso-wrap-distance-left:0;mso-wrap-distance-right:0;mso-position-horizontal-relative:margin;mso-width-relative:margin;mso-height-relative:margin" coordsize="358775,20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">
                <v:shape id="Graphic 81" o:spid="_x0000_s1027" style="position:absolute;left:3175;top:3175;width:352425;height:200025;visibility:visible;mso-wrap-style:square;v-text-anchor:top" coordsize="3524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" path="m352425,l,,,200025r352425,l352425,xe" stroked="f">
                  <v:path arrowok="t"/>
                </v:shape>
                <v:shape id="Graphic 82" o:spid="_x0000_s1028" style="position:absolute;left:3175;top:3175;width:352425;height:200025;visibility:visible;mso-wrap-style:square;v-text-anchor:top" coordsize="352425,20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" path="m,200025r352425,l352425,,,,,200025xe" filled="f" strokeweight=".5pt">
                  <v:path arrowok="t"/>
                </v:shape>
                <w10:wrap anchorx="margin"/>
              </v:group>
            </w:pict>
          </mc:Fallback>
        </mc:AlternateContent>
      </w:r>
      <w:r w:rsidRPr="004A5E63">
        <w:rPr>
          <w:rFonts w:ascii="Times New Roman" w:hAnsi="Times New Roman" w:cs="Times New Roman"/>
          <w:noProof/>
          <w:spacing w:val="-20"/>
          <w:position w:val="-16"/>
          <w:sz w:val="24"/>
          <w:szCs w:val="24"/>
          <w:lang w:eastAsia="fr-FR"/>
        </w:rPr>
        <w:drawing>
          <wp:anchor distT="0" distB="0" distL="114300" distR="114300" simplePos="0" relativeHeight="251668480" behindDoc="1" locked="0" layoutInCell="1" allowOverlap="1" wp14:anchorId="4AF59803" wp14:editId="7730A0D1">
            <wp:simplePos x="0" y="0"/>
            <wp:positionH relativeFrom="column">
              <wp:posOffset>4032003</wp:posOffset>
            </wp:positionH>
            <wp:positionV relativeFrom="paragraph">
              <wp:posOffset>201295</wp:posOffset>
            </wp:positionV>
            <wp:extent cx="358775" cy="234950"/>
            <wp:effectExtent l="0" t="0" r="3175"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8775" cy="234950"/>
                    </a:xfrm>
                    <a:prstGeom prst="rect">
                      <a:avLst/>
                    </a:prstGeom>
                  </pic:spPr>
                </pic:pic>
              </a:graphicData>
            </a:graphic>
            <wp14:sizeRelH relativeFrom="page">
              <wp14:pctWidth>0</wp14:pctWidth>
            </wp14:sizeRelH>
            <wp14:sizeRelV relativeFrom="page">
              <wp14:pctHeight>0</wp14:pctHeight>
            </wp14:sizeRelV>
          </wp:anchor>
        </w:drawing>
      </w:r>
      <w:r w:rsidR="009004C3" w:rsidRPr="004A5E63">
        <w:rPr>
          <w:rFonts w:ascii="Times New Roman" w:hAnsi="Times New Roman" w:cs="Times New Roman"/>
          <w:sz w:val="24"/>
          <w:szCs w:val="24"/>
        </w:rPr>
        <w:t xml:space="preserve">Le/la plaignant(e) a-t-il/elle </w:t>
      </w:r>
      <w:proofErr w:type="spellStart"/>
      <w:r w:rsidR="009004C3" w:rsidRPr="004A5E63">
        <w:rPr>
          <w:rFonts w:ascii="Times New Roman" w:hAnsi="Times New Roman" w:cs="Times New Roman"/>
          <w:sz w:val="24"/>
          <w:szCs w:val="24"/>
        </w:rPr>
        <w:t>reçu</w:t>
      </w:r>
      <w:proofErr w:type="spellEnd"/>
      <w:r w:rsidR="009004C3" w:rsidRPr="004A5E63">
        <w:rPr>
          <w:rFonts w:ascii="Times New Roman" w:hAnsi="Times New Roman" w:cs="Times New Roman"/>
          <w:sz w:val="24"/>
          <w:szCs w:val="24"/>
        </w:rPr>
        <w:t xml:space="preserve"> des services (y compris le référencement vers d’autres prestataires de services) ? Oui</w:t>
      </w:r>
      <w:r>
        <w:rPr>
          <w:rFonts w:ascii="Times New Roman" w:hAnsi="Times New Roman" w:cs="Times New Roman"/>
          <w:sz w:val="24"/>
          <w:szCs w:val="24"/>
        </w:rPr>
        <w:t xml:space="preserve">                        </w:t>
      </w:r>
      <w:r w:rsidR="009004C3" w:rsidRPr="004A5E63">
        <w:rPr>
          <w:rFonts w:ascii="Times New Roman" w:hAnsi="Times New Roman" w:cs="Times New Roman"/>
          <w:spacing w:val="80"/>
          <w:sz w:val="24"/>
          <w:szCs w:val="24"/>
        </w:rPr>
        <w:t xml:space="preserve"> </w:t>
      </w:r>
      <w:r w:rsidR="009004C3" w:rsidRPr="004A5E63">
        <w:rPr>
          <w:rFonts w:ascii="Times New Roman" w:hAnsi="Times New Roman" w:cs="Times New Roman"/>
          <w:sz w:val="24"/>
          <w:szCs w:val="24"/>
        </w:rPr>
        <w:t>Non</w:t>
      </w:r>
    </w:p>
    <w:p w14:paraId="51D3B344" w14:textId="39F4B457" w:rsidR="009004C3" w:rsidRPr="004A5E63" w:rsidRDefault="009004C3" w:rsidP="004A5E63">
      <w:pPr>
        <w:spacing w:before="144" w:line="312" w:lineRule="auto"/>
        <w:ind w:left="981" w:right="6315" w:hanging="586"/>
        <w:rPr>
          <w:rFonts w:ascii="Times New Roman" w:hAnsi="Times New Roman" w:cs="Times New Roman"/>
          <w:sz w:val="24"/>
          <w:szCs w:val="24"/>
        </w:rPr>
      </w:pPr>
      <w:r w:rsidRPr="004A5E63">
        <w:rPr>
          <w:rFonts w:ascii="Times New Roman" w:hAnsi="Times New Roman" w:cs="Times New Roman"/>
          <w:sz w:val="24"/>
          <w:szCs w:val="24"/>
        </w:rPr>
        <w:t>SI</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OUI,</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préciser</w:t>
      </w:r>
      <w:r w:rsidRPr="004A5E63">
        <w:rPr>
          <w:rFonts w:ascii="Times New Roman" w:hAnsi="Times New Roman" w:cs="Times New Roman"/>
          <w:spacing w:val="-4"/>
          <w:sz w:val="24"/>
          <w:szCs w:val="24"/>
        </w:rPr>
        <w:t xml:space="preserve"> </w:t>
      </w:r>
      <w:r w:rsidRPr="004A5E63">
        <w:rPr>
          <w:rFonts w:ascii="Times New Roman" w:hAnsi="Times New Roman" w:cs="Times New Roman"/>
          <w:sz w:val="24"/>
          <w:szCs w:val="24"/>
        </w:rPr>
        <w:t>les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services</w:t>
      </w:r>
      <w:r w:rsidRPr="004A5E63">
        <w:rPr>
          <w:rFonts w:ascii="Times New Roman" w:hAnsi="Times New Roman" w:cs="Times New Roman"/>
          <w:spacing w:val="-8"/>
          <w:sz w:val="24"/>
          <w:szCs w:val="24"/>
        </w:rPr>
        <w:t xml:space="preserve"> </w:t>
      </w:r>
      <w:r w:rsidRPr="004A5E63">
        <w:rPr>
          <w:rFonts w:ascii="Times New Roman" w:hAnsi="Times New Roman" w:cs="Times New Roman"/>
          <w:sz w:val="24"/>
          <w:szCs w:val="24"/>
        </w:rPr>
        <w:t>reçus</w:t>
      </w:r>
      <w:r w:rsidRPr="004A5E63">
        <w:rPr>
          <w:rFonts w:ascii="Times New Roman" w:hAnsi="Times New Roman" w:cs="Times New Roman"/>
          <w:spacing w:val="-11"/>
          <w:sz w:val="24"/>
          <w:szCs w:val="24"/>
        </w:rPr>
        <w:t xml:space="preserve"> </w:t>
      </w:r>
      <w:r w:rsidRPr="004A5E63">
        <w:rPr>
          <w:rFonts w:ascii="Times New Roman" w:hAnsi="Times New Roman" w:cs="Times New Roman"/>
          <w:sz w:val="24"/>
          <w:szCs w:val="24"/>
        </w:rPr>
        <w:t xml:space="preserve">: </w:t>
      </w:r>
      <w:r w:rsidRPr="004A5E63">
        <w:rPr>
          <w:rFonts w:ascii="Times New Roman" w:hAnsi="Times New Roman" w:cs="Times New Roman"/>
          <w:spacing w:val="-2"/>
          <w:sz w:val="24"/>
          <w:szCs w:val="24"/>
        </w:rPr>
        <w:t>Médicaux</w:t>
      </w:r>
    </w:p>
    <w:p w14:paraId="4191137E" w14:textId="77777777" w:rsidR="009004C3" w:rsidRPr="004A5E63" w:rsidRDefault="009004C3" w:rsidP="004A5E63">
      <w:pPr>
        <w:spacing w:before="86" w:line="403" w:lineRule="auto"/>
        <w:ind w:left="981" w:right="7364"/>
        <w:rPr>
          <w:rFonts w:ascii="Times New Roman" w:hAnsi="Times New Roman" w:cs="Times New Roman"/>
          <w:sz w:val="24"/>
          <w:szCs w:val="24"/>
        </w:rPr>
      </w:pPr>
      <w:r w:rsidRPr="004A5E63">
        <w:rPr>
          <w:rFonts w:ascii="Times New Roman" w:hAnsi="Times New Roman" w:cs="Times New Roman"/>
          <w:spacing w:val="-2"/>
          <w:sz w:val="24"/>
          <w:szCs w:val="24"/>
        </w:rPr>
        <w:t>Psychosociaux Juridiques</w:t>
      </w:r>
    </w:p>
    <w:p w14:paraId="75A58FCD" w14:textId="77777777" w:rsidR="009004C3" w:rsidRPr="004A5E63" w:rsidRDefault="009004C3" w:rsidP="004A5E63">
      <w:pPr>
        <w:spacing w:line="228" w:lineRule="exact"/>
        <w:ind w:left="981"/>
        <w:rPr>
          <w:rFonts w:ascii="Times New Roman" w:hAnsi="Times New Roman" w:cs="Times New Roman"/>
          <w:spacing w:val="-2"/>
          <w:sz w:val="24"/>
          <w:szCs w:val="24"/>
        </w:rPr>
      </w:pPr>
      <w:r w:rsidRPr="004A5E63">
        <w:rPr>
          <w:rFonts w:ascii="Times New Roman" w:hAnsi="Times New Roman" w:cs="Times New Roman"/>
          <w:sz w:val="24"/>
          <w:szCs w:val="24"/>
        </w:rPr>
        <w:t>De</w:t>
      </w:r>
      <w:r w:rsidRPr="004A5E63">
        <w:rPr>
          <w:rFonts w:ascii="Times New Roman" w:hAnsi="Times New Roman" w:cs="Times New Roman"/>
          <w:spacing w:val="-3"/>
          <w:sz w:val="24"/>
          <w:szCs w:val="24"/>
        </w:rPr>
        <w:t xml:space="preserve"> </w:t>
      </w:r>
      <w:r w:rsidRPr="004A5E63">
        <w:rPr>
          <w:rFonts w:ascii="Times New Roman" w:hAnsi="Times New Roman" w:cs="Times New Roman"/>
          <w:spacing w:val="-2"/>
          <w:sz w:val="24"/>
          <w:szCs w:val="24"/>
        </w:rPr>
        <w:t>sûreté/sécurité</w:t>
      </w:r>
    </w:p>
    <w:p w14:paraId="6A7BF798" w14:textId="30D6710A" w:rsidR="003F77BA" w:rsidRPr="004A5E63" w:rsidRDefault="003F77BA" w:rsidP="004A5E63">
      <w:pPr>
        <w:rPr>
          <w:rFonts w:ascii="Times New Roman" w:hAnsi="Times New Roman" w:cs="Times New Roman"/>
          <w:sz w:val="24"/>
          <w:szCs w:val="24"/>
        </w:rPr>
      </w:pPr>
    </w:p>
    <w:p w14:paraId="3104A5D9" w14:textId="77777777" w:rsidR="00204FE0" w:rsidRPr="004A5E63" w:rsidRDefault="00204FE0" w:rsidP="004A5E63">
      <w:pPr>
        <w:tabs>
          <w:tab w:val="left" w:pos="3696"/>
        </w:tabs>
        <w:spacing w:before="78"/>
        <w:ind w:left="981"/>
        <w:rPr>
          <w:rFonts w:ascii="Times New Roman" w:hAnsi="Times New Roman" w:cs="Times New Roman"/>
          <w:spacing w:val="-10"/>
          <w:sz w:val="24"/>
          <w:szCs w:val="24"/>
        </w:rPr>
      </w:pPr>
      <w:r w:rsidRPr="004A5E63">
        <w:rPr>
          <w:rFonts w:ascii="Times New Roman" w:hAnsi="Times New Roman" w:cs="Times New Roman"/>
          <w:spacing w:val="-2"/>
          <w:sz w:val="24"/>
          <w:szCs w:val="24"/>
        </w:rPr>
        <w:t>Autres</w:t>
      </w:r>
      <w:r w:rsidRPr="004A5E63">
        <w:rPr>
          <w:rFonts w:ascii="Times New Roman" w:hAnsi="Times New Roman" w:cs="Times New Roman"/>
          <w:sz w:val="24"/>
          <w:szCs w:val="24"/>
        </w:rPr>
        <w:tab/>
        <w:t>Veuillez</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expliquer</w:t>
      </w:r>
      <w:r w:rsidRPr="004A5E63">
        <w:rPr>
          <w:rFonts w:ascii="Times New Roman" w:hAnsi="Times New Roman" w:cs="Times New Roman"/>
          <w:spacing w:val="-2"/>
          <w:sz w:val="24"/>
          <w:szCs w:val="24"/>
        </w:rPr>
        <w:t xml:space="preserve"> </w:t>
      </w:r>
      <w:r w:rsidRPr="004A5E63">
        <w:rPr>
          <w:rFonts w:ascii="Times New Roman" w:hAnsi="Times New Roman" w:cs="Times New Roman"/>
          <w:spacing w:val="-10"/>
          <w:sz w:val="24"/>
          <w:szCs w:val="24"/>
        </w:rPr>
        <w:t>:</w:t>
      </w:r>
    </w:p>
    <w:p w14:paraId="42F4F26C" w14:textId="77777777" w:rsidR="00204FE0" w:rsidRPr="004A5E63" w:rsidRDefault="00204FE0" w:rsidP="004A5E63">
      <w:pPr>
        <w:tabs>
          <w:tab w:val="left" w:pos="3696"/>
        </w:tabs>
        <w:spacing w:before="78"/>
        <w:ind w:left="981"/>
        <w:rPr>
          <w:rFonts w:ascii="Times New Roman" w:hAnsi="Times New Roman" w:cs="Times New Roman"/>
          <w:spacing w:val="-10"/>
          <w:sz w:val="24"/>
          <w:szCs w:val="24"/>
        </w:rPr>
      </w:pPr>
    </w:p>
    <w:p w14:paraId="38ACEBC3" w14:textId="77777777" w:rsidR="00204FE0" w:rsidRPr="004A5E63" w:rsidRDefault="00204FE0" w:rsidP="004A5E63">
      <w:pPr>
        <w:spacing w:before="154"/>
        <w:ind w:left="981"/>
        <w:rPr>
          <w:rFonts w:ascii="Times New Roman" w:hAnsi="Times New Roman" w:cs="Times New Roman"/>
          <w:sz w:val="24"/>
          <w:szCs w:val="24"/>
        </w:rPr>
        <w:sectPr w:rsidR="00204FE0" w:rsidRPr="004A5E63" w:rsidSect="00A74A28">
          <w:type w:val="continuous"/>
          <w:pgSz w:w="11910" w:h="16840"/>
          <w:pgMar w:top="1417" w:right="1417" w:bottom="1417" w:left="1417" w:header="0" w:footer="1340" w:gutter="0"/>
          <w:pgNumType w:fmt="lowerLetter"/>
          <w:cols w:space="720"/>
        </w:sectPr>
      </w:pPr>
      <w:r w:rsidRPr="004A5E63">
        <w:rPr>
          <w:rFonts w:ascii="Times New Roman" w:hAnsi="Times New Roman" w:cs="Times New Roman"/>
          <w:sz w:val="24"/>
          <w:szCs w:val="24"/>
        </w:rPr>
        <w:t>Autres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observations</w:t>
      </w:r>
      <w:r w:rsidRPr="004A5E63">
        <w:rPr>
          <w:rFonts w:ascii="Times New Roman" w:hAnsi="Times New Roman" w:cs="Times New Roman"/>
          <w:spacing w:val="-7"/>
          <w:sz w:val="24"/>
          <w:szCs w:val="24"/>
        </w:rPr>
        <w:t xml:space="preserve"> </w:t>
      </w:r>
      <w:r w:rsidRPr="004A5E63">
        <w:rPr>
          <w:rFonts w:ascii="Times New Roman" w:hAnsi="Times New Roman" w:cs="Times New Roman"/>
          <w:sz w:val="24"/>
          <w:szCs w:val="24"/>
        </w:rPr>
        <w:t>pertinentes</w:t>
      </w:r>
      <w:r w:rsidRPr="004A5E63">
        <w:rPr>
          <w:rFonts w:ascii="Times New Roman" w:hAnsi="Times New Roman" w:cs="Times New Roman"/>
          <w:spacing w:val="-6"/>
          <w:sz w:val="24"/>
          <w:szCs w:val="24"/>
        </w:rPr>
        <w:t xml:space="preserve"> </w:t>
      </w:r>
      <w:r w:rsidRPr="004A5E63">
        <w:rPr>
          <w:rFonts w:ascii="Times New Roman" w:hAnsi="Times New Roman" w:cs="Times New Roman"/>
          <w:sz w:val="24"/>
          <w:szCs w:val="24"/>
        </w:rPr>
        <w:t>du</w:t>
      </w:r>
      <w:r w:rsidRPr="004A5E63">
        <w:rPr>
          <w:rFonts w:ascii="Times New Roman" w:hAnsi="Times New Roman" w:cs="Times New Roman"/>
          <w:spacing w:val="-5"/>
          <w:sz w:val="24"/>
          <w:szCs w:val="24"/>
        </w:rPr>
        <w:t xml:space="preserve"> </w:t>
      </w:r>
      <w:r w:rsidRPr="004A5E63">
        <w:rPr>
          <w:rFonts w:ascii="Times New Roman" w:hAnsi="Times New Roman" w:cs="Times New Roman"/>
          <w:sz w:val="24"/>
          <w:szCs w:val="24"/>
        </w:rPr>
        <w:t>prestataire</w:t>
      </w:r>
      <w:r w:rsidRPr="004A5E63">
        <w:rPr>
          <w:rFonts w:ascii="Times New Roman" w:hAnsi="Times New Roman" w:cs="Times New Roman"/>
          <w:spacing w:val="-1"/>
          <w:sz w:val="24"/>
          <w:szCs w:val="24"/>
        </w:rPr>
        <w:t xml:space="preserve"> </w:t>
      </w:r>
      <w:r w:rsidRPr="004A5E63">
        <w:rPr>
          <w:rFonts w:ascii="Times New Roman" w:hAnsi="Times New Roman" w:cs="Times New Roman"/>
          <w:spacing w:val="-10"/>
          <w:sz w:val="24"/>
          <w:szCs w:val="24"/>
        </w:rPr>
        <w:t>:</w:t>
      </w:r>
    </w:p>
    <w:p w14:paraId="6FF3BC23" w14:textId="77777777" w:rsidR="00204FE0" w:rsidRPr="004A5E63" w:rsidRDefault="00204FE0" w:rsidP="004A5E63">
      <w:pPr>
        <w:tabs>
          <w:tab w:val="left" w:pos="3696"/>
        </w:tabs>
        <w:spacing w:before="78"/>
        <w:ind w:left="981"/>
        <w:rPr>
          <w:rFonts w:ascii="Times New Roman" w:hAnsi="Times New Roman" w:cs="Times New Roman"/>
          <w:sz w:val="24"/>
          <w:szCs w:val="24"/>
        </w:rPr>
      </w:pPr>
    </w:p>
    <w:p w14:paraId="2DBB58E9" w14:textId="77777777" w:rsidR="00CB4E1F" w:rsidRPr="004A5E63" w:rsidRDefault="00CB4E1F" w:rsidP="004A5E63">
      <w:pPr>
        <w:ind w:left="0" w:firstLine="0"/>
        <w:rPr>
          <w:rFonts w:ascii="Times New Roman" w:hAnsi="Times New Roman" w:cs="Times New Roman"/>
          <w:sz w:val="24"/>
          <w:szCs w:val="24"/>
        </w:rPr>
        <w:sectPr w:rsidR="00CB4E1F" w:rsidRPr="004A5E63" w:rsidSect="004A5E63">
          <w:type w:val="continuous"/>
          <w:pgSz w:w="11910" w:h="16840"/>
          <w:pgMar w:top="1417" w:right="1417" w:bottom="1417" w:left="1417" w:header="0" w:footer="1340" w:gutter="0"/>
          <w:cols w:space="720"/>
        </w:sectPr>
      </w:pPr>
    </w:p>
    <w:p w14:paraId="42DC4FE7" w14:textId="49BD8D45" w:rsidR="00194978" w:rsidRPr="00BC4C9C" w:rsidRDefault="00194978" w:rsidP="00CA4D3F">
      <w:pPr>
        <w:pStyle w:val="Titre2"/>
      </w:pPr>
      <w:bookmarkStart w:id="119" w:name="_Toc164323493"/>
      <w:bookmarkStart w:id="120" w:name="_Toc165306158"/>
      <w:bookmarkStart w:id="121" w:name="_Toc168064849"/>
      <w:bookmarkStart w:id="122" w:name="_Toc141115041"/>
      <w:proofErr w:type="gramStart"/>
      <w:r w:rsidRPr="00BC4C9C">
        <w:lastRenderedPageBreak/>
        <w:t>An</w:t>
      </w:r>
      <w:r w:rsidR="004A3AF4">
        <w:t xml:space="preserve">nexe </w:t>
      </w:r>
      <w:r w:rsidR="00371E91" w:rsidRPr="00BC4C9C">
        <w:t xml:space="preserve"> </w:t>
      </w:r>
      <w:r w:rsidR="00A13D4C" w:rsidRPr="004A5E63">
        <w:t>3</w:t>
      </w:r>
      <w:proofErr w:type="gramEnd"/>
      <w:r w:rsidRPr="00BC4C9C">
        <w:t xml:space="preserve"> : Formulaire d’enregistrement des plaintes</w:t>
      </w:r>
      <w:bookmarkEnd w:id="119"/>
      <w:bookmarkEnd w:id="120"/>
      <w:bookmarkEnd w:id="121"/>
    </w:p>
    <w:p w14:paraId="1A4E6975" w14:textId="6FB52087" w:rsidR="00194978" w:rsidRPr="00936E1B" w:rsidRDefault="00194978" w:rsidP="00EE6FA2">
      <w:pPr>
        <w:spacing w:after="160" w:line="276" w:lineRule="auto"/>
        <w:ind w:left="0" w:firstLine="0"/>
        <w:rPr>
          <w:rFonts w:ascii="Times New Roman" w:hAnsi="Times New Roman"/>
          <w:sz w:val="24"/>
        </w:rPr>
      </w:pPr>
      <w:r w:rsidRPr="00371E91">
        <w:rPr>
          <w:rFonts w:ascii="Times New Roman" w:hAnsi="Times New Roman" w:cs="Times New Roman"/>
          <w:sz w:val="24"/>
          <w:szCs w:val="24"/>
        </w:rPr>
        <w:t xml:space="preserve"> </w:t>
      </w:r>
      <w:r w:rsidRPr="00936E1B">
        <w:rPr>
          <w:rFonts w:ascii="Times New Roman" w:hAnsi="Times New Roman"/>
          <w:sz w:val="24"/>
        </w:rPr>
        <w:t>Date : ……………………………………………………………………………</w:t>
      </w:r>
      <w:r w:rsidR="008312FC" w:rsidRPr="00936E1B">
        <w:rPr>
          <w:rFonts w:ascii="Times New Roman" w:hAnsi="Times New Roman"/>
          <w:sz w:val="24"/>
        </w:rPr>
        <w:t>...</w:t>
      </w:r>
    </w:p>
    <w:p w14:paraId="55D41A08" w14:textId="4B8A31E3" w:rsidR="00194978" w:rsidRPr="00936E1B" w:rsidRDefault="006F322A" w:rsidP="00EE6FA2">
      <w:pPr>
        <w:spacing w:after="160" w:line="276" w:lineRule="auto"/>
        <w:ind w:left="0" w:firstLine="0"/>
        <w:rPr>
          <w:rFonts w:ascii="Times New Roman" w:hAnsi="Times New Roman"/>
          <w:sz w:val="24"/>
        </w:rPr>
      </w:pPr>
      <w:r w:rsidRPr="00936E1B">
        <w:rPr>
          <w:rFonts w:ascii="Times New Roman" w:hAnsi="Times New Roman"/>
          <w:sz w:val="24"/>
        </w:rPr>
        <w:t xml:space="preserve"> Comité de Gestion des Plaintes concernées </w:t>
      </w:r>
      <w:r w:rsidR="008312FC" w:rsidRPr="00936E1B">
        <w:rPr>
          <w:rFonts w:ascii="Times New Roman" w:hAnsi="Times New Roman"/>
          <w:sz w:val="24"/>
        </w:rPr>
        <w:t>: ………………………………</w:t>
      </w:r>
      <w:proofErr w:type="gramStart"/>
      <w:r w:rsidR="008312FC" w:rsidRPr="00936E1B">
        <w:rPr>
          <w:rFonts w:ascii="Times New Roman" w:hAnsi="Times New Roman"/>
          <w:sz w:val="24"/>
        </w:rPr>
        <w:t>…….</w:t>
      </w:r>
      <w:proofErr w:type="gramEnd"/>
      <w:r w:rsidR="008312FC" w:rsidRPr="00936E1B">
        <w:rPr>
          <w:rFonts w:ascii="Times New Roman" w:hAnsi="Times New Roman"/>
          <w:sz w:val="24"/>
        </w:rPr>
        <w:t>.</w:t>
      </w:r>
      <w:r w:rsidR="00194978" w:rsidRPr="00936E1B">
        <w:rPr>
          <w:rFonts w:ascii="Times New Roman" w:hAnsi="Times New Roman"/>
          <w:sz w:val="24"/>
        </w:rPr>
        <w:t xml:space="preserve"> </w:t>
      </w:r>
    </w:p>
    <w:p w14:paraId="69C2A925" w14:textId="12ADBB7B" w:rsidR="00194978"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Dossier N° : …………………………………………………………………</w:t>
      </w:r>
      <w:proofErr w:type="gramStart"/>
      <w:r w:rsidRPr="00936E1B">
        <w:rPr>
          <w:rFonts w:ascii="Times New Roman" w:hAnsi="Times New Roman"/>
          <w:sz w:val="24"/>
        </w:rPr>
        <w:t>…</w:t>
      </w:r>
      <w:r w:rsidR="008312FC" w:rsidRPr="00936E1B">
        <w:rPr>
          <w:rFonts w:ascii="Times New Roman" w:hAnsi="Times New Roman"/>
          <w:sz w:val="24"/>
        </w:rPr>
        <w:t>….</w:t>
      </w:r>
      <w:proofErr w:type="gramEnd"/>
      <w:r w:rsidR="008312FC" w:rsidRPr="00936E1B">
        <w:rPr>
          <w:rFonts w:ascii="Times New Roman" w:hAnsi="Times New Roman"/>
          <w:sz w:val="24"/>
        </w:rPr>
        <w:t>.</w:t>
      </w:r>
    </w:p>
    <w:p w14:paraId="52CC49B3" w14:textId="4551C038" w:rsidR="00194978" w:rsidRPr="00936E1B" w:rsidRDefault="00194978" w:rsidP="00EE6FA2">
      <w:pPr>
        <w:spacing w:after="160" w:line="276" w:lineRule="auto"/>
        <w:ind w:left="0" w:firstLine="0"/>
        <w:rPr>
          <w:rFonts w:ascii="Times New Roman" w:hAnsi="Times New Roman"/>
          <w:b/>
          <w:sz w:val="24"/>
        </w:rPr>
      </w:pPr>
      <w:r w:rsidRPr="00936E1B">
        <w:rPr>
          <w:rFonts w:ascii="Times New Roman" w:hAnsi="Times New Roman"/>
          <w:b/>
          <w:sz w:val="24"/>
        </w:rPr>
        <w:t>PLAINTE /</w:t>
      </w:r>
      <w:r w:rsidR="006F322A" w:rsidRPr="00936E1B">
        <w:rPr>
          <w:rFonts w:ascii="Times New Roman" w:hAnsi="Times New Roman"/>
          <w:b/>
          <w:sz w:val="24"/>
        </w:rPr>
        <w:t xml:space="preserve">PREOCCUPATIONS </w:t>
      </w:r>
      <w:r w:rsidRPr="00936E1B">
        <w:rPr>
          <w:rFonts w:ascii="Times New Roman" w:hAnsi="Times New Roman"/>
          <w:b/>
          <w:sz w:val="24"/>
        </w:rPr>
        <w:t xml:space="preserve"> </w:t>
      </w:r>
    </w:p>
    <w:p w14:paraId="2841799F" w14:textId="7666395D" w:rsidR="00194978"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Nom du Plaignant : </w:t>
      </w:r>
      <w:r w:rsidR="008312FC" w:rsidRPr="00936E1B">
        <w:rPr>
          <w:rFonts w:ascii="Times New Roman" w:hAnsi="Times New Roman"/>
          <w:sz w:val="24"/>
        </w:rPr>
        <w:t>…………………………………………………………</w:t>
      </w:r>
      <w:proofErr w:type="gramStart"/>
      <w:r w:rsidR="008312FC" w:rsidRPr="00936E1B">
        <w:rPr>
          <w:rFonts w:ascii="Times New Roman" w:hAnsi="Times New Roman"/>
          <w:sz w:val="24"/>
        </w:rPr>
        <w:t>…….</w:t>
      </w:r>
      <w:proofErr w:type="gramEnd"/>
      <w:r w:rsidR="008312FC" w:rsidRPr="00936E1B">
        <w:rPr>
          <w:rFonts w:ascii="Times New Roman" w:hAnsi="Times New Roman"/>
          <w:sz w:val="24"/>
        </w:rPr>
        <w:t>.</w:t>
      </w:r>
    </w:p>
    <w:p w14:paraId="217D3B26" w14:textId="2504A26F" w:rsidR="00194978"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N° Téléphone du Pla</w:t>
      </w:r>
      <w:r w:rsidR="008C3751" w:rsidRPr="00936E1B">
        <w:rPr>
          <w:rFonts w:ascii="Times New Roman" w:hAnsi="Times New Roman"/>
          <w:sz w:val="24"/>
        </w:rPr>
        <w:t>ignant : ………………………………………………………</w:t>
      </w:r>
    </w:p>
    <w:p w14:paraId="739D7DAF" w14:textId="38B53E19" w:rsidR="00194978"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Commune : ………………………………………………………………………</w:t>
      </w:r>
      <w:r w:rsidR="008C3751" w:rsidRPr="00936E1B">
        <w:rPr>
          <w:rFonts w:ascii="Times New Roman" w:hAnsi="Times New Roman"/>
          <w:sz w:val="24"/>
        </w:rPr>
        <w:t>...</w:t>
      </w:r>
      <w:r w:rsidRPr="00936E1B">
        <w:rPr>
          <w:rFonts w:ascii="Times New Roman" w:hAnsi="Times New Roman"/>
          <w:sz w:val="24"/>
        </w:rPr>
        <w:t xml:space="preserve"> </w:t>
      </w:r>
    </w:p>
    <w:p w14:paraId="529DA4B9" w14:textId="3DD8387E" w:rsidR="00194978"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Colline : …………………………………………………………………………… </w:t>
      </w:r>
    </w:p>
    <w:p w14:paraId="0FF4EB12" w14:textId="7149AA1F" w:rsidR="00194978" w:rsidRPr="00936E1B" w:rsidRDefault="00A5107A" w:rsidP="00EE6FA2">
      <w:pPr>
        <w:spacing w:after="160" w:line="276" w:lineRule="auto"/>
        <w:ind w:left="0" w:firstLine="0"/>
        <w:rPr>
          <w:rFonts w:ascii="Times New Roman" w:hAnsi="Times New Roman"/>
          <w:sz w:val="24"/>
        </w:rPr>
      </w:pPr>
      <w:r w:rsidRPr="00936E1B">
        <w:rPr>
          <w:rFonts w:ascii="Times New Roman" w:hAnsi="Times New Roman"/>
          <w:sz w:val="24"/>
        </w:rPr>
        <w:t>Motif de la Plainte</w:t>
      </w:r>
      <w:r w:rsidR="008C3751" w:rsidRPr="00936E1B">
        <w:rPr>
          <w:rFonts w:ascii="Times New Roman" w:hAnsi="Times New Roman"/>
          <w:sz w:val="24"/>
        </w:rPr>
        <w:t xml:space="preserve"> : …………………………………………………………</w:t>
      </w:r>
      <w:proofErr w:type="gramStart"/>
      <w:r w:rsidR="008C3751" w:rsidRPr="00936E1B">
        <w:rPr>
          <w:rFonts w:ascii="Times New Roman" w:hAnsi="Times New Roman"/>
          <w:sz w:val="24"/>
        </w:rPr>
        <w:t>…….</w:t>
      </w:r>
      <w:proofErr w:type="gramEnd"/>
      <w:r w:rsidR="008C3751" w:rsidRPr="00936E1B">
        <w:rPr>
          <w:rFonts w:ascii="Times New Roman" w:hAnsi="Times New Roman"/>
          <w:sz w:val="24"/>
        </w:rPr>
        <w:t>.</w:t>
      </w:r>
      <w:r w:rsidR="00194978" w:rsidRPr="00936E1B">
        <w:rPr>
          <w:rFonts w:ascii="Times New Roman" w:hAnsi="Times New Roman"/>
          <w:sz w:val="24"/>
        </w:rPr>
        <w:t xml:space="preserve"> </w:t>
      </w:r>
    </w:p>
    <w:p w14:paraId="1CBC6560" w14:textId="617CB412"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b/>
          <w:sz w:val="24"/>
        </w:rPr>
        <w:t>DESCRIPTION DE LA PLAINTE</w:t>
      </w:r>
      <w:r w:rsidRPr="00936E1B">
        <w:rPr>
          <w:rFonts w:ascii="Times New Roman" w:hAnsi="Times New Roman"/>
          <w:sz w:val="24"/>
        </w:rPr>
        <w:t xml:space="preserve"> …………</w:t>
      </w:r>
      <w:r w:rsidR="008C3751" w:rsidRPr="00936E1B">
        <w:rPr>
          <w:rFonts w:ascii="Times New Roman" w:hAnsi="Times New Roman"/>
          <w:sz w:val="24"/>
        </w:rPr>
        <w:t>……………………………</w:t>
      </w:r>
      <w:proofErr w:type="gramStart"/>
      <w:r w:rsidR="008C3751" w:rsidRPr="00936E1B">
        <w:rPr>
          <w:rFonts w:ascii="Times New Roman" w:hAnsi="Times New Roman"/>
          <w:sz w:val="24"/>
        </w:rPr>
        <w:t>…….</w:t>
      </w:r>
      <w:proofErr w:type="gramEnd"/>
      <w:r w:rsidR="008C3751" w:rsidRPr="00936E1B">
        <w:rPr>
          <w:rFonts w:ascii="Times New Roman" w:hAnsi="Times New Roman"/>
          <w:sz w:val="24"/>
        </w:rPr>
        <w:t>.</w:t>
      </w:r>
      <w:r w:rsidRPr="00936E1B">
        <w:rPr>
          <w:rFonts w:ascii="Times New Roman" w:hAnsi="Times New Roman"/>
          <w:sz w:val="24"/>
        </w:rPr>
        <w:t xml:space="preserve"> </w:t>
      </w:r>
    </w:p>
    <w:p w14:paraId="7DC815CD" w14:textId="77777777" w:rsidR="006F322A" w:rsidRPr="00936E1B" w:rsidRDefault="00194978" w:rsidP="00EE6FA2">
      <w:pPr>
        <w:spacing w:after="160" w:line="276" w:lineRule="auto"/>
        <w:ind w:left="0" w:firstLine="0"/>
        <w:rPr>
          <w:rFonts w:ascii="Times New Roman" w:hAnsi="Times New Roman"/>
          <w:b/>
          <w:sz w:val="24"/>
        </w:rPr>
      </w:pPr>
      <w:r w:rsidRPr="00936E1B">
        <w:rPr>
          <w:rFonts w:ascii="Times New Roman" w:hAnsi="Times New Roman"/>
          <w:b/>
          <w:sz w:val="24"/>
        </w:rPr>
        <w:t xml:space="preserve">DELAI DE TRAITEMENT DE LA PLAINTE </w:t>
      </w:r>
    </w:p>
    <w:p w14:paraId="6C4804A0" w14:textId="40F9FB2D" w:rsidR="006F322A" w:rsidRPr="00936E1B" w:rsidRDefault="00A5107A" w:rsidP="00EE6FA2">
      <w:pPr>
        <w:spacing w:after="160" w:line="276" w:lineRule="auto"/>
        <w:ind w:left="0" w:firstLine="0"/>
        <w:rPr>
          <w:rFonts w:ascii="Times New Roman" w:hAnsi="Times New Roman"/>
          <w:sz w:val="24"/>
        </w:rPr>
      </w:pPr>
      <w:r w:rsidRPr="00936E1B">
        <w:rPr>
          <w:rFonts w:ascii="Times New Roman" w:hAnsi="Times New Roman"/>
          <w:sz w:val="24"/>
        </w:rPr>
        <w:t xml:space="preserve">……………………………………………………… à partir de la date d’enregistrement de la plainte </w:t>
      </w:r>
    </w:p>
    <w:p w14:paraId="18C4AF33" w14:textId="77777777"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 A…………………………le……………</w:t>
      </w:r>
      <w:proofErr w:type="gramStart"/>
      <w:r w:rsidRPr="00936E1B">
        <w:rPr>
          <w:rFonts w:ascii="Times New Roman" w:hAnsi="Times New Roman"/>
          <w:sz w:val="24"/>
        </w:rPr>
        <w:t>…….</w:t>
      </w:r>
      <w:proofErr w:type="gramEnd"/>
      <w:r w:rsidRPr="00936E1B">
        <w:rPr>
          <w:rFonts w:ascii="Times New Roman" w:hAnsi="Times New Roman"/>
          <w:sz w:val="24"/>
        </w:rPr>
        <w:t xml:space="preserve">. </w:t>
      </w:r>
    </w:p>
    <w:p w14:paraId="310FC0CB" w14:textId="77777777"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Signature du plaignant </w:t>
      </w:r>
    </w:p>
    <w:p w14:paraId="7EC6115C" w14:textId="27AE8128" w:rsidR="006F322A" w:rsidRPr="00936E1B" w:rsidRDefault="006F322A" w:rsidP="00EE6FA2">
      <w:pPr>
        <w:spacing w:after="160" w:line="276" w:lineRule="auto"/>
        <w:ind w:left="0" w:firstLine="0"/>
        <w:rPr>
          <w:rFonts w:ascii="Times New Roman" w:hAnsi="Times New Roman"/>
          <w:b/>
          <w:sz w:val="24"/>
        </w:rPr>
      </w:pPr>
      <w:r w:rsidRPr="00936E1B">
        <w:rPr>
          <w:rFonts w:ascii="Times New Roman" w:hAnsi="Times New Roman"/>
          <w:b/>
          <w:sz w:val="24"/>
        </w:rPr>
        <w:t>OBSERVATIONS DU COMITE DE GESTION DES PLAINTES</w:t>
      </w:r>
    </w:p>
    <w:p w14:paraId="3A9A34D7" w14:textId="1FFCA7CD"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 </w:t>
      </w:r>
      <w:r w:rsidRPr="004A5E63">
        <w:rPr>
          <w:rFonts w:ascii="Times New Roman" w:hAnsi="Times New Roman" w:cs="Times New Roman"/>
          <w:sz w:val="24"/>
          <w:szCs w:val="24"/>
        </w:rPr>
        <w:t>…………………………………………</w:t>
      </w:r>
      <w:r w:rsidR="008C3751" w:rsidRPr="004A5E63">
        <w:rPr>
          <w:rFonts w:ascii="Times New Roman" w:hAnsi="Times New Roman" w:cs="Times New Roman"/>
          <w:sz w:val="24"/>
          <w:szCs w:val="24"/>
        </w:rPr>
        <w:t>…………….</w:t>
      </w:r>
      <w:r w:rsidRPr="004A5E63">
        <w:rPr>
          <w:rFonts w:ascii="Times New Roman" w:hAnsi="Times New Roman" w:cs="Times New Roman"/>
          <w:sz w:val="24"/>
          <w:szCs w:val="24"/>
        </w:rPr>
        <w:t xml:space="preserve"> </w:t>
      </w:r>
      <w:r w:rsidRPr="00936E1B">
        <w:rPr>
          <w:rFonts w:ascii="Times New Roman" w:hAnsi="Times New Roman"/>
          <w:sz w:val="24"/>
        </w:rPr>
        <w:t xml:space="preserve">A……………………le………………… </w:t>
      </w:r>
    </w:p>
    <w:p w14:paraId="5025F243" w14:textId="37761083"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Signatu</w:t>
      </w:r>
      <w:r w:rsidR="006F322A" w:rsidRPr="00936E1B">
        <w:rPr>
          <w:rFonts w:ascii="Times New Roman" w:hAnsi="Times New Roman"/>
          <w:sz w:val="24"/>
        </w:rPr>
        <w:t xml:space="preserve">re du </w:t>
      </w:r>
      <w:r w:rsidR="00A5107A" w:rsidRPr="00936E1B">
        <w:rPr>
          <w:rFonts w:ascii="Times New Roman" w:hAnsi="Times New Roman"/>
          <w:sz w:val="24"/>
        </w:rPr>
        <w:t>Président du Comité</w:t>
      </w:r>
      <w:r w:rsidR="006F322A" w:rsidRPr="00936E1B">
        <w:rPr>
          <w:rFonts w:ascii="Times New Roman" w:hAnsi="Times New Roman"/>
          <w:sz w:val="24"/>
        </w:rPr>
        <w:t xml:space="preserve"> de Gestion des Plaintes </w:t>
      </w:r>
      <w:r w:rsidRPr="00936E1B">
        <w:rPr>
          <w:rFonts w:ascii="Times New Roman" w:hAnsi="Times New Roman"/>
          <w:sz w:val="24"/>
        </w:rPr>
        <w:t xml:space="preserve"> </w:t>
      </w:r>
    </w:p>
    <w:p w14:paraId="578F0DEF" w14:textId="77777777" w:rsidR="006F322A" w:rsidRPr="00936E1B" w:rsidRDefault="00194978" w:rsidP="00EE6FA2">
      <w:pPr>
        <w:spacing w:after="160" w:line="276" w:lineRule="auto"/>
        <w:ind w:left="0" w:firstLine="0"/>
        <w:rPr>
          <w:rFonts w:ascii="Times New Roman" w:hAnsi="Times New Roman"/>
          <w:b/>
          <w:sz w:val="24"/>
        </w:rPr>
      </w:pPr>
      <w:r w:rsidRPr="00936E1B">
        <w:rPr>
          <w:rFonts w:ascii="Times New Roman" w:hAnsi="Times New Roman"/>
          <w:b/>
          <w:sz w:val="24"/>
        </w:rPr>
        <w:t xml:space="preserve">REPONSE DU PLAIGNANT </w:t>
      </w:r>
    </w:p>
    <w:p w14:paraId="45927011" w14:textId="52B35C12"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w:t>
      </w:r>
      <w:r w:rsidR="008C3751" w:rsidRPr="00936E1B">
        <w:rPr>
          <w:rFonts w:ascii="Times New Roman" w:hAnsi="Times New Roman"/>
          <w:sz w:val="24"/>
        </w:rPr>
        <w:t>………………………………………………………………………….</w:t>
      </w:r>
      <w:r w:rsidRPr="00936E1B">
        <w:rPr>
          <w:rFonts w:ascii="Times New Roman" w:hAnsi="Times New Roman"/>
          <w:sz w:val="24"/>
        </w:rPr>
        <w:t xml:space="preserve"> </w:t>
      </w:r>
    </w:p>
    <w:p w14:paraId="03EC7AB8" w14:textId="77777777"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A……………………le………………… </w:t>
      </w:r>
    </w:p>
    <w:p w14:paraId="1439BB6F" w14:textId="77777777"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Signature du plaignant </w:t>
      </w:r>
    </w:p>
    <w:p w14:paraId="65A6AE5A" w14:textId="0F381983" w:rsidR="006F322A" w:rsidRPr="00936E1B" w:rsidRDefault="006F322A" w:rsidP="00EE6FA2">
      <w:pPr>
        <w:spacing w:after="160" w:line="276" w:lineRule="auto"/>
        <w:ind w:left="0" w:firstLine="0"/>
        <w:rPr>
          <w:rFonts w:ascii="Times New Roman" w:hAnsi="Times New Roman"/>
          <w:b/>
          <w:sz w:val="24"/>
        </w:rPr>
      </w:pPr>
      <w:r w:rsidRPr="00936E1B">
        <w:rPr>
          <w:rFonts w:ascii="Times New Roman" w:hAnsi="Times New Roman"/>
          <w:b/>
          <w:sz w:val="24"/>
        </w:rPr>
        <w:t xml:space="preserve">DECISION/RESOLUTION DE LA PLAINTE </w:t>
      </w:r>
    </w:p>
    <w:p w14:paraId="218C2E1B" w14:textId="516A1243"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 ……………………………………………………………………………</w:t>
      </w:r>
      <w:r w:rsidR="008C3751" w:rsidRPr="00936E1B">
        <w:rPr>
          <w:rFonts w:ascii="Times New Roman" w:hAnsi="Times New Roman"/>
          <w:sz w:val="24"/>
        </w:rPr>
        <w:t>……….</w:t>
      </w:r>
      <w:r w:rsidRPr="00936E1B">
        <w:rPr>
          <w:rFonts w:ascii="Times New Roman" w:hAnsi="Times New Roman"/>
          <w:sz w:val="24"/>
        </w:rPr>
        <w:t xml:space="preserve"> </w:t>
      </w:r>
    </w:p>
    <w:p w14:paraId="57F35A31" w14:textId="77777777" w:rsidR="006F322A" w:rsidRPr="00936E1B" w:rsidRDefault="00194978" w:rsidP="00EE6FA2">
      <w:pPr>
        <w:spacing w:after="160" w:line="276" w:lineRule="auto"/>
        <w:ind w:left="0" w:firstLine="0"/>
        <w:rPr>
          <w:rFonts w:ascii="Times New Roman" w:hAnsi="Times New Roman"/>
          <w:sz w:val="24"/>
        </w:rPr>
      </w:pPr>
      <w:r w:rsidRPr="00936E1B">
        <w:rPr>
          <w:rFonts w:ascii="Times New Roman" w:hAnsi="Times New Roman"/>
          <w:sz w:val="24"/>
        </w:rPr>
        <w:t xml:space="preserve">A……………………le………………… </w:t>
      </w:r>
    </w:p>
    <w:p w14:paraId="03F3152C" w14:textId="21DD9CAA" w:rsidR="008C3751" w:rsidRDefault="00194978" w:rsidP="00936E1B">
      <w:pPr>
        <w:spacing w:after="160" w:line="276" w:lineRule="auto"/>
        <w:ind w:left="0" w:firstLine="0"/>
        <w:rPr>
          <w:rFonts w:ascii="Times New Roman" w:hAnsi="Times New Roman" w:cs="Times New Roman"/>
          <w:color w:val="auto"/>
          <w:sz w:val="24"/>
          <w:szCs w:val="24"/>
        </w:rPr>
      </w:pPr>
      <w:r w:rsidRPr="00936E1B">
        <w:rPr>
          <w:rFonts w:ascii="Times New Roman" w:hAnsi="Times New Roman"/>
          <w:sz w:val="24"/>
        </w:rPr>
        <w:t>Signatur</w:t>
      </w:r>
      <w:r w:rsidR="006F322A" w:rsidRPr="00936E1B">
        <w:rPr>
          <w:rFonts w:ascii="Times New Roman" w:hAnsi="Times New Roman"/>
          <w:sz w:val="24"/>
        </w:rPr>
        <w:t>e du</w:t>
      </w:r>
      <w:r w:rsidR="00A5107A" w:rsidRPr="00936E1B">
        <w:rPr>
          <w:rFonts w:ascii="Times New Roman" w:hAnsi="Times New Roman"/>
          <w:sz w:val="24"/>
        </w:rPr>
        <w:t xml:space="preserve"> Président du</w:t>
      </w:r>
      <w:r w:rsidR="006F322A" w:rsidRPr="00936E1B">
        <w:rPr>
          <w:rFonts w:ascii="Times New Roman" w:hAnsi="Times New Roman"/>
          <w:sz w:val="24"/>
        </w:rPr>
        <w:t xml:space="preserve"> </w:t>
      </w:r>
      <w:r w:rsidR="00A5107A" w:rsidRPr="00936E1B">
        <w:rPr>
          <w:rFonts w:ascii="Times New Roman" w:hAnsi="Times New Roman"/>
          <w:sz w:val="24"/>
        </w:rPr>
        <w:t>Comité</w:t>
      </w:r>
      <w:r w:rsidR="006F322A" w:rsidRPr="00936E1B">
        <w:rPr>
          <w:rFonts w:ascii="Times New Roman" w:hAnsi="Times New Roman"/>
          <w:sz w:val="24"/>
        </w:rPr>
        <w:t xml:space="preserve"> de Gestion des Plaintes              </w:t>
      </w:r>
      <w:r w:rsidR="00A5107A" w:rsidRPr="00936E1B">
        <w:rPr>
          <w:rFonts w:ascii="Times New Roman" w:hAnsi="Times New Roman"/>
          <w:sz w:val="24"/>
        </w:rPr>
        <w:t xml:space="preserve">                   </w:t>
      </w:r>
      <w:r w:rsidRPr="00936E1B">
        <w:rPr>
          <w:rFonts w:ascii="Times New Roman" w:hAnsi="Times New Roman"/>
          <w:sz w:val="24"/>
        </w:rPr>
        <w:t>Signature du plaignant</w:t>
      </w:r>
    </w:p>
    <w:p w14:paraId="508E8FB6" w14:textId="4DCFF568" w:rsidR="005F5480" w:rsidRPr="00BC4C9C" w:rsidRDefault="00371E91" w:rsidP="00CA4D3F">
      <w:pPr>
        <w:pStyle w:val="Titre2"/>
      </w:pPr>
      <w:bookmarkStart w:id="123" w:name="_Toc164323494"/>
      <w:bookmarkStart w:id="124" w:name="_Toc165306159"/>
      <w:bookmarkStart w:id="125" w:name="_Toc168064850"/>
      <w:r w:rsidRPr="00BC4C9C">
        <w:lastRenderedPageBreak/>
        <w:t xml:space="preserve">Annexe </w:t>
      </w:r>
      <w:r w:rsidR="0068189B" w:rsidRPr="004A5E63">
        <w:t>4</w:t>
      </w:r>
      <w:r w:rsidR="005F5480" w:rsidRPr="00BC4C9C">
        <w:t> : Guide d’entretien avec les informateurs clés</w:t>
      </w:r>
      <w:bookmarkEnd w:id="123"/>
      <w:bookmarkEnd w:id="124"/>
      <w:bookmarkEnd w:id="125"/>
      <w:r w:rsidR="005F5480" w:rsidRPr="00BC4C9C">
        <w:t xml:space="preserve"> </w:t>
      </w:r>
    </w:p>
    <w:p w14:paraId="1EAF095E" w14:textId="77777777" w:rsidR="005F5480" w:rsidRPr="00371E91" w:rsidRDefault="005F5480" w:rsidP="00EE6FA2">
      <w:pPr>
        <w:spacing w:after="120" w:line="276" w:lineRule="auto"/>
        <w:rPr>
          <w:rFonts w:ascii="Times New Roman" w:eastAsiaTheme="minorHAnsi" w:hAnsi="Times New Roman" w:cs="Times New Roman"/>
          <w:b/>
          <w:i/>
          <w:noProof/>
          <w:sz w:val="24"/>
          <w:szCs w:val="24"/>
        </w:rPr>
      </w:pPr>
      <w:r w:rsidRPr="00371E91">
        <w:rPr>
          <w:rFonts w:ascii="Times New Roman" w:eastAsiaTheme="minorHAnsi" w:hAnsi="Times New Roman" w:cs="Times New Roman"/>
          <w:noProof/>
          <w:sz w:val="24"/>
          <w:szCs w:val="24"/>
        </w:rPr>
        <w:t>Le pr</w:t>
      </w:r>
      <w:proofErr w:type="spellStart"/>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sent</w:t>
      </w:r>
      <w:proofErr w:type="spellEnd"/>
      <w:r w:rsidRPr="00371E91">
        <w:rPr>
          <w:rFonts w:ascii="Times New Roman" w:eastAsiaTheme="minorHAnsi" w:hAnsi="Times New Roman" w:cs="Times New Roman"/>
          <w:noProof/>
          <w:sz w:val="24"/>
          <w:szCs w:val="24"/>
        </w:rPr>
        <w:t xml:space="preserve"> travail d’</w:t>
      </w:r>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laboration du Plan de Mobilisation des Parties Prenantes est un travail visant</w:t>
      </w:r>
      <w:r w:rsidRPr="00371E91">
        <w:rPr>
          <w:rFonts w:ascii="Times New Roman" w:eastAsiaTheme="minorHAnsi" w:hAnsi="Times New Roman" w:cs="Times New Roman"/>
          <w:sz w:val="24"/>
          <w:szCs w:val="24"/>
        </w:rPr>
        <w:t xml:space="preserve"> à</w:t>
      </w:r>
      <w:r w:rsidRPr="00371E91">
        <w:rPr>
          <w:rFonts w:ascii="Times New Roman" w:eastAsiaTheme="minorHAnsi" w:hAnsi="Times New Roman" w:cs="Times New Roman"/>
          <w:noProof/>
          <w:sz w:val="24"/>
          <w:szCs w:val="24"/>
        </w:rPr>
        <w:t xml:space="preserve"> mettre en place un instrument important op</w:t>
      </w:r>
      <w:proofErr w:type="spellStart"/>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rationnel</w:t>
      </w:r>
      <w:proofErr w:type="spellEnd"/>
      <w:r w:rsidRPr="00371E91">
        <w:rPr>
          <w:rFonts w:ascii="Times New Roman" w:eastAsiaTheme="minorHAnsi" w:hAnsi="Times New Roman" w:cs="Times New Roman"/>
          <w:noProof/>
          <w:sz w:val="24"/>
          <w:szCs w:val="24"/>
        </w:rPr>
        <w:t xml:space="preserve"> tout au long du processus du projet PRCCB. Dans cette optique, ce guide d’entretien est un outil qui va permettre de </w:t>
      </w:r>
      <w:r w:rsidRPr="00371E91">
        <w:rPr>
          <w:rFonts w:ascii="Times New Roman" w:eastAsiaTheme="minorHAnsi" w:hAnsi="Times New Roman" w:cs="Times New Roman"/>
          <w:sz w:val="24"/>
          <w:szCs w:val="24"/>
        </w:rPr>
        <w:t>r</w:t>
      </w:r>
      <w:r w:rsidRPr="00371E91">
        <w:rPr>
          <w:rFonts w:ascii="Times New Roman" w:eastAsiaTheme="minorHAnsi" w:hAnsi="Times New Roman" w:cs="Times New Roman"/>
          <w:noProof/>
          <w:sz w:val="24"/>
          <w:szCs w:val="24"/>
        </w:rPr>
        <w:t>écolter les informations utiles aupr</w:t>
      </w:r>
      <w:r w:rsidRPr="00371E91">
        <w:rPr>
          <w:rFonts w:ascii="Times New Roman" w:eastAsiaTheme="minorHAnsi" w:hAnsi="Times New Roman" w:cs="Times New Roman"/>
          <w:sz w:val="24"/>
          <w:szCs w:val="24"/>
        </w:rPr>
        <w:t>è</w:t>
      </w:r>
      <w:r w:rsidRPr="00371E91">
        <w:rPr>
          <w:rFonts w:ascii="Times New Roman" w:eastAsiaTheme="minorHAnsi" w:hAnsi="Times New Roman" w:cs="Times New Roman"/>
          <w:noProof/>
          <w:sz w:val="24"/>
          <w:szCs w:val="24"/>
        </w:rPr>
        <w:t>s des informateurs cl</w:t>
      </w:r>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 xml:space="preserve">s.   </w:t>
      </w:r>
    </w:p>
    <w:p w14:paraId="3C07185E" w14:textId="77777777" w:rsidR="005F5480" w:rsidRPr="00371E91" w:rsidRDefault="005F5480" w:rsidP="00EE6FA2">
      <w:pPr>
        <w:numPr>
          <w:ilvl w:val="0"/>
          <w:numId w:val="14"/>
        </w:numPr>
        <w:spacing w:after="120" w:line="276" w:lineRule="auto"/>
        <w:contextualSpacing/>
        <w:rPr>
          <w:rFonts w:ascii="Times New Roman" w:eastAsiaTheme="minorHAnsi" w:hAnsi="Times New Roman" w:cs="Times New Roman"/>
          <w:b/>
          <w:i/>
          <w:noProof/>
          <w:sz w:val="24"/>
          <w:szCs w:val="24"/>
        </w:rPr>
      </w:pPr>
      <w:r w:rsidRPr="00371E91">
        <w:rPr>
          <w:rFonts w:ascii="Times New Roman" w:eastAsiaTheme="minorHAnsi" w:hAnsi="Times New Roman" w:cs="Times New Roman"/>
          <w:b/>
          <w:i/>
          <w:noProof/>
          <w:sz w:val="24"/>
          <w:szCs w:val="24"/>
        </w:rPr>
        <w:t xml:space="preserve">Identification des parties prenantes </w:t>
      </w:r>
    </w:p>
    <w:p w14:paraId="773E90FB" w14:textId="77777777" w:rsidR="005F5480" w:rsidRPr="00371E91" w:rsidRDefault="005F5480" w:rsidP="00EE6FA2">
      <w:pPr>
        <w:spacing w:after="120" w:line="276" w:lineRule="auto"/>
        <w:ind w:left="1080"/>
        <w:contextualSpacing/>
        <w:rPr>
          <w:rFonts w:ascii="Times New Roman" w:eastAsiaTheme="minorHAnsi" w:hAnsi="Times New Roman" w:cs="Times New Roman"/>
          <w:b/>
          <w:i/>
          <w:noProof/>
          <w:sz w:val="24"/>
          <w:szCs w:val="24"/>
        </w:rPr>
      </w:pPr>
    </w:p>
    <w:p w14:paraId="364CEE49"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principales catégories des parties prenantes qui seront directement touchées par le projet ? </w:t>
      </w:r>
    </w:p>
    <w:p w14:paraId="405E3F29"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caractéristiques essentielles de chacune des principales catégories des parties prenantes qui seront directement touchées par le projet ?</w:t>
      </w:r>
    </w:p>
    <w:p w14:paraId="7AA9DD29"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besoins essentiels de chacune des principales catégories des parties prenantes qui seront directement touchées par le projet ?   </w:t>
      </w:r>
    </w:p>
    <w:p w14:paraId="619662DB"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l’on va toucher efficacement chacune des principales catégories des parties prenantes qui seront directement touchées par le projet ? </w:t>
      </w:r>
    </w:p>
    <w:p w14:paraId="615B5A3A"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Chacune des principales catégories des parties prenantes qui seront directement touchées par le projet jouera quel(s) rôle(s) dans sa réussite à chacune de </w:t>
      </w:r>
      <w:proofErr w:type="gramStart"/>
      <w:r w:rsidRPr="00371E91">
        <w:rPr>
          <w:rFonts w:ascii="Times New Roman" w:eastAsiaTheme="minorHAnsi" w:hAnsi="Times New Roman" w:cs="Times New Roman"/>
          <w:sz w:val="24"/>
          <w:szCs w:val="24"/>
        </w:rPr>
        <w:t>ses  différentes</w:t>
      </w:r>
      <w:proofErr w:type="gramEnd"/>
      <w:r w:rsidRPr="00371E91">
        <w:rPr>
          <w:rFonts w:ascii="Times New Roman" w:eastAsiaTheme="minorHAnsi" w:hAnsi="Times New Roman" w:cs="Times New Roman"/>
          <w:sz w:val="24"/>
          <w:szCs w:val="24"/>
        </w:rPr>
        <w:t xml:space="preserve"> étapes ?</w:t>
      </w:r>
    </w:p>
    <w:p w14:paraId="08A147C7"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principales catégories des parties prenantes qui sont intéressées par le projet ? </w:t>
      </w:r>
    </w:p>
    <w:p w14:paraId="2E4B5591"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caractéristiques essentielles de chacune des principales catégories des parties prenantes qui sont intéressées par le projet ?</w:t>
      </w:r>
    </w:p>
    <w:p w14:paraId="1B1E5EF7"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besoins essentiels de chacune des principales catégories des parties prenantes qui sont intéressées par le projet ?   </w:t>
      </w:r>
    </w:p>
    <w:p w14:paraId="772DE18D"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l’on va toucher efficacement chacune des principales catégories des parties prenantes qui sont intéressées par le projet ? </w:t>
      </w:r>
    </w:p>
    <w:p w14:paraId="3632C46D"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Chacune des principales catégories des parties prenantes qui sont intéressées par le projet jouera quel(s) rôle(s) dans sa réussite à chacune de </w:t>
      </w:r>
      <w:proofErr w:type="gramStart"/>
      <w:r w:rsidRPr="00371E91">
        <w:rPr>
          <w:rFonts w:ascii="Times New Roman" w:eastAsiaTheme="minorHAnsi" w:hAnsi="Times New Roman" w:cs="Times New Roman"/>
          <w:sz w:val="24"/>
          <w:szCs w:val="24"/>
        </w:rPr>
        <w:t>ses  différentes</w:t>
      </w:r>
      <w:proofErr w:type="gramEnd"/>
      <w:r w:rsidRPr="00371E91">
        <w:rPr>
          <w:rFonts w:ascii="Times New Roman" w:eastAsiaTheme="minorHAnsi" w:hAnsi="Times New Roman" w:cs="Times New Roman"/>
          <w:sz w:val="24"/>
          <w:szCs w:val="24"/>
        </w:rPr>
        <w:t xml:space="preserve"> étapes ?</w:t>
      </w:r>
    </w:p>
    <w:p w14:paraId="54A65A25"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 Quels sont les principaux individus/groupes des personnes vulnérables qui seront touchés directement par le projet ? </w:t>
      </w:r>
    </w:p>
    <w:p w14:paraId="0CDD2166"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caractéristiques essentielles des catégories vulnérables ?</w:t>
      </w:r>
    </w:p>
    <w:p w14:paraId="1A57055F" w14:textId="77777777" w:rsidR="005F5480" w:rsidRPr="00371E91"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 Quels sont les besoins essentiels des catégories vulnérables ? </w:t>
      </w:r>
    </w:p>
    <w:p w14:paraId="1775D3A6" w14:textId="77777777" w:rsidR="005F5480" w:rsidRDefault="005F5480" w:rsidP="00EE6FA2">
      <w:pPr>
        <w:numPr>
          <w:ilvl w:val="0"/>
          <w:numId w:val="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vont-ils être touchés efficacement par le projet ? </w:t>
      </w:r>
    </w:p>
    <w:p w14:paraId="65CF689B" w14:textId="77777777" w:rsidR="00EE6FA2" w:rsidRDefault="00EE6FA2" w:rsidP="00EE6FA2">
      <w:pPr>
        <w:spacing w:after="120" w:line="276" w:lineRule="auto"/>
        <w:contextualSpacing/>
        <w:rPr>
          <w:rFonts w:ascii="Times New Roman" w:eastAsiaTheme="minorHAnsi" w:hAnsi="Times New Roman" w:cs="Times New Roman"/>
          <w:sz w:val="24"/>
          <w:szCs w:val="24"/>
        </w:rPr>
      </w:pPr>
    </w:p>
    <w:p w14:paraId="60ECEB82" w14:textId="77777777" w:rsidR="00EE6FA2" w:rsidRDefault="00EE6FA2" w:rsidP="00EE6FA2">
      <w:pPr>
        <w:spacing w:after="120" w:line="276" w:lineRule="auto"/>
        <w:contextualSpacing/>
        <w:rPr>
          <w:rFonts w:ascii="Times New Roman" w:eastAsiaTheme="minorHAnsi" w:hAnsi="Times New Roman" w:cs="Times New Roman"/>
          <w:sz w:val="24"/>
          <w:szCs w:val="24"/>
        </w:rPr>
      </w:pPr>
    </w:p>
    <w:p w14:paraId="7C13B4F6" w14:textId="77777777" w:rsidR="00EE6FA2" w:rsidRDefault="00EE6FA2" w:rsidP="00EE6FA2">
      <w:pPr>
        <w:spacing w:after="120" w:line="276" w:lineRule="auto"/>
        <w:contextualSpacing/>
        <w:rPr>
          <w:rFonts w:ascii="Times New Roman" w:eastAsiaTheme="minorHAnsi" w:hAnsi="Times New Roman" w:cs="Times New Roman"/>
          <w:sz w:val="24"/>
          <w:szCs w:val="24"/>
        </w:rPr>
      </w:pPr>
    </w:p>
    <w:p w14:paraId="1B12404C" w14:textId="77777777" w:rsidR="00EE6FA2" w:rsidRDefault="00EE6FA2" w:rsidP="00EE6FA2">
      <w:pPr>
        <w:spacing w:after="120" w:line="276" w:lineRule="auto"/>
        <w:contextualSpacing/>
        <w:rPr>
          <w:rFonts w:ascii="Times New Roman" w:eastAsiaTheme="minorHAnsi" w:hAnsi="Times New Roman" w:cs="Times New Roman"/>
          <w:sz w:val="24"/>
          <w:szCs w:val="24"/>
        </w:rPr>
      </w:pPr>
    </w:p>
    <w:p w14:paraId="26397210" w14:textId="77777777" w:rsidR="00EE6FA2" w:rsidRPr="00371E91" w:rsidRDefault="00EE6FA2" w:rsidP="00EE6FA2">
      <w:pPr>
        <w:spacing w:after="120" w:line="276" w:lineRule="auto"/>
        <w:contextualSpacing/>
        <w:rPr>
          <w:rFonts w:ascii="Times New Roman" w:eastAsiaTheme="minorHAnsi" w:hAnsi="Times New Roman" w:cs="Times New Roman"/>
          <w:sz w:val="24"/>
          <w:szCs w:val="24"/>
        </w:rPr>
      </w:pPr>
    </w:p>
    <w:p w14:paraId="161B8439" w14:textId="77777777" w:rsidR="008D2448" w:rsidRPr="004A5E63" w:rsidRDefault="008D2448" w:rsidP="004A5E63">
      <w:pPr>
        <w:spacing w:after="120" w:line="276" w:lineRule="auto"/>
        <w:contextualSpacing/>
        <w:rPr>
          <w:rFonts w:ascii="Times New Roman" w:eastAsiaTheme="minorHAnsi" w:hAnsi="Times New Roman" w:cs="Times New Roman"/>
          <w:sz w:val="24"/>
          <w:szCs w:val="24"/>
        </w:rPr>
      </w:pPr>
    </w:p>
    <w:p w14:paraId="1E453B62" w14:textId="77777777" w:rsidR="005F5480" w:rsidRPr="00371E91" w:rsidRDefault="005F5480" w:rsidP="00371E91">
      <w:pPr>
        <w:spacing w:after="120" w:line="276" w:lineRule="auto"/>
        <w:rPr>
          <w:rFonts w:ascii="Times New Roman" w:eastAsiaTheme="minorHAnsi" w:hAnsi="Times New Roman" w:cs="Times New Roman"/>
          <w:b/>
          <w:sz w:val="24"/>
          <w:szCs w:val="24"/>
        </w:rPr>
      </w:pPr>
    </w:p>
    <w:p w14:paraId="4F7C96C7" w14:textId="77777777" w:rsidR="009A7205" w:rsidRPr="004A5E63" w:rsidRDefault="009A7205" w:rsidP="004A5E63">
      <w:pPr>
        <w:spacing w:after="120" w:line="276" w:lineRule="auto"/>
        <w:rPr>
          <w:rFonts w:ascii="Times New Roman" w:eastAsiaTheme="minorHAnsi" w:hAnsi="Times New Roman" w:cs="Times New Roman"/>
          <w:b/>
          <w:sz w:val="24"/>
          <w:szCs w:val="24"/>
        </w:rPr>
      </w:pPr>
    </w:p>
    <w:p w14:paraId="6103DB4B" w14:textId="77777777" w:rsidR="005F5480" w:rsidRPr="00371E91" w:rsidRDefault="005F5480" w:rsidP="00492333">
      <w:pPr>
        <w:numPr>
          <w:ilvl w:val="0"/>
          <w:numId w:val="14"/>
        </w:numPr>
        <w:spacing w:after="0" w:line="276" w:lineRule="auto"/>
        <w:contextualSpacing/>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Mécanismes institutionnels de gestion du projet </w:t>
      </w:r>
    </w:p>
    <w:p w14:paraId="6C00AB07" w14:textId="77777777" w:rsidR="005F5480" w:rsidRPr="00371E91" w:rsidRDefault="005F5480" w:rsidP="00371E91">
      <w:pPr>
        <w:spacing w:after="120" w:line="276" w:lineRule="auto"/>
        <w:ind w:left="1080"/>
        <w:contextualSpacing/>
        <w:rPr>
          <w:rFonts w:ascii="Times New Roman" w:eastAsiaTheme="minorHAnsi" w:hAnsi="Times New Roman" w:cs="Times New Roman"/>
          <w:b/>
          <w:sz w:val="24"/>
          <w:szCs w:val="24"/>
        </w:rPr>
      </w:pPr>
    </w:p>
    <w:p w14:paraId="70AE2320" w14:textId="77777777" w:rsidR="005F5480" w:rsidRPr="00371E91" w:rsidRDefault="005F5480" w:rsidP="00D24C9D">
      <w:pPr>
        <w:numPr>
          <w:ilvl w:val="0"/>
          <w:numId w:val="9"/>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Quels sont les arrangements institutionnels déjà mis en place pour gérer efficacement le projet ?</w:t>
      </w:r>
    </w:p>
    <w:p w14:paraId="63867EEE" w14:textId="77777777" w:rsidR="005F5480" w:rsidRPr="00371E91" w:rsidRDefault="005F5480" w:rsidP="00D24C9D">
      <w:pPr>
        <w:numPr>
          <w:ilvl w:val="0"/>
          <w:numId w:val="9"/>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structures de gestion du projet déjà mises en place actuellement ? Et quels sont les rôles et fonctions de chaque structure ? </w:t>
      </w:r>
    </w:p>
    <w:p w14:paraId="5AEA0381" w14:textId="724E73F2" w:rsidR="005F5480" w:rsidRDefault="005F5480" w:rsidP="00D24C9D">
      <w:pPr>
        <w:numPr>
          <w:ilvl w:val="0"/>
          <w:numId w:val="9"/>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les structures de gestion du projet vont-elles travailler ensemble afin d’assurer la réussite du projet ? </w:t>
      </w:r>
    </w:p>
    <w:p w14:paraId="46C30160" w14:textId="77777777" w:rsidR="00A9144A" w:rsidRPr="00A9144A" w:rsidRDefault="00A9144A" w:rsidP="00A9144A">
      <w:pPr>
        <w:spacing w:after="120" w:line="276" w:lineRule="auto"/>
        <w:ind w:left="720" w:firstLine="0"/>
        <w:contextualSpacing/>
        <w:rPr>
          <w:rFonts w:ascii="Times New Roman" w:eastAsiaTheme="minorHAnsi" w:hAnsi="Times New Roman" w:cs="Times New Roman"/>
          <w:sz w:val="24"/>
          <w:szCs w:val="24"/>
        </w:rPr>
      </w:pPr>
    </w:p>
    <w:p w14:paraId="5E9549D2" w14:textId="77777777" w:rsidR="005F5480" w:rsidRPr="00371E91" w:rsidRDefault="005F5480" w:rsidP="00D24C9D">
      <w:pPr>
        <w:numPr>
          <w:ilvl w:val="0"/>
          <w:numId w:val="14"/>
        </w:numPr>
        <w:spacing w:after="120" w:line="276" w:lineRule="auto"/>
        <w:contextualSpacing/>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Programme de mobilisation des parties prenantes </w:t>
      </w:r>
    </w:p>
    <w:p w14:paraId="203DF4F4" w14:textId="77777777" w:rsidR="005F5480" w:rsidRPr="00371E91" w:rsidRDefault="005F5480" w:rsidP="00371E91">
      <w:pPr>
        <w:spacing w:after="120" w:line="276" w:lineRule="auto"/>
        <w:ind w:left="1080"/>
        <w:contextualSpacing/>
        <w:rPr>
          <w:rFonts w:ascii="Times New Roman" w:eastAsiaTheme="minorHAnsi" w:hAnsi="Times New Roman" w:cs="Times New Roman"/>
          <w:b/>
          <w:sz w:val="24"/>
          <w:szCs w:val="24"/>
        </w:rPr>
      </w:pPr>
    </w:p>
    <w:p w14:paraId="03EAEB31" w14:textId="77777777" w:rsidR="005F5480" w:rsidRPr="00371E91" w:rsidRDefault="005F5480" w:rsidP="00D24C9D">
      <w:pPr>
        <w:numPr>
          <w:ilvl w:val="0"/>
          <w:numId w:val="10"/>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actions/réunions de consultation déjà entreprises actuellement dans le cadre de la préparation du projet ?  </w:t>
      </w:r>
    </w:p>
    <w:p w14:paraId="664D7344" w14:textId="77777777" w:rsidR="005F5480" w:rsidRPr="00371E91" w:rsidRDefault="005F5480" w:rsidP="00D24C9D">
      <w:pPr>
        <w:numPr>
          <w:ilvl w:val="0"/>
          <w:numId w:val="10"/>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parties prenantes impliquées dans la préparation de la mise en place du projet ? </w:t>
      </w:r>
    </w:p>
    <w:p w14:paraId="444BE7F2" w14:textId="77777777" w:rsidR="005F5480" w:rsidRPr="00371E91" w:rsidRDefault="005F5480" w:rsidP="00D24C9D">
      <w:pPr>
        <w:numPr>
          <w:ilvl w:val="0"/>
          <w:numId w:val="10"/>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consultations menées dans l’élaboration des autres instruments de sauvegarde environnementale et sociale dans le cadre de la préparation de la mise en place du projet ? </w:t>
      </w:r>
    </w:p>
    <w:p w14:paraId="2F0E0C80" w14:textId="77777777" w:rsidR="005F5480" w:rsidRPr="00371E91" w:rsidRDefault="005F5480" w:rsidP="00D24C9D">
      <w:pPr>
        <w:numPr>
          <w:ilvl w:val="0"/>
          <w:numId w:val="10"/>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ont été les attentes et préoccupations des parties consultées ? Quelles ont été leurs suggestions ? Quelles sont les stratégies de diffusion de l’information ?  </w:t>
      </w:r>
    </w:p>
    <w:p w14:paraId="49025F52" w14:textId="77777777" w:rsidR="005F5480" w:rsidRPr="00371E91" w:rsidRDefault="005F5480" w:rsidP="00D24C9D">
      <w:pPr>
        <w:numPr>
          <w:ilvl w:val="0"/>
          <w:numId w:val="10"/>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modalités de mise en œuvre des activités de mobilisation des parties prenantes au titre du projet ? </w:t>
      </w:r>
    </w:p>
    <w:p w14:paraId="7B0F97F0" w14:textId="77777777" w:rsidR="005F5480" w:rsidRPr="00371E91" w:rsidRDefault="005F5480" w:rsidP="00D24C9D">
      <w:pPr>
        <w:numPr>
          <w:ilvl w:val="0"/>
          <w:numId w:val="10"/>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le projet pourra communiquer l’information relative aux risques et impacts sociaux et environnementaux potentiels du projet ? </w:t>
      </w:r>
    </w:p>
    <w:p w14:paraId="2044D983" w14:textId="77777777" w:rsidR="005F5480" w:rsidRPr="00371E91" w:rsidRDefault="005F5480" w:rsidP="00D24C9D">
      <w:pPr>
        <w:numPr>
          <w:ilvl w:val="0"/>
          <w:numId w:val="10"/>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acteurs et responsabilités pour la mise en œuvre des actions de mobilisation des parties prenantes ? </w:t>
      </w:r>
    </w:p>
    <w:p w14:paraId="0C592BDE" w14:textId="77777777" w:rsidR="005F5480" w:rsidRPr="00371E91" w:rsidRDefault="005F5480" w:rsidP="00D24C9D">
      <w:pPr>
        <w:numPr>
          <w:ilvl w:val="0"/>
          <w:numId w:val="10"/>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Quels sont les mécanismes de gestion des plaintes envisagés dans le cadre du projet qui vous semblent efficaces (Description de la structure, canaux de dépôt de la plainte, traitement de la plainte, les besoins en formation du personnel en charge de la supervision du MGP, quelles sont les procédures de recours) ?</w:t>
      </w:r>
    </w:p>
    <w:p w14:paraId="53F49CBE" w14:textId="77777777" w:rsidR="005F5480" w:rsidRPr="00371E91" w:rsidRDefault="005F5480" w:rsidP="00D24C9D">
      <w:pPr>
        <w:numPr>
          <w:ilvl w:val="0"/>
          <w:numId w:val="10"/>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Quels sont les Mécanismes de Gestion des Plaintes sensibles aux EAS/HS ?</w:t>
      </w:r>
    </w:p>
    <w:p w14:paraId="6A2E0E98" w14:textId="77777777" w:rsidR="005F5480" w:rsidRPr="00371E91" w:rsidRDefault="005F5480" w:rsidP="00D24C9D">
      <w:pPr>
        <w:numPr>
          <w:ilvl w:val="0"/>
          <w:numId w:val="10"/>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 xml:space="preserve">Comment estimez-vous que doit se faire le suivi et l’élaboration des rapports ? </w:t>
      </w:r>
    </w:p>
    <w:p w14:paraId="03F2DACD" w14:textId="77777777" w:rsidR="005F5480" w:rsidRPr="00371E91" w:rsidRDefault="005F5480" w:rsidP="00371E91">
      <w:pPr>
        <w:spacing w:after="120" w:line="276" w:lineRule="auto"/>
        <w:ind w:left="360"/>
        <w:contextualSpacing/>
        <w:rPr>
          <w:rFonts w:ascii="Times New Roman" w:eastAsiaTheme="minorHAnsi" w:hAnsi="Times New Roman" w:cs="Times New Roman"/>
          <w:sz w:val="24"/>
          <w:szCs w:val="24"/>
        </w:rPr>
      </w:pPr>
    </w:p>
    <w:p w14:paraId="16C0AE6F" w14:textId="77777777" w:rsidR="005F5480" w:rsidRPr="00371E91" w:rsidRDefault="005F5480" w:rsidP="00371E91">
      <w:pPr>
        <w:spacing w:line="276" w:lineRule="auto"/>
        <w:rPr>
          <w:rFonts w:ascii="Times New Roman" w:hAnsi="Times New Roman" w:cs="Times New Roman"/>
          <w:b/>
          <w:sz w:val="24"/>
          <w:szCs w:val="24"/>
        </w:rPr>
      </w:pPr>
    </w:p>
    <w:p w14:paraId="78F0A87F" w14:textId="77777777" w:rsidR="005F5480" w:rsidRPr="00371E91" w:rsidRDefault="005F5480" w:rsidP="00371E91">
      <w:pPr>
        <w:spacing w:line="276" w:lineRule="auto"/>
        <w:rPr>
          <w:rFonts w:ascii="Times New Roman" w:hAnsi="Times New Roman" w:cs="Times New Roman"/>
          <w:b/>
          <w:sz w:val="24"/>
          <w:szCs w:val="24"/>
        </w:rPr>
      </w:pPr>
    </w:p>
    <w:p w14:paraId="437CF79D" w14:textId="77777777" w:rsidR="005F5480" w:rsidRPr="00371E91" w:rsidRDefault="005F5480" w:rsidP="00371E91">
      <w:pPr>
        <w:spacing w:line="276" w:lineRule="auto"/>
        <w:rPr>
          <w:rFonts w:ascii="Times New Roman" w:hAnsi="Times New Roman" w:cs="Times New Roman"/>
          <w:b/>
          <w:sz w:val="24"/>
          <w:szCs w:val="24"/>
        </w:rPr>
      </w:pPr>
    </w:p>
    <w:p w14:paraId="2C341608" w14:textId="77777777" w:rsidR="005F5480" w:rsidRPr="00371E91" w:rsidRDefault="005F5480" w:rsidP="00371E91">
      <w:pPr>
        <w:spacing w:line="276" w:lineRule="auto"/>
        <w:rPr>
          <w:rFonts w:ascii="Times New Roman" w:hAnsi="Times New Roman" w:cs="Times New Roman"/>
          <w:b/>
          <w:sz w:val="24"/>
          <w:szCs w:val="24"/>
        </w:rPr>
      </w:pPr>
    </w:p>
    <w:p w14:paraId="5D3C524F" w14:textId="1896EFE0" w:rsidR="005F5480" w:rsidRPr="00BC4C9C" w:rsidRDefault="00371E91" w:rsidP="00CA4D3F">
      <w:pPr>
        <w:pStyle w:val="Titre2"/>
      </w:pPr>
      <w:bookmarkStart w:id="126" w:name="_Toc164323495"/>
      <w:bookmarkStart w:id="127" w:name="_Toc165306160"/>
      <w:bookmarkStart w:id="128" w:name="_Toc168064851"/>
      <w:r w:rsidRPr="00BC4C9C">
        <w:lastRenderedPageBreak/>
        <w:t xml:space="preserve">Annexe </w:t>
      </w:r>
      <w:r w:rsidR="0068189B" w:rsidRPr="004A5E63">
        <w:t>5</w:t>
      </w:r>
      <w:r w:rsidR="005F5480" w:rsidRPr="00BC4C9C">
        <w:t xml:space="preserve"> : Guide d’entretien lors des </w:t>
      </w:r>
      <w:r w:rsidR="000873C2">
        <w:t>groupes de discussion</w:t>
      </w:r>
      <w:r w:rsidR="005F5480" w:rsidRPr="00BC4C9C">
        <w:t xml:space="preserve"> communaux</w:t>
      </w:r>
      <w:bookmarkEnd w:id="126"/>
      <w:bookmarkEnd w:id="127"/>
      <w:bookmarkEnd w:id="128"/>
      <w:r w:rsidR="005F5480" w:rsidRPr="00BC4C9C">
        <w:t xml:space="preserve">  </w:t>
      </w:r>
    </w:p>
    <w:p w14:paraId="0A5BD813" w14:textId="77777777" w:rsidR="005F5480" w:rsidRPr="00371E91" w:rsidRDefault="005F5480" w:rsidP="00EE6FA2">
      <w:pPr>
        <w:spacing w:after="120" w:line="276" w:lineRule="auto"/>
        <w:ind w:left="0" w:firstLine="0"/>
        <w:rPr>
          <w:rFonts w:ascii="Times New Roman" w:eastAsiaTheme="minorHAnsi" w:hAnsi="Times New Roman" w:cs="Times New Roman"/>
          <w:b/>
          <w:i/>
          <w:noProof/>
          <w:sz w:val="24"/>
          <w:szCs w:val="24"/>
        </w:rPr>
      </w:pPr>
      <w:r w:rsidRPr="00371E91">
        <w:rPr>
          <w:rFonts w:ascii="Times New Roman" w:eastAsiaTheme="minorHAnsi" w:hAnsi="Times New Roman" w:cs="Times New Roman"/>
          <w:noProof/>
          <w:sz w:val="24"/>
          <w:szCs w:val="24"/>
        </w:rPr>
        <w:t>Le pr</w:t>
      </w:r>
      <w:proofErr w:type="spellStart"/>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sent</w:t>
      </w:r>
      <w:proofErr w:type="spellEnd"/>
      <w:r w:rsidRPr="00371E91">
        <w:rPr>
          <w:rFonts w:ascii="Times New Roman" w:eastAsiaTheme="minorHAnsi" w:hAnsi="Times New Roman" w:cs="Times New Roman"/>
          <w:noProof/>
          <w:sz w:val="24"/>
          <w:szCs w:val="24"/>
        </w:rPr>
        <w:t xml:space="preserve"> travail d’</w:t>
      </w:r>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laboration du Plan de Mobilisation des Parties Prenantes est un travail visant</w:t>
      </w:r>
      <w:r w:rsidRPr="00371E91">
        <w:rPr>
          <w:rFonts w:ascii="Times New Roman" w:eastAsiaTheme="minorHAnsi" w:hAnsi="Times New Roman" w:cs="Times New Roman"/>
          <w:sz w:val="24"/>
          <w:szCs w:val="24"/>
        </w:rPr>
        <w:t xml:space="preserve"> à</w:t>
      </w:r>
      <w:r w:rsidRPr="00371E91">
        <w:rPr>
          <w:rFonts w:ascii="Times New Roman" w:eastAsiaTheme="minorHAnsi" w:hAnsi="Times New Roman" w:cs="Times New Roman"/>
          <w:noProof/>
          <w:sz w:val="24"/>
          <w:szCs w:val="24"/>
        </w:rPr>
        <w:t xml:space="preserve"> mettre en place un instrument de sauvegarde sociale important tout au long du processus du projet. Dans cette optique, ce guide d’entretien est un outil qui va permettre de </w:t>
      </w:r>
      <w:r w:rsidRPr="00371E91">
        <w:rPr>
          <w:rFonts w:ascii="Times New Roman" w:eastAsiaTheme="minorHAnsi" w:hAnsi="Times New Roman" w:cs="Times New Roman"/>
          <w:sz w:val="24"/>
          <w:szCs w:val="24"/>
        </w:rPr>
        <w:t>r</w:t>
      </w:r>
      <w:r w:rsidRPr="00371E91">
        <w:rPr>
          <w:rFonts w:ascii="Times New Roman" w:eastAsiaTheme="minorHAnsi" w:hAnsi="Times New Roman" w:cs="Times New Roman"/>
          <w:noProof/>
          <w:sz w:val="24"/>
          <w:szCs w:val="24"/>
        </w:rPr>
        <w:t>écolter les informations utiles aupr</w:t>
      </w:r>
      <w:r w:rsidRPr="00371E91">
        <w:rPr>
          <w:rFonts w:ascii="Times New Roman" w:eastAsiaTheme="minorHAnsi" w:hAnsi="Times New Roman" w:cs="Times New Roman"/>
          <w:sz w:val="24"/>
          <w:szCs w:val="24"/>
        </w:rPr>
        <w:t>è</w:t>
      </w:r>
      <w:r w:rsidRPr="00371E91">
        <w:rPr>
          <w:rFonts w:ascii="Times New Roman" w:eastAsiaTheme="minorHAnsi" w:hAnsi="Times New Roman" w:cs="Times New Roman"/>
          <w:noProof/>
          <w:sz w:val="24"/>
          <w:szCs w:val="24"/>
        </w:rPr>
        <w:t>s des administratifs communaux, des acteurs de la societe civile et de secteur priv</w:t>
      </w:r>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 xml:space="preserve">.   </w:t>
      </w:r>
    </w:p>
    <w:p w14:paraId="54E4A884" w14:textId="6F0A1CCC" w:rsidR="005F5480" w:rsidRPr="00A9144A" w:rsidRDefault="005F5480" w:rsidP="00EE6FA2">
      <w:pPr>
        <w:pStyle w:val="Paragraphedeliste"/>
        <w:numPr>
          <w:ilvl w:val="0"/>
          <w:numId w:val="19"/>
        </w:numPr>
        <w:spacing w:after="120" w:line="276" w:lineRule="auto"/>
        <w:rPr>
          <w:rFonts w:ascii="Times New Roman" w:eastAsiaTheme="minorHAnsi" w:hAnsi="Times New Roman" w:cs="Times New Roman"/>
          <w:b/>
          <w:i/>
          <w:noProof/>
          <w:sz w:val="24"/>
          <w:szCs w:val="24"/>
        </w:rPr>
      </w:pPr>
      <w:r w:rsidRPr="00371E91">
        <w:rPr>
          <w:rFonts w:ascii="Times New Roman" w:eastAsiaTheme="minorHAnsi" w:hAnsi="Times New Roman" w:cs="Times New Roman"/>
          <w:b/>
          <w:i/>
          <w:noProof/>
          <w:sz w:val="24"/>
          <w:szCs w:val="24"/>
        </w:rPr>
        <w:t>Questions de compr</w:t>
      </w:r>
      <w:proofErr w:type="spellStart"/>
      <w:r w:rsidRPr="00371E91">
        <w:rPr>
          <w:rFonts w:ascii="Times New Roman" w:eastAsiaTheme="minorHAnsi" w:hAnsi="Times New Roman" w:cs="Times New Roman"/>
          <w:b/>
          <w:sz w:val="24"/>
          <w:szCs w:val="24"/>
        </w:rPr>
        <w:t>é</w:t>
      </w:r>
      <w:r w:rsidRPr="00371E91">
        <w:rPr>
          <w:rFonts w:ascii="Times New Roman" w:eastAsiaTheme="minorHAnsi" w:hAnsi="Times New Roman" w:cs="Times New Roman"/>
          <w:b/>
          <w:i/>
          <w:noProof/>
          <w:sz w:val="24"/>
          <w:szCs w:val="24"/>
        </w:rPr>
        <w:t>hension</w:t>
      </w:r>
      <w:proofErr w:type="spellEnd"/>
      <w:r w:rsidRPr="00371E91">
        <w:rPr>
          <w:rFonts w:ascii="Times New Roman" w:eastAsiaTheme="minorHAnsi" w:hAnsi="Times New Roman" w:cs="Times New Roman"/>
          <w:b/>
          <w:i/>
          <w:noProof/>
          <w:sz w:val="24"/>
          <w:szCs w:val="24"/>
        </w:rPr>
        <w:t xml:space="preserve"> des parties prenantes </w:t>
      </w:r>
    </w:p>
    <w:p w14:paraId="6321B3AF" w14:textId="77777777" w:rsidR="005F5480" w:rsidRPr="00371E91" w:rsidRDefault="005F5480" w:rsidP="00EE6FA2">
      <w:pPr>
        <w:pStyle w:val="Paragraphedeliste"/>
        <w:numPr>
          <w:ilvl w:val="0"/>
          <w:numId w:val="16"/>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Quels sont vos besoins essentiels en termes d’informations sur le projet ?</w:t>
      </w:r>
    </w:p>
    <w:p w14:paraId="1EF71CD0" w14:textId="77777777" w:rsidR="005F5480" w:rsidRPr="00371E91" w:rsidRDefault="005F5480" w:rsidP="00EE6FA2">
      <w:pPr>
        <w:pStyle w:val="Paragraphedeliste"/>
        <w:numPr>
          <w:ilvl w:val="0"/>
          <w:numId w:val="16"/>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Comment voulez-vous être impliqués dans le processus du projet (</w:t>
      </w:r>
      <w:r w:rsidRPr="00371E91">
        <w:rPr>
          <w:rFonts w:ascii="Times New Roman" w:hAnsi="Times New Roman" w:cs="Times New Roman"/>
          <w:sz w:val="24"/>
          <w:szCs w:val="24"/>
        </w:rPr>
        <w:t>Participation, mise en œuvre et suivi-évaluation du projet) ?</w:t>
      </w:r>
    </w:p>
    <w:p w14:paraId="0919220B" w14:textId="77777777" w:rsidR="005F5480" w:rsidRPr="00371E91" w:rsidRDefault="005F5480" w:rsidP="00EE6FA2">
      <w:pPr>
        <w:numPr>
          <w:ilvl w:val="0"/>
          <w:numId w:val="16"/>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 xml:space="preserve">Par quel mécanisme voudriez-vous que les informations soient diffusées aux différentes parties </w:t>
      </w:r>
      <w:proofErr w:type="gramStart"/>
      <w:r w:rsidRPr="00371E91">
        <w:rPr>
          <w:rFonts w:ascii="Times New Roman" w:hAnsi="Times New Roman" w:cs="Times New Roman"/>
          <w:sz w:val="24"/>
          <w:szCs w:val="24"/>
        </w:rPr>
        <w:t>prenantes?</w:t>
      </w:r>
      <w:proofErr w:type="gramEnd"/>
    </w:p>
    <w:p w14:paraId="243BC89B" w14:textId="77777777" w:rsidR="005F5480" w:rsidRPr="00371E91" w:rsidRDefault="005F5480" w:rsidP="00EE6FA2">
      <w:pPr>
        <w:numPr>
          <w:ilvl w:val="0"/>
          <w:numId w:val="16"/>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 xml:space="preserve">Comment l’on va toucher efficacement chacune des principales catégories des parties prenantes qui sont intéressées par le projet ? </w:t>
      </w:r>
    </w:p>
    <w:p w14:paraId="248B9629" w14:textId="77777777" w:rsidR="005F5480" w:rsidRPr="00371E91" w:rsidRDefault="005F5480" w:rsidP="00EE6FA2">
      <w:pPr>
        <w:numPr>
          <w:ilvl w:val="0"/>
          <w:numId w:val="16"/>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 xml:space="preserve">Chacune des principales catégories des parties prenantes qui sont intéressées par le projet jouera quel(s) rôle(s) dans sa réussite à chacune de </w:t>
      </w:r>
      <w:proofErr w:type="gramStart"/>
      <w:r w:rsidRPr="00371E91">
        <w:rPr>
          <w:rFonts w:ascii="Times New Roman" w:hAnsi="Times New Roman" w:cs="Times New Roman"/>
          <w:sz w:val="24"/>
          <w:szCs w:val="24"/>
        </w:rPr>
        <w:t>ses  différentes</w:t>
      </w:r>
      <w:proofErr w:type="gramEnd"/>
      <w:r w:rsidRPr="00371E91">
        <w:rPr>
          <w:rFonts w:ascii="Times New Roman" w:hAnsi="Times New Roman" w:cs="Times New Roman"/>
          <w:sz w:val="24"/>
          <w:szCs w:val="24"/>
        </w:rPr>
        <w:t xml:space="preserve"> étapes ?</w:t>
      </w:r>
    </w:p>
    <w:p w14:paraId="1A0C710C" w14:textId="77777777" w:rsidR="005F5480" w:rsidRPr="00371E91" w:rsidRDefault="005F5480" w:rsidP="00EE6FA2">
      <w:pPr>
        <w:numPr>
          <w:ilvl w:val="0"/>
          <w:numId w:val="16"/>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Quelles sont les caractéristiques essentielles des catégories vulnérables ?</w:t>
      </w:r>
    </w:p>
    <w:p w14:paraId="6A599E24" w14:textId="77777777" w:rsidR="005F5480" w:rsidRPr="00371E91" w:rsidRDefault="005F5480" w:rsidP="00EE6FA2">
      <w:pPr>
        <w:numPr>
          <w:ilvl w:val="0"/>
          <w:numId w:val="16"/>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 xml:space="preserve">Quels sont les besoins essentiels des catégories vulnérables ? </w:t>
      </w:r>
    </w:p>
    <w:p w14:paraId="0B14C18B" w14:textId="77777777" w:rsidR="005F5480" w:rsidRPr="00371E91" w:rsidRDefault="005F5480" w:rsidP="00EE6FA2">
      <w:pPr>
        <w:numPr>
          <w:ilvl w:val="0"/>
          <w:numId w:val="16"/>
        </w:numPr>
        <w:spacing w:after="12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 xml:space="preserve">Comment vont-ils être touchés efficacement par le projet ? </w:t>
      </w:r>
    </w:p>
    <w:p w14:paraId="3651ABA4" w14:textId="77777777" w:rsidR="005F5480" w:rsidRPr="00371E91" w:rsidRDefault="005F5480" w:rsidP="00EE6FA2">
      <w:pPr>
        <w:spacing w:after="120" w:line="276" w:lineRule="auto"/>
        <w:ind w:left="360"/>
        <w:contextualSpacing/>
        <w:rPr>
          <w:rFonts w:ascii="Times New Roman" w:eastAsiaTheme="minorHAnsi" w:hAnsi="Times New Roman" w:cs="Times New Roman"/>
          <w:sz w:val="24"/>
          <w:szCs w:val="24"/>
        </w:rPr>
      </w:pPr>
    </w:p>
    <w:p w14:paraId="76328A9E" w14:textId="77777777" w:rsidR="005F5480" w:rsidRPr="00371E91" w:rsidRDefault="005F5480" w:rsidP="00EE6FA2">
      <w:pPr>
        <w:pStyle w:val="Paragraphedeliste"/>
        <w:numPr>
          <w:ilvl w:val="0"/>
          <w:numId w:val="19"/>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Modalités de mobilisation des parties prenantes </w:t>
      </w:r>
    </w:p>
    <w:p w14:paraId="0BFCB9A6" w14:textId="77777777" w:rsidR="005F5480" w:rsidRPr="00371E91" w:rsidRDefault="005F5480" w:rsidP="00EE6FA2">
      <w:pPr>
        <w:pStyle w:val="Paragraphedeliste"/>
        <w:numPr>
          <w:ilvl w:val="0"/>
          <w:numId w:val="17"/>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Comment faut-il procéder pour faire parvenir les informations relatives au projet à toutes les parties prenantes, y compris les groupes vulnérables ?</w:t>
      </w:r>
    </w:p>
    <w:p w14:paraId="796ADEA8" w14:textId="77777777" w:rsidR="005F5480" w:rsidRPr="00371E91" w:rsidRDefault="005F5480" w:rsidP="00EE6FA2">
      <w:pPr>
        <w:pStyle w:val="Paragraphedeliste"/>
        <w:numPr>
          <w:ilvl w:val="0"/>
          <w:numId w:val="17"/>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différentes méthodes qu’il faut utiliser pour fournir des informations du projet à toutes les parties prenantes, y compris les groupes vulnérables ?</w:t>
      </w:r>
    </w:p>
    <w:p w14:paraId="13ECCC91" w14:textId="77777777" w:rsidR="005F5480" w:rsidRPr="00371E91" w:rsidRDefault="005F5480" w:rsidP="00EE6FA2">
      <w:pPr>
        <w:numPr>
          <w:ilvl w:val="0"/>
          <w:numId w:val="1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différents moyens ou </w:t>
      </w:r>
      <w:proofErr w:type="gramStart"/>
      <w:r w:rsidRPr="00371E91">
        <w:rPr>
          <w:rFonts w:ascii="Times New Roman" w:eastAsiaTheme="minorHAnsi" w:hAnsi="Times New Roman" w:cs="Times New Roman"/>
          <w:sz w:val="24"/>
          <w:szCs w:val="24"/>
        </w:rPr>
        <w:t>outils  qu’il</w:t>
      </w:r>
      <w:proofErr w:type="gramEnd"/>
      <w:r w:rsidRPr="00371E91">
        <w:rPr>
          <w:rFonts w:ascii="Times New Roman" w:eastAsiaTheme="minorHAnsi" w:hAnsi="Times New Roman" w:cs="Times New Roman"/>
          <w:sz w:val="24"/>
          <w:szCs w:val="24"/>
        </w:rPr>
        <w:t xml:space="preserve"> faut utiliser pour fournir des informations du projet à toutes les parties prenantes, y compris les groupes vulnérables ?</w:t>
      </w:r>
    </w:p>
    <w:p w14:paraId="7E70A220" w14:textId="77777777" w:rsidR="005F5480" w:rsidRPr="00371E91" w:rsidRDefault="005F5480" w:rsidP="00EE6FA2">
      <w:pPr>
        <w:numPr>
          <w:ilvl w:val="0"/>
          <w:numId w:val="1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communiquer et à qui les informations relatives aux plaintes, opinions et autres préoccupations des différentes parties prenantes ?   </w:t>
      </w:r>
    </w:p>
    <w:p w14:paraId="4208A275" w14:textId="77777777" w:rsidR="005F5480" w:rsidRPr="00371E91" w:rsidRDefault="005F5480" w:rsidP="00492333">
      <w:pPr>
        <w:pStyle w:val="Paragraphedeliste"/>
        <w:numPr>
          <w:ilvl w:val="0"/>
          <w:numId w:val="19"/>
        </w:numPr>
        <w:spacing w:after="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de dissémination de l’information </w:t>
      </w:r>
    </w:p>
    <w:p w14:paraId="604D2DA8" w14:textId="77777777" w:rsidR="005F5480" w:rsidRPr="00371E91" w:rsidRDefault="005F5480" w:rsidP="00EE6FA2">
      <w:pPr>
        <w:pStyle w:val="Paragraphedeliste"/>
        <w:numPr>
          <w:ilvl w:val="0"/>
          <w:numId w:val="18"/>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principales catégories d’information à communiquer aux différentes parties prenantes, y compris les groupes vulnérables ?</w:t>
      </w:r>
    </w:p>
    <w:p w14:paraId="0BDD66FE" w14:textId="77777777" w:rsidR="005F5480" w:rsidRPr="00371E91" w:rsidRDefault="005F5480" w:rsidP="00EE6FA2">
      <w:pPr>
        <w:pStyle w:val="Paragraphedeliste"/>
        <w:numPr>
          <w:ilvl w:val="0"/>
          <w:numId w:val="18"/>
        </w:numPr>
        <w:spacing w:after="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moyens ou outils à utiliser pour donner chaque catégorie d’information aux parties prenantes ?  </w:t>
      </w:r>
    </w:p>
    <w:p w14:paraId="47C4D366" w14:textId="77777777" w:rsidR="005F5480" w:rsidRPr="00371E91" w:rsidRDefault="005F5480" w:rsidP="00EE6FA2">
      <w:pPr>
        <w:numPr>
          <w:ilvl w:val="0"/>
          <w:numId w:val="18"/>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Quand faut-il dispenser chaque catégorie d’information utile aux différentes parties prenantes, surtout les plus concernées ?</w:t>
      </w:r>
    </w:p>
    <w:p w14:paraId="64EEC193" w14:textId="77777777" w:rsidR="005F5480" w:rsidRPr="00371E91" w:rsidRDefault="005F5480" w:rsidP="00EE6FA2">
      <w:pPr>
        <w:numPr>
          <w:ilvl w:val="0"/>
          <w:numId w:val="18"/>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Qui seront chargés de communiquer chaque catégorie d’information à chacune des parties prenantes concernées ?  </w:t>
      </w:r>
    </w:p>
    <w:p w14:paraId="36851638" w14:textId="77777777" w:rsidR="005F5480" w:rsidRPr="00371E91" w:rsidRDefault="005F5480" w:rsidP="00EE6FA2">
      <w:pPr>
        <w:spacing w:after="0" w:line="276" w:lineRule="auto"/>
        <w:rPr>
          <w:rFonts w:ascii="Times New Roman" w:eastAsiaTheme="minorHAnsi" w:hAnsi="Times New Roman" w:cs="Times New Roman"/>
          <w:sz w:val="24"/>
          <w:szCs w:val="24"/>
        </w:rPr>
      </w:pPr>
    </w:p>
    <w:p w14:paraId="2AB238D0" w14:textId="77777777" w:rsidR="005F5480" w:rsidRPr="00371E91" w:rsidRDefault="005F5480" w:rsidP="00EE6FA2">
      <w:pPr>
        <w:pStyle w:val="Paragraphedeliste"/>
        <w:numPr>
          <w:ilvl w:val="0"/>
          <w:numId w:val="19"/>
        </w:numPr>
        <w:spacing w:after="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d’incorporation des voix et points de vue des groupes vulnérables  </w:t>
      </w:r>
    </w:p>
    <w:p w14:paraId="123A4E92" w14:textId="77777777" w:rsidR="005F5480" w:rsidRPr="00371E91" w:rsidRDefault="005F5480" w:rsidP="00EE6FA2">
      <w:pPr>
        <w:numPr>
          <w:ilvl w:val="0"/>
          <w:numId w:val="11"/>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 faut-il faire spécifiquement pour impliquer efficacement les femmes, les filles et les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dans le processus du projet, à chacune de ses étapes ?</w:t>
      </w:r>
    </w:p>
    <w:p w14:paraId="61E4E3B2" w14:textId="77777777" w:rsidR="005F5480" w:rsidRPr="00371E91" w:rsidRDefault="005F5480" w:rsidP="00EE6FA2">
      <w:pPr>
        <w:numPr>
          <w:ilvl w:val="0"/>
          <w:numId w:val="11"/>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 faut-il faire spécifiquement pour que les femmes, les filles et les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ne soient pas lésés lors des différentes étapes du projet ?</w:t>
      </w:r>
    </w:p>
    <w:p w14:paraId="25000765" w14:textId="77777777" w:rsidR="005F5480" w:rsidRPr="00371E91" w:rsidRDefault="005F5480" w:rsidP="00EE6FA2">
      <w:pPr>
        <w:numPr>
          <w:ilvl w:val="0"/>
          <w:numId w:val="11"/>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partager les informations relatives aux plaintes, opinions et préoccupations des femmes, des filles et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tout au long du processus du projet ?</w:t>
      </w:r>
    </w:p>
    <w:p w14:paraId="0D287E78" w14:textId="77777777" w:rsidR="005F5480" w:rsidRPr="00371E91" w:rsidRDefault="005F5480" w:rsidP="00EE6FA2">
      <w:pPr>
        <w:numPr>
          <w:ilvl w:val="0"/>
          <w:numId w:val="11"/>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organisations qui se préoccupent de la prise en charge des groupes vulnérables touchés par les violences basées sur le genre et qui peuvent prendre en charge les groupes vulnérables lésés dans le cadre du projet ?</w:t>
      </w:r>
    </w:p>
    <w:p w14:paraId="65886DB9" w14:textId="77777777" w:rsidR="005F5480" w:rsidRPr="00371E91" w:rsidRDefault="005F5480" w:rsidP="00EE6FA2">
      <w:pPr>
        <w:numPr>
          <w:ilvl w:val="0"/>
          <w:numId w:val="11"/>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Quels sont les services que ces organisations peuvent fournir aux groupes vulnérables lésés dans le cadre du projet ?</w:t>
      </w:r>
    </w:p>
    <w:p w14:paraId="3DE651E3" w14:textId="77777777" w:rsidR="005F5480" w:rsidRPr="00371E91" w:rsidRDefault="005F5480" w:rsidP="00EE6FA2">
      <w:pPr>
        <w:spacing w:after="0" w:line="276" w:lineRule="auto"/>
        <w:ind w:left="720"/>
        <w:contextualSpacing/>
        <w:rPr>
          <w:rFonts w:ascii="Times New Roman" w:eastAsiaTheme="minorHAnsi" w:hAnsi="Times New Roman" w:cs="Times New Roman"/>
          <w:sz w:val="24"/>
          <w:szCs w:val="24"/>
        </w:rPr>
      </w:pPr>
    </w:p>
    <w:p w14:paraId="47E038B9" w14:textId="77777777" w:rsidR="005F5480" w:rsidRPr="00371E91" w:rsidRDefault="005F5480" w:rsidP="00EE6FA2">
      <w:pPr>
        <w:numPr>
          <w:ilvl w:val="0"/>
          <w:numId w:val="15"/>
        </w:numPr>
        <w:spacing w:after="0" w:line="276" w:lineRule="auto"/>
        <w:contextualSpacing/>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d’incorporation des acteurs en faveur des parties prenantes </w:t>
      </w:r>
    </w:p>
    <w:p w14:paraId="7FECE114" w14:textId="77777777" w:rsidR="005F5480" w:rsidRPr="00371E91" w:rsidRDefault="005F5480" w:rsidP="00EE6FA2">
      <w:pPr>
        <w:spacing w:after="0" w:line="276" w:lineRule="auto"/>
        <w:ind w:left="1080"/>
        <w:contextualSpacing/>
        <w:rPr>
          <w:rFonts w:ascii="Times New Roman" w:eastAsiaTheme="minorHAnsi" w:hAnsi="Times New Roman" w:cs="Times New Roman"/>
          <w:b/>
          <w:sz w:val="24"/>
          <w:szCs w:val="24"/>
        </w:rPr>
      </w:pPr>
    </w:p>
    <w:p w14:paraId="3D83AE3B" w14:textId="77777777" w:rsidR="005F5480" w:rsidRPr="00371E91" w:rsidRDefault="005F5480" w:rsidP="00EE6FA2">
      <w:pPr>
        <w:numPr>
          <w:ilvl w:val="0"/>
          <w:numId w:val="12"/>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différents acteurs qui peuvent être chargés de la mobilisation des différentes parties prenantes ? </w:t>
      </w:r>
    </w:p>
    <w:p w14:paraId="7FBFF1E9" w14:textId="77777777" w:rsidR="005F5480" w:rsidRPr="00371E91" w:rsidRDefault="005F5480" w:rsidP="00EE6FA2">
      <w:pPr>
        <w:numPr>
          <w:ilvl w:val="0"/>
          <w:numId w:val="12"/>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rôles et activités de chacun des acteurs identifiés ? </w:t>
      </w:r>
    </w:p>
    <w:p w14:paraId="01B067BE" w14:textId="77777777" w:rsidR="005F5480" w:rsidRPr="00371E91" w:rsidRDefault="005F5480" w:rsidP="00EE6FA2">
      <w:pPr>
        <w:numPr>
          <w:ilvl w:val="0"/>
          <w:numId w:val="12"/>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 est le coût de chacune des activités identifiées ? </w:t>
      </w:r>
    </w:p>
    <w:p w14:paraId="67888D4F" w14:textId="77777777" w:rsidR="005F5480" w:rsidRPr="00371E91" w:rsidRDefault="005F5480" w:rsidP="00EE6FA2">
      <w:pPr>
        <w:numPr>
          <w:ilvl w:val="0"/>
          <w:numId w:val="12"/>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spécialistes qui peuvent épauler les acteurs concernés par la mobilisation des parties prenantes ? Quels sont leurs rôles spécifiques ? </w:t>
      </w:r>
    </w:p>
    <w:p w14:paraId="7CA1ECC2" w14:textId="77777777" w:rsidR="005F5480" w:rsidRPr="00371E91" w:rsidRDefault="005F5480" w:rsidP="00EE6FA2">
      <w:pPr>
        <w:spacing w:after="0" w:line="276" w:lineRule="auto"/>
        <w:ind w:left="720"/>
        <w:contextualSpacing/>
        <w:rPr>
          <w:rFonts w:ascii="Times New Roman" w:eastAsiaTheme="minorHAnsi" w:hAnsi="Times New Roman" w:cs="Times New Roman"/>
          <w:sz w:val="24"/>
          <w:szCs w:val="24"/>
        </w:rPr>
      </w:pPr>
    </w:p>
    <w:p w14:paraId="6B04D63F" w14:textId="77777777" w:rsidR="005F5480" w:rsidRPr="00371E91" w:rsidRDefault="005F5480" w:rsidP="00492333">
      <w:pPr>
        <w:numPr>
          <w:ilvl w:val="0"/>
          <w:numId w:val="15"/>
        </w:numPr>
        <w:spacing w:line="276" w:lineRule="auto"/>
        <w:contextualSpacing/>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Mécanismes de gestion des plaintes  </w:t>
      </w:r>
    </w:p>
    <w:p w14:paraId="04CB1087" w14:textId="77777777" w:rsidR="005F5480" w:rsidRPr="00371E91" w:rsidRDefault="005F5480" w:rsidP="00EE6FA2">
      <w:pPr>
        <w:numPr>
          <w:ilvl w:val="0"/>
          <w:numId w:val="13"/>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voies et moyens qui permettront aux parties prenantes du projet de connaitre qu’ils peuvent recourir aux mécanismes de plaintes si elles sont lésées ? </w:t>
      </w:r>
    </w:p>
    <w:p w14:paraId="7D45B958" w14:textId="77777777" w:rsidR="005F5480" w:rsidRPr="00371E91" w:rsidRDefault="005F5480" w:rsidP="00EE6FA2">
      <w:pPr>
        <w:numPr>
          <w:ilvl w:val="0"/>
          <w:numId w:val="13"/>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 faut-il faire pour que les désaccords et les plaintes liés au projet soient tranchés efficacement et de façon à l’amiable ?</w:t>
      </w:r>
    </w:p>
    <w:p w14:paraId="76E46EE9" w14:textId="77777777" w:rsidR="005F5480" w:rsidRPr="00371E91" w:rsidRDefault="005F5480" w:rsidP="00EE6FA2">
      <w:pPr>
        <w:numPr>
          <w:ilvl w:val="0"/>
          <w:numId w:val="13"/>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 Comment faut-il faire pour prendre en charge les plaintes des différentes parties prenantes de façon efficace ?</w:t>
      </w:r>
    </w:p>
    <w:p w14:paraId="347FC9EB" w14:textId="77777777" w:rsidR="005F5480" w:rsidRPr="00371E91" w:rsidRDefault="005F5480" w:rsidP="00D24C9D">
      <w:pPr>
        <w:numPr>
          <w:ilvl w:val="0"/>
          <w:numId w:val="1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Comment faut-il faire pour protéger les plaignants et garantir leur confidentialité ?</w:t>
      </w:r>
    </w:p>
    <w:p w14:paraId="25721E28" w14:textId="77777777" w:rsidR="005F5480" w:rsidRPr="00371E91" w:rsidRDefault="005F5480" w:rsidP="00EE6FA2">
      <w:pPr>
        <w:numPr>
          <w:ilvl w:val="0"/>
          <w:numId w:val="1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mécanismes qui permettront aux plaignants de recevoir les réponses par rapport à leurs plaintes ?  </w:t>
      </w:r>
    </w:p>
    <w:p w14:paraId="25FB9995" w14:textId="77777777" w:rsidR="005F5480" w:rsidRPr="00371E91" w:rsidRDefault="005F5480" w:rsidP="00EE6FA2">
      <w:pPr>
        <w:numPr>
          <w:ilvl w:val="0"/>
          <w:numId w:val="1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mécanismes de recours si les plaignants estiment qu’ils n’ont pas obtenu de réponses favorables ? </w:t>
      </w:r>
    </w:p>
    <w:p w14:paraId="4C476A6F" w14:textId="77777777" w:rsidR="00EF1BD2" w:rsidRDefault="00EF1BD2">
      <w:pPr>
        <w:spacing w:after="160" w:line="259" w:lineRule="auto"/>
        <w:ind w:left="0" w:firstLine="0"/>
        <w:jc w:val="left"/>
        <w:rPr>
          <w:rFonts w:ascii="Times New Roman" w:hAnsi="Times New Roman"/>
          <w:b/>
          <w:color w:val="auto"/>
          <w:sz w:val="24"/>
        </w:rPr>
      </w:pPr>
      <w:bookmarkStart w:id="129" w:name="_Toc164323496"/>
      <w:bookmarkStart w:id="130" w:name="_Toc165306161"/>
      <w:r>
        <w:br w:type="page"/>
      </w:r>
    </w:p>
    <w:p w14:paraId="39D4C7E0" w14:textId="69281F6C" w:rsidR="005F5480" w:rsidRPr="00BC4C9C" w:rsidRDefault="00371E91" w:rsidP="00CA4D3F">
      <w:pPr>
        <w:pStyle w:val="Titre2"/>
      </w:pPr>
      <w:bookmarkStart w:id="131" w:name="_Toc168064852"/>
      <w:r w:rsidRPr="00BC4C9C">
        <w:lastRenderedPageBreak/>
        <w:t xml:space="preserve">Annexe </w:t>
      </w:r>
      <w:r w:rsidR="0068189B" w:rsidRPr="004A5E63">
        <w:t>6</w:t>
      </w:r>
      <w:r w:rsidR="005F5480" w:rsidRPr="00BC4C9C">
        <w:t xml:space="preserve"> : Guide d’entretien lors des </w:t>
      </w:r>
      <w:r w:rsidR="000873C2">
        <w:t>groupes de discussion</w:t>
      </w:r>
      <w:r w:rsidR="005F5480" w:rsidRPr="00BC4C9C">
        <w:t xml:space="preserve"> collinaires mixtes</w:t>
      </w:r>
      <w:bookmarkEnd w:id="129"/>
      <w:bookmarkEnd w:id="130"/>
      <w:bookmarkEnd w:id="131"/>
      <w:r w:rsidR="005F5480" w:rsidRPr="00BC4C9C">
        <w:t xml:space="preserve">  </w:t>
      </w:r>
    </w:p>
    <w:p w14:paraId="027861C5" w14:textId="4A70B999" w:rsidR="005F5480" w:rsidRPr="00A9144A" w:rsidRDefault="005F5480" w:rsidP="00EE6FA2">
      <w:pPr>
        <w:spacing w:after="120" w:line="276" w:lineRule="auto"/>
        <w:ind w:left="0" w:firstLine="0"/>
        <w:rPr>
          <w:rFonts w:ascii="Times New Roman" w:eastAsiaTheme="minorHAnsi" w:hAnsi="Times New Roman" w:cs="Times New Roman"/>
          <w:b/>
          <w:i/>
          <w:noProof/>
          <w:sz w:val="24"/>
          <w:szCs w:val="24"/>
        </w:rPr>
      </w:pPr>
      <w:r w:rsidRPr="00371E91">
        <w:rPr>
          <w:rFonts w:ascii="Times New Roman" w:eastAsiaTheme="minorHAnsi" w:hAnsi="Times New Roman" w:cs="Times New Roman"/>
          <w:noProof/>
          <w:sz w:val="24"/>
          <w:szCs w:val="24"/>
        </w:rPr>
        <w:t>Le pr</w:t>
      </w:r>
      <w:proofErr w:type="spellStart"/>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sent</w:t>
      </w:r>
      <w:proofErr w:type="spellEnd"/>
      <w:r w:rsidRPr="00371E91">
        <w:rPr>
          <w:rFonts w:ascii="Times New Roman" w:eastAsiaTheme="minorHAnsi" w:hAnsi="Times New Roman" w:cs="Times New Roman"/>
          <w:noProof/>
          <w:sz w:val="24"/>
          <w:szCs w:val="24"/>
        </w:rPr>
        <w:t xml:space="preserve"> travail d’</w:t>
      </w:r>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laboration du Plan de Mobilisation des Parties Prenantes est un travail visant</w:t>
      </w:r>
      <w:r w:rsidRPr="00371E91">
        <w:rPr>
          <w:rFonts w:ascii="Times New Roman" w:eastAsiaTheme="minorHAnsi" w:hAnsi="Times New Roman" w:cs="Times New Roman"/>
          <w:sz w:val="24"/>
          <w:szCs w:val="24"/>
        </w:rPr>
        <w:t xml:space="preserve"> à</w:t>
      </w:r>
      <w:r w:rsidRPr="00371E91">
        <w:rPr>
          <w:rFonts w:ascii="Times New Roman" w:eastAsiaTheme="minorHAnsi" w:hAnsi="Times New Roman" w:cs="Times New Roman"/>
          <w:noProof/>
          <w:sz w:val="24"/>
          <w:szCs w:val="24"/>
        </w:rPr>
        <w:t xml:space="preserve"> mettre en place un instrument de sauvegarde sociale important tout au long du processus du projet PRCCB. Dans cette optique, ce guide d’entretien est un outil qui va permettre de </w:t>
      </w:r>
      <w:r w:rsidRPr="00371E91">
        <w:rPr>
          <w:rFonts w:ascii="Times New Roman" w:eastAsiaTheme="minorHAnsi" w:hAnsi="Times New Roman" w:cs="Times New Roman"/>
          <w:sz w:val="24"/>
          <w:szCs w:val="24"/>
        </w:rPr>
        <w:t>r</w:t>
      </w:r>
      <w:r w:rsidRPr="00371E91">
        <w:rPr>
          <w:rFonts w:ascii="Times New Roman" w:eastAsiaTheme="minorHAnsi" w:hAnsi="Times New Roman" w:cs="Times New Roman"/>
          <w:noProof/>
          <w:sz w:val="24"/>
          <w:szCs w:val="24"/>
        </w:rPr>
        <w:t>écolter les informations utiles aupr</w:t>
      </w:r>
      <w:r w:rsidRPr="00371E91">
        <w:rPr>
          <w:rFonts w:ascii="Times New Roman" w:eastAsiaTheme="minorHAnsi" w:hAnsi="Times New Roman" w:cs="Times New Roman"/>
          <w:sz w:val="24"/>
          <w:szCs w:val="24"/>
        </w:rPr>
        <w:t>è</w:t>
      </w:r>
      <w:r w:rsidRPr="00371E91">
        <w:rPr>
          <w:rFonts w:ascii="Times New Roman" w:eastAsiaTheme="minorHAnsi" w:hAnsi="Times New Roman" w:cs="Times New Roman"/>
          <w:noProof/>
          <w:sz w:val="24"/>
          <w:szCs w:val="24"/>
        </w:rPr>
        <w:t xml:space="preserve">s des leaders d’opinions communautaires.   </w:t>
      </w:r>
    </w:p>
    <w:p w14:paraId="6A44B4F7" w14:textId="3A362686" w:rsidR="005F5480" w:rsidRPr="00A9144A" w:rsidRDefault="005F5480" w:rsidP="00EE6FA2">
      <w:pPr>
        <w:pStyle w:val="Paragraphedeliste"/>
        <w:numPr>
          <w:ilvl w:val="0"/>
          <w:numId w:val="20"/>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Modalités de mobilisation des parties prenantes </w:t>
      </w:r>
    </w:p>
    <w:p w14:paraId="68DF57F9" w14:textId="77777777" w:rsidR="005F5480" w:rsidRPr="00371E91" w:rsidRDefault="005F5480" w:rsidP="00EE6FA2">
      <w:pPr>
        <w:pStyle w:val="Paragraphedeliste"/>
        <w:numPr>
          <w:ilvl w:val="0"/>
          <w:numId w:val="21"/>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Quels sont vos besoins en termes d’informations relatives au PRCCB ?</w:t>
      </w:r>
    </w:p>
    <w:p w14:paraId="5B3EC90B" w14:textId="77777777" w:rsidR="005F5480" w:rsidRPr="00371E91" w:rsidRDefault="005F5480" w:rsidP="00EE6FA2">
      <w:pPr>
        <w:pStyle w:val="Paragraphedeliste"/>
        <w:numPr>
          <w:ilvl w:val="0"/>
          <w:numId w:val="21"/>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 doit être votre rôle dans la réussite du projet ? </w:t>
      </w:r>
    </w:p>
    <w:p w14:paraId="12B37FD1" w14:textId="77777777" w:rsidR="005F5480" w:rsidRPr="00371E91" w:rsidRDefault="005F5480" w:rsidP="00EE6FA2">
      <w:pPr>
        <w:pStyle w:val="Paragraphedeliste"/>
        <w:numPr>
          <w:ilvl w:val="0"/>
          <w:numId w:val="21"/>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Comment faut-il procéder pour faire parvenir les informations relatives au projet à toutes les parties prenantes, y compris les groupes vulnérables ?</w:t>
      </w:r>
    </w:p>
    <w:p w14:paraId="0B3B4015" w14:textId="77777777" w:rsidR="005F5480" w:rsidRPr="00371E91" w:rsidRDefault="005F5480" w:rsidP="00EE6FA2">
      <w:pPr>
        <w:numPr>
          <w:ilvl w:val="0"/>
          <w:numId w:val="21"/>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différentes méthodes qu’il faut utiliser pour fournir des informations du projet à toutes les parties prenantes, y compris les groupes vulnérables ?</w:t>
      </w:r>
    </w:p>
    <w:p w14:paraId="7B162038" w14:textId="77777777" w:rsidR="005F5480" w:rsidRPr="00371E91" w:rsidRDefault="005F5480" w:rsidP="00EE6FA2">
      <w:pPr>
        <w:numPr>
          <w:ilvl w:val="0"/>
          <w:numId w:val="21"/>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différents moyens ou </w:t>
      </w:r>
      <w:proofErr w:type="gramStart"/>
      <w:r w:rsidRPr="00371E91">
        <w:rPr>
          <w:rFonts w:ascii="Times New Roman" w:eastAsiaTheme="minorHAnsi" w:hAnsi="Times New Roman" w:cs="Times New Roman"/>
          <w:sz w:val="24"/>
          <w:szCs w:val="24"/>
        </w:rPr>
        <w:t>outils  qu’il</w:t>
      </w:r>
      <w:proofErr w:type="gramEnd"/>
      <w:r w:rsidRPr="00371E91">
        <w:rPr>
          <w:rFonts w:ascii="Times New Roman" w:eastAsiaTheme="minorHAnsi" w:hAnsi="Times New Roman" w:cs="Times New Roman"/>
          <w:sz w:val="24"/>
          <w:szCs w:val="24"/>
        </w:rPr>
        <w:t xml:space="preserve"> faut utiliser pour fournir des informations du projet à toutes les parties prenantes, y compris les groupes vulnérables ?</w:t>
      </w:r>
    </w:p>
    <w:p w14:paraId="1ADF0632" w14:textId="77777777" w:rsidR="005F5480" w:rsidRPr="00371E91" w:rsidRDefault="005F5480" w:rsidP="00EE6FA2">
      <w:pPr>
        <w:numPr>
          <w:ilvl w:val="0"/>
          <w:numId w:val="21"/>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communiquer et à qui les informations relatives aux plaintes, opinions et autres préoccupations des différentes parties prenantes ?   </w:t>
      </w:r>
    </w:p>
    <w:p w14:paraId="2FCE7443" w14:textId="77777777" w:rsidR="005F5480" w:rsidRPr="00371E91" w:rsidRDefault="005F5480" w:rsidP="00EE6FA2">
      <w:pPr>
        <w:spacing w:after="120" w:line="276" w:lineRule="auto"/>
        <w:ind w:left="0" w:firstLine="0"/>
        <w:contextualSpacing/>
        <w:rPr>
          <w:rFonts w:ascii="Times New Roman" w:eastAsiaTheme="minorHAnsi" w:hAnsi="Times New Roman" w:cs="Times New Roman"/>
          <w:sz w:val="24"/>
          <w:szCs w:val="24"/>
        </w:rPr>
      </w:pPr>
    </w:p>
    <w:p w14:paraId="1E4F00B0" w14:textId="77777777" w:rsidR="005F5480" w:rsidRPr="00371E91" w:rsidRDefault="005F5480" w:rsidP="00EE6FA2">
      <w:pPr>
        <w:pStyle w:val="Paragraphedeliste"/>
        <w:numPr>
          <w:ilvl w:val="0"/>
          <w:numId w:val="20"/>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de dissémination de l’information </w:t>
      </w:r>
    </w:p>
    <w:p w14:paraId="57DA2B50" w14:textId="77777777" w:rsidR="005F5480" w:rsidRPr="00371E91" w:rsidRDefault="005F5480" w:rsidP="00EE6FA2">
      <w:pPr>
        <w:pStyle w:val="Paragraphedeliste"/>
        <w:numPr>
          <w:ilvl w:val="0"/>
          <w:numId w:val="22"/>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principales catégories d’information à communiquer aux différentes parties prenantes, y compris les groupes vulnérables ?</w:t>
      </w:r>
    </w:p>
    <w:p w14:paraId="67BC91EC" w14:textId="77777777" w:rsidR="005F5480" w:rsidRPr="00371E91" w:rsidRDefault="005F5480" w:rsidP="00EE6FA2">
      <w:pPr>
        <w:numPr>
          <w:ilvl w:val="0"/>
          <w:numId w:val="22"/>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 Quels sont les moyens ou outils à utiliser pour donner chaque catégorie d’information aux parties prenantes ?  </w:t>
      </w:r>
    </w:p>
    <w:p w14:paraId="48370039" w14:textId="77777777" w:rsidR="005F5480" w:rsidRPr="00371E91" w:rsidRDefault="005F5480" w:rsidP="00EE6FA2">
      <w:pPr>
        <w:numPr>
          <w:ilvl w:val="0"/>
          <w:numId w:val="22"/>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Quand faut-il dispenser chaque catégorie d’information utile aux différentes parties prenantes, surtout les plus concernées ?</w:t>
      </w:r>
    </w:p>
    <w:p w14:paraId="01105D5B" w14:textId="77777777" w:rsidR="005F5480" w:rsidRPr="00371E91" w:rsidRDefault="005F5480" w:rsidP="00EE6FA2">
      <w:pPr>
        <w:numPr>
          <w:ilvl w:val="0"/>
          <w:numId w:val="22"/>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Qui seront chargés de communiquer chaque catégorie d’information à chacune des parties prenantes concernées ?  </w:t>
      </w:r>
    </w:p>
    <w:p w14:paraId="6BDA2CF2" w14:textId="77777777" w:rsidR="005F5480" w:rsidRPr="00371E91" w:rsidRDefault="005F5480" w:rsidP="00EE6FA2">
      <w:pPr>
        <w:spacing w:after="120" w:line="276" w:lineRule="auto"/>
        <w:rPr>
          <w:rFonts w:ascii="Times New Roman" w:eastAsiaTheme="minorHAnsi" w:hAnsi="Times New Roman" w:cs="Times New Roman"/>
          <w:sz w:val="24"/>
          <w:szCs w:val="24"/>
        </w:rPr>
      </w:pPr>
    </w:p>
    <w:p w14:paraId="2BFB254B" w14:textId="77777777" w:rsidR="005F5480" w:rsidRPr="00371E91" w:rsidRDefault="005F5480" w:rsidP="00492333">
      <w:pPr>
        <w:pStyle w:val="Paragraphedeliste"/>
        <w:numPr>
          <w:ilvl w:val="0"/>
          <w:numId w:val="20"/>
        </w:numPr>
        <w:spacing w:after="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d’incorporation des voix et points de vue des groupes vulnérables  </w:t>
      </w:r>
    </w:p>
    <w:p w14:paraId="5CD28A7B" w14:textId="77777777" w:rsidR="005F5480" w:rsidRPr="00371E91" w:rsidRDefault="005F5480" w:rsidP="00EE6FA2">
      <w:pPr>
        <w:pStyle w:val="Paragraphedeliste"/>
        <w:numPr>
          <w:ilvl w:val="0"/>
          <w:numId w:val="23"/>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 faut-il faire spécifiquement pour impliquer efficacement les femmes, les filles et les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dans le processus du projet, à chacune de ses étapes ?</w:t>
      </w:r>
    </w:p>
    <w:p w14:paraId="14178187" w14:textId="77777777" w:rsidR="005F5480" w:rsidRPr="00371E91" w:rsidRDefault="005F5480" w:rsidP="00EE6FA2">
      <w:pPr>
        <w:pStyle w:val="Paragraphedeliste"/>
        <w:numPr>
          <w:ilvl w:val="0"/>
          <w:numId w:val="23"/>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 faut-il faire spécifiquement pour que les femmes, les filles et les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ne soient pas lésés lors des différentes étapes du projet ?</w:t>
      </w:r>
    </w:p>
    <w:p w14:paraId="64D0E0A6" w14:textId="77777777" w:rsidR="005F5480" w:rsidRPr="00371E91" w:rsidRDefault="005F5480" w:rsidP="00EE6FA2">
      <w:pPr>
        <w:numPr>
          <w:ilvl w:val="0"/>
          <w:numId w:val="2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partager les informations relatives aux plaintes, opinions et préoccupations des femmes, des filles et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tout au long du processus du projet ?</w:t>
      </w:r>
    </w:p>
    <w:p w14:paraId="3C471A85" w14:textId="77777777" w:rsidR="005F5480" w:rsidRPr="00371E91" w:rsidRDefault="005F5480" w:rsidP="00EE6FA2">
      <w:pPr>
        <w:numPr>
          <w:ilvl w:val="0"/>
          <w:numId w:val="2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organisations qui se préoccupent de la prise en charge des groupes vulnérables touchés par les violences basées sur le genre et qui peuvent prendre en charge les groupes vulnérables lésés dans le cadre du projet ?</w:t>
      </w:r>
    </w:p>
    <w:p w14:paraId="0ED12E78" w14:textId="77777777" w:rsidR="005F5480" w:rsidRPr="00371E91" w:rsidRDefault="005F5480" w:rsidP="00EE6FA2">
      <w:pPr>
        <w:numPr>
          <w:ilvl w:val="0"/>
          <w:numId w:val="2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lastRenderedPageBreak/>
        <w:t>Quels sont les services que ces organisations peuvent fournir aux groupes vulnérables lésés dans le cadre du projet ?</w:t>
      </w:r>
    </w:p>
    <w:p w14:paraId="4D84A67F" w14:textId="77777777" w:rsidR="00A3796E" w:rsidRPr="00371E91" w:rsidRDefault="00A3796E" w:rsidP="00EE6FA2">
      <w:pPr>
        <w:spacing w:after="120" w:line="276" w:lineRule="auto"/>
        <w:ind w:left="0" w:firstLine="0"/>
        <w:contextualSpacing/>
        <w:rPr>
          <w:rFonts w:ascii="Times New Roman" w:eastAsiaTheme="minorHAnsi" w:hAnsi="Times New Roman" w:cs="Times New Roman"/>
          <w:sz w:val="24"/>
          <w:szCs w:val="24"/>
        </w:rPr>
      </w:pPr>
    </w:p>
    <w:p w14:paraId="68FA3756" w14:textId="77777777" w:rsidR="005F5480" w:rsidRPr="00371E91" w:rsidRDefault="005F5480" w:rsidP="00EE6FA2">
      <w:pPr>
        <w:pStyle w:val="Paragraphedeliste"/>
        <w:numPr>
          <w:ilvl w:val="0"/>
          <w:numId w:val="20"/>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d’incorporation des acteurs en faveur des parties prenantes </w:t>
      </w:r>
    </w:p>
    <w:p w14:paraId="6229BEC0" w14:textId="77777777" w:rsidR="005F5480" w:rsidRPr="00371E91" w:rsidRDefault="005F5480" w:rsidP="00EE6FA2">
      <w:pPr>
        <w:pStyle w:val="Paragraphedeliste"/>
        <w:numPr>
          <w:ilvl w:val="0"/>
          <w:numId w:val="24"/>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différents acteurs qui peuvent être chargés de la mobilisation des différentes parties prenantes ? </w:t>
      </w:r>
    </w:p>
    <w:p w14:paraId="7687A3CA" w14:textId="77777777" w:rsidR="005F5480" w:rsidRPr="00371E91" w:rsidRDefault="005F5480" w:rsidP="00EE6FA2">
      <w:pPr>
        <w:pStyle w:val="Paragraphedeliste"/>
        <w:numPr>
          <w:ilvl w:val="0"/>
          <w:numId w:val="24"/>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rôles et activités de chacun des acteurs identifiés ? </w:t>
      </w:r>
    </w:p>
    <w:p w14:paraId="4CA366A1" w14:textId="77777777" w:rsidR="005F5480" w:rsidRPr="00371E91" w:rsidRDefault="005F5480" w:rsidP="00EE6FA2">
      <w:pPr>
        <w:numPr>
          <w:ilvl w:val="0"/>
          <w:numId w:val="24"/>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 est le coût de chacune des activités identifiées ? </w:t>
      </w:r>
    </w:p>
    <w:p w14:paraId="33A51E35" w14:textId="77777777" w:rsidR="005F5480" w:rsidRPr="00371E91" w:rsidRDefault="005F5480" w:rsidP="00EE6FA2">
      <w:pPr>
        <w:numPr>
          <w:ilvl w:val="0"/>
          <w:numId w:val="24"/>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spécialistes qui peuvent épauler les acteurs concernés par la mobilisation des parties prenantes ? Quels sont leurs rôles spécifiques ? </w:t>
      </w:r>
    </w:p>
    <w:p w14:paraId="6084AA6C" w14:textId="77777777" w:rsidR="005F5480" w:rsidRPr="00371E91" w:rsidRDefault="005F5480" w:rsidP="00EE6FA2">
      <w:pPr>
        <w:spacing w:after="120" w:line="276" w:lineRule="auto"/>
        <w:ind w:left="720"/>
        <w:contextualSpacing/>
        <w:rPr>
          <w:rFonts w:ascii="Times New Roman" w:eastAsiaTheme="minorHAnsi" w:hAnsi="Times New Roman" w:cs="Times New Roman"/>
          <w:sz w:val="24"/>
          <w:szCs w:val="24"/>
        </w:rPr>
      </w:pPr>
    </w:p>
    <w:p w14:paraId="5C8AE2E6" w14:textId="77777777" w:rsidR="005F5480" w:rsidRPr="00371E91" w:rsidRDefault="005F5480" w:rsidP="00EE6FA2">
      <w:pPr>
        <w:pStyle w:val="Paragraphedeliste"/>
        <w:numPr>
          <w:ilvl w:val="0"/>
          <w:numId w:val="20"/>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Mécanismes de gestion des plaintes  </w:t>
      </w:r>
    </w:p>
    <w:p w14:paraId="572F8073" w14:textId="77777777" w:rsidR="005F5480" w:rsidRPr="00371E91" w:rsidRDefault="005F5480" w:rsidP="00EE6FA2">
      <w:pPr>
        <w:pStyle w:val="Paragraphedeliste"/>
        <w:numPr>
          <w:ilvl w:val="0"/>
          <w:numId w:val="25"/>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voies et moyens qui permettront aux parties prenantes du projet de connaitre qu’ils peuvent recourir aux mécanismes de plaintes si elles sont lésées ? </w:t>
      </w:r>
    </w:p>
    <w:p w14:paraId="545F8F06" w14:textId="77777777" w:rsidR="005F5480" w:rsidRPr="00371E91" w:rsidRDefault="005F5480" w:rsidP="00EE6FA2">
      <w:pPr>
        <w:pStyle w:val="Paragraphedeliste"/>
        <w:numPr>
          <w:ilvl w:val="0"/>
          <w:numId w:val="25"/>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 faut-il faire pour que les désaccords et les plaintes liés au projet soient tranchés efficacement et de façon à l’amiable ?</w:t>
      </w:r>
    </w:p>
    <w:p w14:paraId="70FEAB73" w14:textId="77777777" w:rsidR="005F5480" w:rsidRPr="00371E91" w:rsidRDefault="005F5480" w:rsidP="00EE6FA2">
      <w:pPr>
        <w:numPr>
          <w:ilvl w:val="0"/>
          <w:numId w:val="25"/>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 Comment faut-il faire pour prendre en charge les plaintes des différentes parties prenantes de façon efficace ?</w:t>
      </w:r>
    </w:p>
    <w:p w14:paraId="7504458C" w14:textId="77777777" w:rsidR="005F5480" w:rsidRPr="00371E91" w:rsidRDefault="005F5480" w:rsidP="00EE6FA2">
      <w:pPr>
        <w:numPr>
          <w:ilvl w:val="0"/>
          <w:numId w:val="25"/>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Comment faut-il faire pour protéger les plaignants et garantir leur confidentialité ?</w:t>
      </w:r>
    </w:p>
    <w:p w14:paraId="3FED05EB" w14:textId="77777777" w:rsidR="005F5480" w:rsidRPr="00371E91" w:rsidRDefault="005F5480" w:rsidP="00EE6FA2">
      <w:pPr>
        <w:numPr>
          <w:ilvl w:val="0"/>
          <w:numId w:val="25"/>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mécanismes qui permettront aux plaignants de recevoir les réponses par rapport à leurs plaintes ?  </w:t>
      </w:r>
    </w:p>
    <w:p w14:paraId="0308DE2B" w14:textId="77777777" w:rsidR="005F5480" w:rsidRPr="00371E91" w:rsidRDefault="005F5480" w:rsidP="00EE6FA2">
      <w:pPr>
        <w:numPr>
          <w:ilvl w:val="0"/>
          <w:numId w:val="25"/>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mécanismes de recours si les plaignants estiment qu’ils n’ont pas obtenu de réponses favorables ? </w:t>
      </w:r>
    </w:p>
    <w:p w14:paraId="063FCA47" w14:textId="77777777" w:rsidR="005F5480" w:rsidRPr="00371E91" w:rsidRDefault="005F5480" w:rsidP="00EE6FA2">
      <w:pPr>
        <w:spacing w:after="120" w:line="276" w:lineRule="auto"/>
        <w:contextualSpacing/>
        <w:rPr>
          <w:rFonts w:ascii="Times New Roman" w:eastAsiaTheme="minorHAnsi" w:hAnsi="Times New Roman" w:cs="Times New Roman"/>
          <w:sz w:val="24"/>
          <w:szCs w:val="24"/>
        </w:rPr>
      </w:pPr>
    </w:p>
    <w:p w14:paraId="583FB12D" w14:textId="77777777" w:rsidR="005F5480" w:rsidRPr="00371E91" w:rsidRDefault="005F5480" w:rsidP="00371E91">
      <w:pPr>
        <w:spacing w:after="120" w:line="276" w:lineRule="auto"/>
        <w:contextualSpacing/>
        <w:rPr>
          <w:rFonts w:ascii="Times New Roman" w:eastAsiaTheme="minorHAnsi" w:hAnsi="Times New Roman" w:cs="Times New Roman"/>
          <w:sz w:val="24"/>
          <w:szCs w:val="24"/>
        </w:rPr>
      </w:pPr>
    </w:p>
    <w:p w14:paraId="1E7D02B4" w14:textId="77777777" w:rsidR="005F5480" w:rsidRPr="00371E91" w:rsidRDefault="005F5480" w:rsidP="00371E91">
      <w:pPr>
        <w:spacing w:after="120" w:line="276" w:lineRule="auto"/>
        <w:contextualSpacing/>
        <w:rPr>
          <w:rFonts w:ascii="Times New Roman" w:eastAsiaTheme="minorHAnsi" w:hAnsi="Times New Roman" w:cs="Times New Roman"/>
          <w:sz w:val="24"/>
          <w:szCs w:val="24"/>
        </w:rPr>
      </w:pPr>
    </w:p>
    <w:p w14:paraId="3CDD6525" w14:textId="77777777" w:rsidR="005F5480" w:rsidRPr="00371E91" w:rsidRDefault="005F5480" w:rsidP="00371E91">
      <w:pPr>
        <w:spacing w:after="120" w:line="276" w:lineRule="auto"/>
        <w:contextualSpacing/>
        <w:rPr>
          <w:rFonts w:ascii="Times New Roman" w:eastAsiaTheme="minorHAnsi" w:hAnsi="Times New Roman" w:cs="Times New Roman"/>
          <w:sz w:val="24"/>
          <w:szCs w:val="24"/>
        </w:rPr>
      </w:pPr>
    </w:p>
    <w:p w14:paraId="147E074C" w14:textId="77777777" w:rsidR="005F5480" w:rsidRPr="00371E91" w:rsidRDefault="005F5480" w:rsidP="00371E91">
      <w:pPr>
        <w:spacing w:after="120" w:line="276" w:lineRule="auto"/>
        <w:contextualSpacing/>
        <w:rPr>
          <w:rFonts w:ascii="Times New Roman" w:eastAsiaTheme="minorHAnsi" w:hAnsi="Times New Roman" w:cs="Times New Roman"/>
          <w:sz w:val="24"/>
          <w:szCs w:val="24"/>
        </w:rPr>
      </w:pPr>
    </w:p>
    <w:p w14:paraId="41EAB3B2" w14:textId="77777777" w:rsidR="005F5480" w:rsidRPr="00371E91" w:rsidRDefault="005F5480" w:rsidP="00371E91">
      <w:pPr>
        <w:spacing w:after="120" w:line="276" w:lineRule="auto"/>
        <w:contextualSpacing/>
        <w:rPr>
          <w:rFonts w:ascii="Times New Roman" w:eastAsiaTheme="minorHAnsi" w:hAnsi="Times New Roman" w:cs="Times New Roman"/>
          <w:sz w:val="24"/>
          <w:szCs w:val="24"/>
        </w:rPr>
      </w:pPr>
    </w:p>
    <w:p w14:paraId="63FC7945" w14:textId="77777777" w:rsidR="005F5480" w:rsidRPr="00371E91" w:rsidRDefault="005F5480" w:rsidP="00371E91">
      <w:pPr>
        <w:spacing w:after="120" w:line="276" w:lineRule="auto"/>
        <w:contextualSpacing/>
        <w:rPr>
          <w:rFonts w:ascii="Times New Roman" w:eastAsiaTheme="minorHAnsi" w:hAnsi="Times New Roman" w:cs="Times New Roman"/>
          <w:sz w:val="24"/>
          <w:szCs w:val="24"/>
        </w:rPr>
      </w:pPr>
    </w:p>
    <w:p w14:paraId="67C54273" w14:textId="77777777" w:rsidR="005F5480" w:rsidRPr="00371E91" w:rsidRDefault="005F5480" w:rsidP="00371E91">
      <w:pPr>
        <w:spacing w:after="120" w:line="276" w:lineRule="auto"/>
        <w:contextualSpacing/>
        <w:rPr>
          <w:rFonts w:ascii="Times New Roman" w:eastAsiaTheme="minorHAnsi" w:hAnsi="Times New Roman" w:cs="Times New Roman"/>
          <w:sz w:val="24"/>
          <w:szCs w:val="24"/>
        </w:rPr>
      </w:pPr>
    </w:p>
    <w:p w14:paraId="28023EA2" w14:textId="77777777" w:rsidR="00A3796E" w:rsidRPr="00371E91" w:rsidRDefault="00A3796E" w:rsidP="00A9144A">
      <w:pPr>
        <w:spacing w:line="276" w:lineRule="auto"/>
        <w:ind w:left="0" w:firstLine="0"/>
        <w:rPr>
          <w:rFonts w:ascii="Times New Roman" w:eastAsiaTheme="minorHAnsi" w:hAnsi="Times New Roman" w:cs="Times New Roman"/>
          <w:sz w:val="24"/>
          <w:szCs w:val="24"/>
        </w:rPr>
      </w:pPr>
    </w:p>
    <w:p w14:paraId="7A103390" w14:textId="77777777" w:rsidR="008D2448" w:rsidRDefault="008D2448">
      <w:pPr>
        <w:spacing w:after="160" w:line="259" w:lineRule="auto"/>
        <w:ind w:left="0" w:firstLine="0"/>
        <w:jc w:val="left"/>
        <w:rPr>
          <w:rFonts w:ascii="Times New Roman" w:hAnsi="Times New Roman" w:cs="Times New Roman"/>
          <w:b/>
          <w:color w:val="auto"/>
          <w:sz w:val="24"/>
          <w:szCs w:val="24"/>
        </w:rPr>
      </w:pPr>
      <w:bookmarkStart w:id="132" w:name="_Toc164323497"/>
      <w:bookmarkStart w:id="133" w:name="_Toc165306162"/>
      <w:r>
        <w:rPr>
          <w:rFonts w:cs="Times New Roman"/>
          <w:szCs w:val="24"/>
        </w:rPr>
        <w:br w:type="page"/>
      </w:r>
    </w:p>
    <w:p w14:paraId="6BBDE439" w14:textId="1849190E" w:rsidR="005F5480" w:rsidRPr="00BC4C9C" w:rsidRDefault="00A3796E" w:rsidP="00CA4D3F">
      <w:pPr>
        <w:pStyle w:val="Titre2"/>
      </w:pPr>
      <w:bookmarkStart w:id="134" w:name="_Toc168064853"/>
      <w:r w:rsidRPr="00BC4C9C">
        <w:lastRenderedPageBreak/>
        <w:t>A</w:t>
      </w:r>
      <w:r w:rsidR="00371E91" w:rsidRPr="00BC4C9C">
        <w:t xml:space="preserve">nnexe </w:t>
      </w:r>
      <w:r w:rsidR="0068189B" w:rsidRPr="004A5E63">
        <w:t>7</w:t>
      </w:r>
      <w:r w:rsidR="005F5480" w:rsidRPr="00BC4C9C">
        <w:t xml:space="preserve"> : Guide d’entretien lors des </w:t>
      </w:r>
      <w:r w:rsidR="000873C2">
        <w:t>groupes de discussion</w:t>
      </w:r>
      <w:r w:rsidR="005F5480" w:rsidRPr="00BC4C9C">
        <w:t xml:space="preserve"> des femmes</w:t>
      </w:r>
      <w:bookmarkEnd w:id="132"/>
      <w:bookmarkEnd w:id="133"/>
      <w:bookmarkEnd w:id="134"/>
      <w:r w:rsidR="005F5480" w:rsidRPr="00BC4C9C">
        <w:t xml:space="preserve"> </w:t>
      </w:r>
    </w:p>
    <w:p w14:paraId="12FBF6C4" w14:textId="5704B186" w:rsidR="005F5480" w:rsidRPr="00A9144A" w:rsidRDefault="005F5480" w:rsidP="00EE6FA2">
      <w:pPr>
        <w:spacing w:after="120" w:line="276" w:lineRule="auto"/>
        <w:ind w:left="0" w:firstLine="0"/>
        <w:rPr>
          <w:rFonts w:ascii="Times New Roman" w:eastAsiaTheme="minorHAnsi" w:hAnsi="Times New Roman" w:cs="Times New Roman"/>
          <w:noProof/>
          <w:sz w:val="24"/>
          <w:szCs w:val="24"/>
        </w:rPr>
      </w:pPr>
      <w:r w:rsidRPr="00371E91">
        <w:rPr>
          <w:rFonts w:ascii="Times New Roman" w:eastAsiaTheme="minorHAnsi" w:hAnsi="Times New Roman" w:cs="Times New Roman"/>
          <w:noProof/>
          <w:sz w:val="24"/>
          <w:szCs w:val="24"/>
        </w:rPr>
        <w:t>Le pr</w:t>
      </w:r>
      <w:proofErr w:type="spellStart"/>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sent</w:t>
      </w:r>
      <w:proofErr w:type="spellEnd"/>
      <w:r w:rsidRPr="00371E91">
        <w:rPr>
          <w:rFonts w:ascii="Times New Roman" w:eastAsiaTheme="minorHAnsi" w:hAnsi="Times New Roman" w:cs="Times New Roman"/>
          <w:noProof/>
          <w:sz w:val="24"/>
          <w:szCs w:val="24"/>
        </w:rPr>
        <w:t xml:space="preserve"> travail d’</w:t>
      </w:r>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laboration du Plan de Mobilisation des Parties Prenantes est un travail visant</w:t>
      </w:r>
      <w:r w:rsidRPr="00371E91">
        <w:rPr>
          <w:rFonts w:ascii="Times New Roman" w:eastAsiaTheme="minorHAnsi" w:hAnsi="Times New Roman" w:cs="Times New Roman"/>
          <w:sz w:val="24"/>
          <w:szCs w:val="24"/>
        </w:rPr>
        <w:t xml:space="preserve"> à</w:t>
      </w:r>
      <w:r w:rsidRPr="00371E91">
        <w:rPr>
          <w:rFonts w:ascii="Times New Roman" w:eastAsiaTheme="minorHAnsi" w:hAnsi="Times New Roman" w:cs="Times New Roman"/>
          <w:noProof/>
          <w:sz w:val="24"/>
          <w:szCs w:val="24"/>
        </w:rPr>
        <w:t xml:space="preserve"> mettre en place un instrument de sauvegarde sociale important tout au long du processus du projet PRCCB. Dans cette optique, ce guide d’entretien est un outil qui va permettre de </w:t>
      </w:r>
      <w:r w:rsidRPr="00371E91">
        <w:rPr>
          <w:rFonts w:ascii="Times New Roman" w:eastAsiaTheme="minorHAnsi" w:hAnsi="Times New Roman" w:cs="Times New Roman"/>
          <w:sz w:val="24"/>
          <w:szCs w:val="24"/>
        </w:rPr>
        <w:t>r</w:t>
      </w:r>
      <w:r w:rsidRPr="00371E91">
        <w:rPr>
          <w:rFonts w:ascii="Times New Roman" w:eastAsiaTheme="minorHAnsi" w:hAnsi="Times New Roman" w:cs="Times New Roman"/>
          <w:noProof/>
          <w:sz w:val="24"/>
          <w:szCs w:val="24"/>
        </w:rPr>
        <w:t>écolter les informations utiles aupr</w:t>
      </w:r>
      <w:r w:rsidRPr="00371E91">
        <w:rPr>
          <w:rFonts w:ascii="Times New Roman" w:eastAsiaTheme="minorHAnsi" w:hAnsi="Times New Roman" w:cs="Times New Roman"/>
          <w:sz w:val="24"/>
          <w:szCs w:val="24"/>
        </w:rPr>
        <w:t>è</w:t>
      </w:r>
      <w:r w:rsidR="00A9144A">
        <w:rPr>
          <w:rFonts w:ascii="Times New Roman" w:eastAsiaTheme="minorHAnsi" w:hAnsi="Times New Roman" w:cs="Times New Roman"/>
          <w:noProof/>
          <w:sz w:val="24"/>
          <w:szCs w:val="24"/>
        </w:rPr>
        <w:t xml:space="preserve">s des femmes uniquement.   </w:t>
      </w:r>
    </w:p>
    <w:p w14:paraId="2D3D4404" w14:textId="253A84F9" w:rsidR="005F5480" w:rsidRPr="00A9144A" w:rsidRDefault="005F5480" w:rsidP="00EE6FA2">
      <w:pPr>
        <w:numPr>
          <w:ilvl w:val="0"/>
          <w:numId w:val="26"/>
        </w:numPr>
        <w:spacing w:after="120" w:line="276" w:lineRule="auto"/>
        <w:contextualSpacing/>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Stratégies d’incorporation des voix et points de vue des femmes</w:t>
      </w:r>
    </w:p>
    <w:p w14:paraId="22671649" w14:textId="77777777" w:rsidR="005F5480" w:rsidRPr="00371E91" w:rsidRDefault="005F5480" w:rsidP="00EE6FA2">
      <w:pPr>
        <w:pStyle w:val="Paragraphedeliste"/>
        <w:numPr>
          <w:ilvl w:val="0"/>
          <w:numId w:val="27"/>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 faut-il faire spécifiquement pour impliquer efficacement les femmes et les filles dans le processus du projet, à chacune de ses étapes ?</w:t>
      </w:r>
    </w:p>
    <w:p w14:paraId="67CEB746" w14:textId="77777777" w:rsidR="005F5480" w:rsidRPr="00371E91" w:rsidRDefault="005F5480" w:rsidP="00EE6FA2">
      <w:pPr>
        <w:pStyle w:val="Paragraphedeliste"/>
        <w:numPr>
          <w:ilvl w:val="0"/>
          <w:numId w:val="27"/>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 faut-il faire spécifiquement pour que les femmes et les filles ne soient pas lésées lors des différentes étapes du projet ?</w:t>
      </w:r>
    </w:p>
    <w:p w14:paraId="0059E096" w14:textId="77777777" w:rsidR="005F5480" w:rsidRPr="00371E91" w:rsidRDefault="005F5480" w:rsidP="00EE6FA2">
      <w:pPr>
        <w:numPr>
          <w:ilvl w:val="0"/>
          <w:numId w:val="2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Comment faut-il partager les informations relatives aux plaintes, opinions et préoccupations des femmes et des filles tout au long du processus du projet ?</w:t>
      </w:r>
    </w:p>
    <w:p w14:paraId="13097A0A" w14:textId="77777777" w:rsidR="005F5480" w:rsidRPr="00371E91" w:rsidRDefault="005F5480" w:rsidP="00EE6FA2">
      <w:pPr>
        <w:numPr>
          <w:ilvl w:val="0"/>
          <w:numId w:val="2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organisations qui se préoccupent de la prise en charge des femmes touchées par les violences basées sur le genre et qui peuvent prendre en charge les femmes lésées dans le cadre du projet ?</w:t>
      </w:r>
    </w:p>
    <w:p w14:paraId="6D9B972A" w14:textId="77777777" w:rsidR="005F5480" w:rsidRPr="00371E91" w:rsidRDefault="005F5480" w:rsidP="00EE6FA2">
      <w:pPr>
        <w:numPr>
          <w:ilvl w:val="0"/>
          <w:numId w:val="2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Quels sont les services que ces organisations peuvent fournir aux femmes lésées dans le cadre du projet ?</w:t>
      </w:r>
    </w:p>
    <w:p w14:paraId="0503240C" w14:textId="77777777" w:rsidR="005F5480" w:rsidRPr="00371E91" w:rsidRDefault="005F5480" w:rsidP="00EE6FA2">
      <w:pPr>
        <w:spacing w:after="120" w:line="276" w:lineRule="auto"/>
        <w:ind w:left="720"/>
        <w:contextualSpacing/>
        <w:rPr>
          <w:rFonts w:ascii="Times New Roman" w:eastAsiaTheme="minorHAnsi" w:hAnsi="Times New Roman" w:cs="Times New Roman"/>
          <w:sz w:val="24"/>
          <w:szCs w:val="24"/>
        </w:rPr>
      </w:pPr>
    </w:p>
    <w:p w14:paraId="345EBE84" w14:textId="20BFEEDE" w:rsidR="005F5480" w:rsidRPr="00A9144A" w:rsidRDefault="005F5480" w:rsidP="00EE6FA2">
      <w:pPr>
        <w:pStyle w:val="Paragraphedeliste"/>
        <w:numPr>
          <w:ilvl w:val="0"/>
          <w:numId w:val="26"/>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de mobilisation </w:t>
      </w:r>
      <w:proofErr w:type="gramStart"/>
      <w:r w:rsidRPr="00371E91">
        <w:rPr>
          <w:rFonts w:ascii="Times New Roman" w:eastAsiaTheme="minorHAnsi" w:hAnsi="Times New Roman" w:cs="Times New Roman"/>
          <w:b/>
          <w:sz w:val="24"/>
          <w:szCs w:val="24"/>
        </w:rPr>
        <w:t>des  acteurs</w:t>
      </w:r>
      <w:proofErr w:type="gramEnd"/>
      <w:r w:rsidRPr="00371E91">
        <w:rPr>
          <w:rFonts w:ascii="Times New Roman" w:eastAsiaTheme="minorHAnsi" w:hAnsi="Times New Roman" w:cs="Times New Roman"/>
          <w:b/>
          <w:sz w:val="24"/>
          <w:szCs w:val="24"/>
        </w:rPr>
        <w:t xml:space="preserve"> en faveur des femmes </w:t>
      </w:r>
    </w:p>
    <w:p w14:paraId="31BFABD7" w14:textId="77777777" w:rsidR="005F5480" w:rsidRPr="00371E91" w:rsidRDefault="005F5480" w:rsidP="00EE6FA2">
      <w:pPr>
        <w:pStyle w:val="Paragraphedeliste"/>
        <w:numPr>
          <w:ilvl w:val="0"/>
          <w:numId w:val="28"/>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différents acteurs qui peuvent être chargés de la mobilisation des groupes des femmes ? </w:t>
      </w:r>
    </w:p>
    <w:p w14:paraId="21302170" w14:textId="77777777" w:rsidR="005F5480" w:rsidRPr="00371E91" w:rsidRDefault="005F5480" w:rsidP="00EE6FA2">
      <w:pPr>
        <w:pStyle w:val="Paragraphedeliste"/>
        <w:numPr>
          <w:ilvl w:val="0"/>
          <w:numId w:val="28"/>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rôles et activités de chacun des acteurs identifiés ? </w:t>
      </w:r>
    </w:p>
    <w:p w14:paraId="4E7F805B" w14:textId="77777777" w:rsidR="005F5480" w:rsidRPr="00371E91" w:rsidRDefault="005F5480" w:rsidP="00EE6FA2">
      <w:pPr>
        <w:numPr>
          <w:ilvl w:val="0"/>
          <w:numId w:val="2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 est le coût de chacune des activités identifiées ? </w:t>
      </w:r>
    </w:p>
    <w:p w14:paraId="0C6C0585" w14:textId="77777777" w:rsidR="005F5480" w:rsidRPr="00371E91" w:rsidRDefault="005F5480" w:rsidP="00EE6FA2">
      <w:pPr>
        <w:numPr>
          <w:ilvl w:val="0"/>
          <w:numId w:val="28"/>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spécialistes qui peuvent épauler les acteurs concernés par la mobilisation des groupes des femmes ? Quels sont leurs rôles spécifiques ? </w:t>
      </w:r>
    </w:p>
    <w:p w14:paraId="078F7CE4" w14:textId="77777777" w:rsidR="005F5480" w:rsidRPr="00371E91" w:rsidRDefault="005F5480" w:rsidP="00EE6FA2">
      <w:pPr>
        <w:spacing w:after="120" w:line="276" w:lineRule="auto"/>
        <w:ind w:left="0" w:firstLine="0"/>
        <w:rPr>
          <w:rFonts w:ascii="Times New Roman" w:eastAsiaTheme="minorHAnsi" w:hAnsi="Times New Roman" w:cs="Times New Roman"/>
          <w:b/>
          <w:sz w:val="24"/>
          <w:szCs w:val="24"/>
        </w:rPr>
      </w:pPr>
    </w:p>
    <w:p w14:paraId="26B6E36A" w14:textId="77777777" w:rsidR="005F5480" w:rsidRPr="00371E91" w:rsidRDefault="005F5480" w:rsidP="00EE6FA2">
      <w:pPr>
        <w:pStyle w:val="Paragraphedeliste"/>
        <w:numPr>
          <w:ilvl w:val="0"/>
          <w:numId w:val="26"/>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Modalités de mobilisation des femmes </w:t>
      </w:r>
    </w:p>
    <w:p w14:paraId="513F0FE8" w14:textId="77777777" w:rsidR="005F5480" w:rsidRPr="00371E91" w:rsidRDefault="005F5480" w:rsidP="00EE6FA2">
      <w:pPr>
        <w:pStyle w:val="Paragraphedeliste"/>
        <w:numPr>
          <w:ilvl w:val="0"/>
          <w:numId w:val="29"/>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Comment faut-il procéder pour faire parvenir les informations relatives au projet aux groupes de femmes ?</w:t>
      </w:r>
    </w:p>
    <w:p w14:paraId="7B520C2C" w14:textId="77777777" w:rsidR="005F5480" w:rsidRPr="00371E91" w:rsidRDefault="005F5480" w:rsidP="00EE6FA2">
      <w:pPr>
        <w:pStyle w:val="Paragraphedeliste"/>
        <w:numPr>
          <w:ilvl w:val="0"/>
          <w:numId w:val="29"/>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différentes méthodes qu’il faut utiliser pour fournir des informations du projet aux groupes des femmes ?</w:t>
      </w:r>
    </w:p>
    <w:p w14:paraId="15A9EC79" w14:textId="77777777" w:rsidR="005F5480" w:rsidRPr="00371E91" w:rsidRDefault="005F5480" w:rsidP="00EE6FA2">
      <w:pPr>
        <w:numPr>
          <w:ilvl w:val="0"/>
          <w:numId w:val="29"/>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différents moyens ou </w:t>
      </w:r>
      <w:proofErr w:type="gramStart"/>
      <w:r w:rsidRPr="00371E91">
        <w:rPr>
          <w:rFonts w:ascii="Times New Roman" w:eastAsiaTheme="minorHAnsi" w:hAnsi="Times New Roman" w:cs="Times New Roman"/>
          <w:sz w:val="24"/>
          <w:szCs w:val="24"/>
        </w:rPr>
        <w:t>outils  qu’il</w:t>
      </w:r>
      <w:proofErr w:type="gramEnd"/>
      <w:r w:rsidRPr="00371E91">
        <w:rPr>
          <w:rFonts w:ascii="Times New Roman" w:eastAsiaTheme="minorHAnsi" w:hAnsi="Times New Roman" w:cs="Times New Roman"/>
          <w:sz w:val="24"/>
          <w:szCs w:val="24"/>
        </w:rPr>
        <w:t xml:space="preserve"> faut utiliser pour fournir des informations du projet aux groupes des femmes ?</w:t>
      </w:r>
    </w:p>
    <w:p w14:paraId="32E1946E" w14:textId="77777777" w:rsidR="005F5480" w:rsidRPr="00371E91" w:rsidRDefault="005F5480" w:rsidP="00EE6FA2">
      <w:pPr>
        <w:numPr>
          <w:ilvl w:val="0"/>
          <w:numId w:val="29"/>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communiquer et à qui les informations relatives aux plaintes, opinions et autres préoccupations des femmes ?  </w:t>
      </w:r>
    </w:p>
    <w:p w14:paraId="77699105" w14:textId="4D9CDE04" w:rsidR="005F5480" w:rsidRDefault="005F5480" w:rsidP="00EE6FA2">
      <w:pPr>
        <w:spacing w:after="120" w:line="276" w:lineRule="auto"/>
        <w:ind w:left="0" w:firstLine="0"/>
        <w:contextualSpacing/>
        <w:rPr>
          <w:rFonts w:ascii="Times New Roman" w:eastAsiaTheme="minorHAnsi" w:hAnsi="Times New Roman" w:cs="Times New Roman"/>
          <w:sz w:val="24"/>
          <w:szCs w:val="24"/>
        </w:rPr>
      </w:pPr>
    </w:p>
    <w:p w14:paraId="19C1CA22" w14:textId="77777777" w:rsidR="001C3887" w:rsidRDefault="001C3887" w:rsidP="00EE6FA2">
      <w:pPr>
        <w:spacing w:after="120" w:line="276" w:lineRule="auto"/>
        <w:ind w:left="0" w:firstLine="0"/>
        <w:contextualSpacing/>
        <w:rPr>
          <w:rFonts w:ascii="Times New Roman" w:eastAsiaTheme="minorHAnsi" w:hAnsi="Times New Roman" w:cs="Times New Roman"/>
          <w:sz w:val="24"/>
          <w:szCs w:val="24"/>
        </w:rPr>
      </w:pPr>
    </w:p>
    <w:p w14:paraId="15FE0F1B" w14:textId="77777777" w:rsidR="00A9144A" w:rsidRPr="00371E91" w:rsidRDefault="00A9144A" w:rsidP="00EE6FA2">
      <w:pPr>
        <w:spacing w:after="0" w:line="276" w:lineRule="auto"/>
        <w:ind w:left="0" w:firstLine="0"/>
        <w:contextualSpacing/>
        <w:rPr>
          <w:rFonts w:ascii="Times New Roman" w:eastAsiaTheme="minorHAnsi" w:hAnsi="Times New Roman" w:cs="Times New Roman"/>
          <w:sz w:val="24"/>
          <w:szCs w:val="24"/>
        </w:rPr>
      </w:pPr>
    </w:p>
    <w:p w14:paraId="27ED7244" w14:textId="77777777" w:rsidR="005F5480" w:rsidRPr="00371E91" w:rsidRDefault="005F5480" w:rsidP="00EE6FA2">
      <w:pPr>
        <w:pStyle w:val="Paragraphedeliste"/>
        <w:numPr>
          <w:ilvl w:val="0"/>
          <w:numId w:val="26"/>
        </w:numPr>
        <w:spacing w:after="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b/>
          <w:sz w:val="24"/>
          <w:szCs w:val="24"/>
        </w:rPr>
        <w:t xml:space="preserve">Stratégies de dissémination de l’information </w:t>
      </w:r>
    </w:p>
    <w:p w14:paraId="5B456182" w14:textId="77777777" w:rsidR="005F5480" w:rsidRPr="00371E91" w:rsidRDefault="005F5480" w:rsidP="00EE6FA2">
      <w:pPr>
        <w:pStyle w:val="Paragraphedeliste"/>
        <w:numPr>
          <w:ilvl w:val="0"/>
          <w:numId w:val="30"/>
        </w:numPr>
        <w:spacing w:after="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Quelles sont les principales catégories d’information à communiquer aux groupes des femmes bénéficiaires du projet ?</w:t>
      </w:r>
    </w:p>
    <w:p w14:paraId="0FBAAB05" w14:textId="77777777" w:rsidR="005F5480" w:rsidRPr="00371E91" w:rsidRDefault="005F5480" w:rsidP="00EE6FA2">
      <w:pPr>
        <w:pStyle w:val="Paragraphedeliste"/>
        <w:numPr>
          <w:ilvl w:val="0"/>
          <w:numId w:val="30"/>
        </w:numPr>
        <w:spacing w:after="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 Quels sont les moyens ou outils à utiliser pour donner chaque catégorie d’information aux groupes des femmes ?  </w:t>
      </w:r>
    </w:p>
    <w:p w14:paraId="073F9CC9" w14:textId="77777777" w:rsidR="005F5480" w:rsidRPr="00371E91" w:rsidRDefault="005F5480" w:rsidP="00EE6FA2">
      <w:pPr>
        <w:numPr>
          <w:ilvl w:val="0"/>
          <w:numId w:val="30"/>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Quand faut-il dispenser chaque catégorie d’information utile aux groupes des femmes ?</w:t>
      </w:r>
    </w:p>
    <w:p w14:paraId="2E6E86D0" w14:textId="77777777" w:rsidR="005F5480" w:rsidRPr="00371E91" w:rsidRDefault="005F5480" w:rsidP="00EE6FA2">
      <w:pPr>
        <w:numPr>
          <w:ilvl w:val="0"/>
          <w:numId w:val="30"/>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Qui seront chargés de communiquer chaque catégorie d’information aux femmes ?  </w:t>
      </w:r>
    </w:p>
    <w:p w14:paraId="0A428B75" w14:textId="77777777" w:rsidR="005F5480" w:rsidRPr="00371E91" w:rsidRDefault="005F5480" w:rsidP="00EE6FA2">
      <w:pPr>
        <w:spacing w:after="0" w:line="276" w:lineRule="auto"/>
        <w:ind w:left="720"/>
        <w:contextualSpacing/>
        <w:rPr>
          <w:rFonts w:ascii="Times New Roman" w:eastAsiaTheme="minorHAnsi" w:hAnsi="Times New Roman" w:cs="Times New Roman"/>
          <w:sz w:val="24"/>
          <w:szCs w:val="24"/>
        </w:rPr>
      </w:pPr>
    </w:p>
    <w:p w14:paraId="35ECB297" w14:textId="77777777" w:rsidR="005F5480" w:rsidRPr="00371E91" w:rsidRDefault="005F5480" w:rsidP="00EE6FA2">
      <w:pPr>
        <w:pStyle w:val="Paragraphedeliste"/>
        <w:numPr>
          <w:ilvl w:val="0"/>
          <w:numId w:val="26"/>
        </w:numPr>
        <w:spacing w:after="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Mécanismes de gestion des plaintes  </w:t>
      </w:r>
    </w:p>
    <w:p w14:paraId="548C0F57" w14:textId="77777777" w:rsidR="005F5480" w:rsidRPr="00371E91" w:rsidRDefault="005F5480" w:rsidP="00EE6FA2">
      <w:pPr>
        <w:pStyle w:val="Paragraphedeliste"/>
        <w:numPr>
          <w:ilvl w:val="0"/>
          <w:numId w:val="31"/>
        </w:numPr>
        <w:spacing w:after="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voies et moyens qui permettront aux groupes des femmes bénéficiaires du projet de connaitre qu’ils peuvent recourir aux mécanismes de plaintes si elles sont lésées ? </w:t>
      </w:r>
    </w:p>
    <w:p w14:paraId="1C355732" w14:textId="77777777" w:rsidR="005F5480" w:rsidRPr="00371E91" w:rsidRDefault="005F5480" w:rsidP="00EE6FA2">
      <w:pPr>
        <w:pStyle w:val="Paragraphedeliste"/>
        <w:numPr>
          <w:ilvl w:val="0"/>
          <w:numId w:val="31"/>
        </w:numPr>
        <w:spacing w:after="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 faut-il faire pour que les désaccords et les plaintes liés au projet soient tranchés efficacement et de façon à l’amiable ?</w:t>
      </w:r>
    </w:p>
    <w:p w14:paraId="455EE3CB" w14:textId="77777777" w:rsidR="005F5480" w:rsidRPr="00371E91" w:rsidRDefault="005F5480" w:rsidP="00EE6FA2">
      <w:pPr>
        <w:numPr>
          <w:ilvl w:val="0"/>
          <w:numId w:val="31"/>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 Comment faut-il faire pour prendre en charge les plaintes des groupes des femmes de façon efficace ?</w:t>
      </w:r>
    </w:p>
    <w:p w14:paraId="6455B949" w14:textId="77777777" w:rsidR="005F5480" w:rsidRPr="00371E91" w:rsidRDefault="005F5480" w:rsidP="00EE6FA2">
      <w:pPr>
        <w:numPr>
          <w:ilvl w:val="0"/>
          <w:numId w:val="31"/>
        </w:numPr>
        <w:spacing w:after="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Comment faut-il faire pour protéger les plaignantes et garantir leur confidentialité ?</w:t>
      </w:r>
    </w:p>
    <w:p w14:paraId="47B21DDB" w14:textId="77777777" w:rsidR="005F5480" w:rsidRPr="00371E91" w:rsidRDefault="005F5480" w:rsidP="00EE6FA2">
      <w:pPr>
        <w:numPr>
          <w:ilvl w:val="0"/>
          <w:numId w:val="31"/>
        </w:numPr>
        <w:spacing w:after="0" w:line="276" w:lineRule="auto"/>
        <w:contextualSpacing/>
        <w:rPr>
          <w:rFonts w:ascii="Times New Roman" w:hAnsi="Times New Roman" w:cs="Times New Roman"/>
          <w:sz w:val="24"/>
          <w:szCs w:val="24"/>
        </w:rPr>
      </w:pPr>
      <w:r w:rsidRPr="00371E91">
        <w:rPr>
          <w:rFonts w:ascii="Times New Roman" w:hAnsi="Times New Roman" w:cs="Times New Roman"/>
          <w:sz w:val="24"/>
          <w:szCs w:val="24"/>
        </w:rPr>
        <w:t xml:space="preserve">Quel mécanisme de gestion de plaintes sensibles aux EAS/HS faut-il mettre en place ? </w:t>
      </w:r>
    </w:p>
    <w:p w14:paraId="17302976" w14:textId="77777777" w:rsidR="005F5480" w:rsidRPr="00371E91" w:rsidRDefault="005F5480" w:rsidP="00371E91">
      <w:pPr>
        <w:spacing w:line="276" w:lineRule="auto"/>
        <w:rPr>
          <w:rFonts w:ascii="Times New Roman" w:hAnsi="Times New Roman" w:cs="Times New Roman"/>
          <w:sz w:val="24"/>
          <w:szCs w:val="24"/>
        </w:rPr>
      </w:pPr>
    </w:p>
    <w:p w14:paraId="2DB3519C" w14:textId="77777777" w:rsidR="005F5480" w:rsidRPr="00371E91" w:rsidRDefault="005F5480" w:rsidP="00371E91">
      <w:pPr>
        <w:spacing w:line="276" w:lineRule="auto"/>
        <w:rPr>
          <w:rFonts w:ascii="Times New Roman" w:hAnsi="Times New Roman" w:cs="Times New Roman"/>
          <w:sz w:val="24"/>
          <w:szCs w:val="24"/>
        </w:rPr>
      </w:pPr>
    </w:p>
    <w:p w14:paraId="534E9AEC" w14:textId="77777777" w:rsidR="005F5480" w:rsidRPr="00371E91" w:rsidRDefault="005F5480" w:rsidP="00371E91">
      <w:pPr>
        <w:spacing w:line="276" w:lineRule="auto"/>
        <w:rPr>
          <w:rFonts w:ascii="Times New Roman" w:hAnsi="Times New Roman" w:cs="Times New Roman"/>
          <w:sz w:val="24"/>
          <w:szCs w:val="24"/>
        </w:rPr>
      </w:pPr>
    </w:p>
    <w:p w14:paraId="099A33FE" w14:textId="77777777" w:rsidR="005F5480" w:rsidRPr="00371E91" w:rsidRDefault="005F5480" w:rsidP="00371E91">
      <w:pPr>
        <w:spacing w:line="276" w:lineRule="auto"/>
        <w:rPr>
          <w:rFonts w:ascii="Times New Roman" w:hAnsi="Times New Roman" w:cs="Times New Roman"/>
          <w:sz w:val="24"/>
          <w:szCs w:val="24"/>
        </w:rPr>
      </w:pPr>
    </w:p>
    <w:p w14:paraId="7BC94C18" w14:textId="77777777" w:rsidR="005F5480" w:rsidRPr="00371E91" w:rsidRDefault="005F5480" w:rsidP="00371E91">
      <w:pPr>
        <w:spacing w:line="276" w:lineRule="auto"/>
        <w:rPr>
          <w:rFonts w:ascii="Times New Roman" w:hAnsi="Times New Roman" w:cs="Times New Roman"/>
          <w:sz w:val="24"/>
          <w:szCs w:val="24"/>
        </w:rPr>
      </w:pPr>
    </w:p>
    <w:p w14:paraId="74793717" w14:textId="77777777" w:rsidR="005F5480" w:rsidRPr="00371E91" w:rsidRDefault="005F5480" w:rsidP="00371E91">
      <w:pPr>
        <w:spacing w:line="276" w:lineRule="auto"/>
        <w:rPr>
          <w:rFonts w:ascii="Times New Roman" w:hAnsi="Times New Roman" w:cs="Times New Roman"/>
          <w:sz w:val="24"/>
          <w:szCs w:val="24"/>
        </w:rPr>
      </w:pPr>
    </w:p>
    <w:p w14:paraId="69436FA7" w14:textId="77777777" w:rsidR="005F5480" w:rsidRPr="00371E91" w:rsidRDefault="005F5480" w:rsidP="00371E91">
      <w:pPr>
        <w:spacing w:line="276" w:lineRule="auto"/>
        <w:rPr>
          <w:rFonts w:ascii="Times New Roman" w:hAnsi="Times New Roman" w:cs="Times New Roman"/>
          <w:sz w:val="24"/>
          <w:szCs w:val="24"/>
        </w:rPr>
      </w:pPr>
    </w:p>
    <w:p w14:paraId="5B1F5513" w14:textId="77777777" w:rsidR="005F5480" w:rsidRPr="00371E91" w:rsidRDefault="005F5480" w:rsidP="00371E91">
      <w:pPr>
        <w:spacing w:line="276" w:lineRule="auto"/>
        <w:rPr>
          <w:rFonts w:ascii="Times New Roman" w:hAnsi="Times New Roman" w:cs="Times New Roman"/>
          <w:sz w:val="24"/>
          <w:szCs w:val="24"/>
        </w:rPr>
      </w:pPr>
    </w:p>
    <w:p w14:paraId="5C0F99F6" w14:textId="77777777" w:rsidR="005F5480" w:rsidRPr="00371E91" w:rsidRDefault="005F5480" w:rsidP="00371E91">
      <w:pPr>
        <w:spacing w:line="276" w:lineRule="auto"/>
        <w:rPr>
          <w:rFonts w:ascii="Times New Roman" w:hAnsi="Times New Roman" w:cs="Times New Roman"/>
          <w:sz w:val="24"/>
          <w:szCs w:val="24"/>
        </w:rPr>
      </w:pPr>
    </w:p>
    <w:p w14:paraId="5D9246F6" w14:textId="77777777" w:rsidR="005F5480" w:rsidRPr="00371E91" w:rsidRDefault="005F5480" w:rsidP="00371E91">
      <w:pPr>
        <w:spacing w:line="276" w:lineRule="auto"/>
        <w:rPr>
          <w:rFonts w:ascii="Times New Roman" w:hAnsi="Times New Roman" w:cs="Times New Roman"/>
          <w:sz w:val="24"/>
          <w:szCs w:val="24"/>
        </w:rPr>
      </w:pPr>
    </w:p>
    <w:p w14:paraId="4E602889" w14:textId="77777777" w:rsidR="00A3796E" w:rsidRDefault="00A3796E" w:rsidP="00371E91">
      <w:pPr>
        <w:tabs>
          <w:tab w:val="left" w:pos="1500"/>
        </w:tabs>
        <w:spacing w:line="276" w:lineRule="auto"/>
        <w:ind w:left="0" w:firstLine="0"/>
        <w:rPr>
          <w:rFonts w:ascii="Times New Roman" w:hAnsi="Times New Roman" w:cs="Times New Roman"/>
          <w:sz w:val="24"/>
          <w:szCs w:val="24"/>
        </w:rPr>
      </w:pPr>
    </w:p>
    <w:p w14:paraId="4E963581" w14:textId="77777777" w:rsidR="00A9144A" w:rsidRPr="00371E91" w:rsidRDefault="00A9144A" w:rsidP="00371E91">
      <w:pPr>
        <w:tabs>
          <w:tab w:val="left" w:pos="1500"/>
        </w:tabs>
        <w:spacing w:line="276" w:lineRule="auto"/>
        <w:ind w:left="0" w:firstLine="0"/>
        <w:rPr>
          <w:rFonts w:ascii="Times New Roman" w:hAnsi="Times New Roman" w:cs="Times New Roman"/>
          <w:sz w:val="24"/>
          <w:szCs w:val="24"/>
        </w:rPr>
      </w:pPr>
    </w:p>
    <w:p w14:paraId="5B0B7448" w14:textId="77777777" w:rsidR="008D2448" w:rsidRDefault="008D2448">
      <w:pPr>
        <w:spacing w:after="160" w:line="259" w:lineRule="auto"/>
        <w:ind w:left="0" w:firstLine="0"/>
        <w:jc w:val="left"/>
        <w:rPr>
          <w:rFonts w:ascii="Times New Roman" w:hAnsi="Times New Roman" w:cs="Times New Roman"/>
          <w:b/>
          <w:color w:val="auto"/>
          <w:sz w:val="24"/>
          <w:szCs w:val="24"/>
        </w:rPr>
      </w:pPr>
      <w:bookmarkStart w:id="135" w:name="_Toc164323498"/>
      <w:bookmarkStart w:id="136" w:name="_Toc165306163"/>
      <w:r>
        <w:rPr>
          <w:rFonts w:cs="Times New Roman"/>
          <w:szCs w:val="24"/>
        </w:rPr>
        <w:br w:type="page"/>
      </w:r>
    </w:p>
    <w:p w14:paraId="604A972D" w14:textId="52A6D758" w:rsidR="005F5480" w:rsidRPr="00BC4C9C" w:rsidRDefault="00A3796E" w:rsidP="00CA4D3F">
      <w:pPr>
        <w:pStyle w:val="Titre2"/>
      </w:pPr>
      <w:bookmarkStart w:id="137" w:name="_Toc168064854"/>
      <w:r w:rsidRPr="00BC4C9C">
        <w:lastRenderedPageBreak/>
        <w:t>A</w:t>
      </w:r>
      <w:r w:rsidR="00371E91" w:rsidRPr="00BC4C9C">
        <w:t xml:space="preserve">nnexe </w:t>
      </w:r>
      <w:r w:rsidR="0068189B" w:rsidRPr="004A5E63">
        <w:t>8</w:t>
      </w:r>
      <w:r w:rsidR="005F5480" w:rsidRPr="00BC4C9C">
        <w:t xml:space="preserve"> : Guide d’entretien lors des </w:t>
      </w:r>
      <w:r w:rsidR="000873C2">
        <w:t>groupes de discussion</w:t>
      </w:r>
      <w:r w:rsidR="005F5480" w:rsidRPr="00BC4C9C">
        <w:t xml:space="preserve"> des </w:t>
      </w:r>
      <w:proofErr w:type="spellStart"/>
      <w:r w:rsidR="005F5480" w:rsidRPr="00BC4C9C">
        <w:t>Batwa</w:t>
      </w:r>
      <w:bookmarkEnd w:id="135"/>
      <w:bookmarkEnd w:id="136"/>
      <w:bookmarkEnd w:id="137"/>
      <w:proofErr w:type="spellEnd"/>
      <w:r w:rsidR="005F5480" w:rsidRPr="00BC4C9C">
        <w:t xml:space="preserve"> </w:t>
      </w:r>
    </w:p>
    <w:p w14:paraId="3168AC1B" w14:textId="77777777" w:rsidR="005F5480" w:rsidRPr="00371E91" w:rsidRDefault="005F5480" w:rsidP="004A3AF4">
      <w:pPr>
        <w:spacing w:before="240" w:after="120" w:line="276" w:lineRule="auto"/>
        <w:ind w:left="0" w:firstLine="0"/>
        <w:rPr>
          <w:rFonts w:ascii="Times New Roman" w:eastAsiaTheme="minorHAnsi" w:hAnsi="Times New Roman" w:cs="Times New Roman"/>
          <w:noProof/>
          <w:sz w:val="24"/>
          <w:szCs w:val="24"/>
        </w:rPr>
      </w:pPr>
      <w:r w:rsidRPr="00371E91">
        <w:rPr>
          <w:rFonts w:ascii="Times New Roman" w:eastAsiaTheme="minorHAnsi" w:hAnsi="Times New Roman" w:cs="Times New Roman"/>
          <w:noProof/>
          <w:sz w:val="24"/>
          <w:szCs w:val="24"/>
        </w:rPr>
        <w:t>Le pr</w:t>
      </w:r>
      <w:proofErr w:type="spellStart"/>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sent</w:t>
      </w:r>
      <w:proofErr w:type="spellEnd"/>
      <w:r w:rsidRPr="00371E91">
        <w:rPr>
          <w:rFonts w:ascii="Times New Roman" w:eastAsiaTheme="minorHAnsi" w:hAnsi="Times New Roman" w:cs="Times New Roman"/>
          <w:noProof/>
          <w:sz w:val="24"/>
          <w:szCs w:val="24"/>
        </w:rPr>
        <w:t xml:space="preserve"> travail d’</w:t>
      </w:r>
      <w:r w:rsidRPr="00371E91">
        <w:rPr>
          <w:rFonts w:ascii="Times New Roman" w:eastAsiaTheme="minorHAnsi" w:hAnsi="Times New Roman" w:cs="Times New Roman"/>
          <w:sz w:val="24"/>
          <w:szCs w:val="24"/>
        </w:rPr>
        <w:t>é</w:t>
      </w:r>
      <w:r w:rsidRPr="00371E91">
        <w:rPr>
          <w:rFonts w:ascii="Times New Roman" w:eastAsiaTheme="minorHAnsi" w:hAnsi="Times New Roman" w:cs="Times New Roman"/>
          <w:noProof/>
          <w:sz w:val="24"/>
          <w:szCs w:val="24"/>
        </w:rPr>
        <w:t>laboration du Plan de Mobilisation des Parties Prenantes est un travail visant</w:t>
      </w:r>
      <w:r w:rsidRPr="00371E91">
        <w:rPr>
          <w:rFonts w:ascii="Times New Roman" w:eastAsiaTheme="minorHAnsi" w:hAnsi="Times New Roman" w:cs="Times New Roman"/>
          <w:sz w:val="24"/>
          <w:szCs w:val="24"/>
        </w:rPr>
        <w:t xml:space="preserve"> à</w:t>
      </w:r>
      <w:r w:rsidRPr="00371E91">
        <w:rPr>
          <w:rFonts w:ascii="Times New Roman" w:eastAsiaTheme="minorHAnsi" w:hAnsi="Times New Roman" w:cs="Times New Roman"/>
          <w:noProof/>
          <w:sz w:val="24"/>
          <w:szCs w:val="24"/>
        </w:rPr>
        <w:t xml:space="preserve"> mettre en place un instrument de sauvegarde sociale important tout au long du processus du projet PRCCB. Dans cette optique, ce guide d’entretien est un outil qui va permettre de </w:t>
      </w:r>
      <w:r w:rsidRPr="00371E91">
        <w:rPr>
          <w:rFonts w:ascii="Times New Roman" w:eastAsiaTheme="minorHAnsi" w:hAnsi="Times New Roman" w:cs="Times New Roman"/>
          <w:sz w:val="24"/>
          <w:szCs w:val="24"/>
        </w:rPr>
        <w:t>r</w:t>
      </w:r>
      <w:r w:rsidRPr="00371E91">
        <w:rPr>
          <w:rFonts w:ascii="Times New Roman" w:eastAsiaTheme="minorHAnsi" w:hAnsi="Times New Roman" w:cs="Times New Roman"/>
          <w:noProof/>
          <w:sz w:val="24"/>
          <w:szCs w:val="24"/>
        </w:rPr>
        <w:t>écolter les informations utiles aupr</w:t>
      </w:r>
      <w:r w:rsidRPr="00371E91">
        <w:rPr>
          <w:rFonts w:ascii="Times New Roman" w:eastAsiaTheme="minorHAnsi" w:hAnsi="Times New Roman" w:cs="Times New Roman"/>
          <w:sz w:val="24"/>
          <w:szCs w:val="24"/>
        </w:rPr>
        <w:t>è</w:t>
      </w:r>
      <w:r w:rsidRPr="00371E91">
        <w:rPr>
          <w:rFonts w:ascii="Times New Roman" w:eastAsiaTheme="minorHAnsi" w:hAnsi="Times New Roman" w:cs="Times New Roman"/>
          <w:noProof/>
          <w:sz w:val="24"/>
          <w:szCs w:val="24"/>
        </w:rPr>
        <w:t xml:space="preserve">s des batwa uniquement.   </w:t>
      </w:r>
    </w:p>
    <w:p w14:paraId="4B43D67E" w14:textId="59C28804" w:rsidR="005F5480" w:rsidRPr="00A9144A" w:rsidRDefault="005F5480" w:rsidP="004A3AF4">
      <w:pPr>
        <w:pStyle w:val="Paragraphedeliste"/>
        <w:numPr>
          <w:ilvl w:val="0"/>
          <w:numId w:val="32"/>
        </w:numPr>
        <w:spacing w:before="240"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d’incorporation des voix et points de vue des </w:t>
      </w:r>
      <w:proofErr w:type="spellStart"/>
      <w:r w:rsidRPr="00371E91">
        <w:rPr>
          <w:rFonts w:ascii="Times New Roman" w:eastAsiaTheme="minorHAnsi" w:hAnsi="Times New Roman" w:cs="Times New Roman"/>
          <w:b/>
          <w:sz w:val="24"/>
          <w:szCs w:val="24"/>
        </w:rPr>
        <w:t>Batwa</w:t>
      </w:r>
      <w:proofErr w:type="spellEnd"/>
    </w:p>
    <w:p w14:paraId="04887ABE" w14:textId="77777777" w:rsidR="005F5480" w:rsidRPr="00371E91" w:rsidRDefault="005F5480" w:rsidP="00EE6FA2">
      <w:pPr>
        <w:pStyle w:val="Paragraphedeliste"/>
        <w:numPr>
          <w:ilvl w:val="0"/>
          <w:numId w:val="33"/>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 faut-il faire spécifiquement pour impliquer efficacement les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dans le processus du projet, à chacune de ses étapes ?</w:t>
      </w:r>
    </w:p>
    <w:p w14:paraId="02D96BC5" w14:textId="77777777" w:rsidR="005F5480" w:rsidRPr="00371E91" w:rsidRDefault="005F5480" w:rsidP="00EE6FA2">
      <w:pPr>
        <w:pStyle w:val="Paragraphedeliste"/>
        <w:numPr>
          <w:ilvl w:val="0"/>
          <w:numId w:val="33"/>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 faut-il faire spécifiquement pour que les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ne soient pas lésés lors des différentes étapes du projet ?</w:t>
      </w:r>
    </w:p>
    <w:p w14:paraId="6A082680" w14:textId="77777777" w:rsidR="005F5480" w:rsidRPr="00371E91" w:rsidRDefault="005F5480" w:rsidP="00EE6FA2">
      <w:pPr>
        <w:numPr>
          <w:ilvl w:val="0"/>
          <w:numId w:val="3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partager les informations relatives aux plaintes, opinions et préoccupations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tout au long du processus du projet ?</w:t>
      </w:r>
    </w:p>
    <w:p w14:paraId="55B9F6B6" w14:textId="77777777" w:rsidR="005F5480" w:rsidRPr="00371E91" w:rsidRDefault="005F5480" w:rsidP="00EE6FA2">
      <w:pPr>
        <w:numPr>
          <w:ilvl w:val="0"/>
          <w:numId w:val="3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organisations qui se préoccupent de la prise en charge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touchés par les violences basées sur le genre et qui peuvent prendre en charge les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lésés dans le cadre du projet ?</w:t>
      </w:r>
    </w:p>
    <w:p w14:paraId="5A3A7869" w14:textId="77777777" w:rsidR="005F5480" w:rsidRPr="00371E91" w:rsidRDefault="005F5480" w:rsidP="00EE6FA2">
      <w:pPr>
        <w:numPr>
          <w:ilvl w:val="0"/>
          <w:numId w:val="33"/>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services que ces organisations peuvent fournir aux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lésés dans le cadre du projet ?</w:t>
      </w:r>
    </w:p>
    <w:p w14:paraId="102A3B40" w14:textId="77777777" w:rsidR="005F5480" w:rsidRPr="00371E91" w:rsidRDefault="005F5480" w:rsidP="00EE6FA2">
      <w:pPr>
        <w:spacing w:after="120" w:line="276" w:lineRule="auto"/>
        <w:ind w:left="720"/>
        <w:contextualSpacing/>
        <w:rPr>
          <w:rFonts w:ascii="Times New Roman" w:eastAsiaTheme="minorHAnsi" w:hAnsi="Times New Roman" w:cs="Times New Roman"/>
          <w:sz w:val="24"/>
          <w:szCs w:val="24"/>
        </w:rPr>
      </w:pPr>
    </w:p>
    <w:p w14:paraId="2498EA62" w14:textId="33CB3158" w:rsidR="005F5480" w:rsidRPr="00A9144A" w:rsidRDefault="005F5480" w:rsidP="00EE6FA2">
      <w:pPr>
        <w:pStyle w:val="Paragraphedeliste"/>
        <w:numPr>
          <w:ilvl w:val="0"/>
          <w:numId w:val="32"/>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Stratégies de mobilisation </w:t>
      </w:r>
      <w:proofErr w:type="gramStart"/>
      <w:r w:rsidRPr="00371E91">
        <w:rPr>
          <w:rFonts w:ascii="Times New Roman" w:eastAsiaTheme="minorHAnsi" w:hAnsi="Times New Roman" w:cs="Times New Roman"/>
          <w:b/>
          <w:sz w:val="24"/>
          <w:szCs w:val="24"/>
        </w:rPr>
        <w:t>des  acteurs</w:t>
      </w:r>
      <w:proofErr w:type="gramEnd"/>
      <w:r w:rsidRPr="00371E91">
        <w:rPr>
          <w:rFonts w:ascii="Times New Roman" w:eastAsiaTheme="minorHAnsi" w:hAnsi="Times New Roman" w:cs="Times New Roman"/>
          <w:b/>
          <w:sz w:val="24"/>
          <w:szCs w:val="24"/>
        </w:rPr>
        <w:t xml:space="preserve"> en faveur des </w:t>
      </w:r>
      <w:proofErr w:type="spellStart"/>
      <w:r w:rsidRPr="00371E91">
        <w:rPr>
          <w:rFonts w:ascii="Times New Roman" w:eastAsiaTheme="minorHAnsi" w:hAnsi="Times New Roman" w:cs="Times New Roman"/>
          <w:b/>
          <w:sz w:val="24"/>
          <w:szCs w:val="24"/>
        </w:rPr>
        <w:t>Batwa</w:t>
      </w:r>
      <w:proofErr w:type="spellEnd"/>
    </w:p>
    <w:p w14:paraId="1964756A" w14:textId="77777777" w:rsidR="005F5480" w:rsidRPr="00371E91" w:rsidRDefault="005F5480" w:rsidP="00EE6FA2">
      <w:pPr>
        <w:pStyle w:val="Paragraphedeliste"/>
        <w:numPr>
          <w:ilvl w:val="0"/>
          <w:numId w:val="34"/>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différents acteurs qui peuvent être chargés de la mobilisation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 </w:t>
      </w:r>
    </w:p>
    <w:p w14:paraId="3DF925BF" w14:textId="77777777" w:rsidR="005F5480" w:rsidRPr="00371E91" w:rsidRDefault="005F5480" w:rsidP="00EE6FA2">
      <w:pPr>
        <w:pStyle w:val="Paragraphedeliste"/>
        <w:numPr>
          <w:ilvl w:val="0"/>
          <w:numId w:val="34"/>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rôles et activités de chacun des acteurs identifiés ? </w:t>
      </w:r>
    </w:p>
    <w:p w14:paraId="1A29D9BF" w14:textId="77777777" w:rsidR="005F5480" w:rsidRPr="00371E91" w:rsidRDefault="005F5480" w:rsidP="00EE6FA2">
      <w:pPr>
        <w:numPr>
          <w:ilvl w:val="0"/>
          <w:numId w:val="34"/>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 est le coût de chacune des activités identifiées ? </w:t>
      </w:r>
    </w:p>
    <w:p w14:paraId="52932131" w14:textId="77777777" w:rsidR="005F5480" w:rsidRPr="00371E91" w:rsidRDefault="005F5480" w:rsidP="00EE6FA2">
      <w:pPr>
        <w:numPr>
          <w:ilvl w:val="0"/>
          <w:numId w:val="34"/>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spécialistes qui peuvent épauler les acteurs concernés par la mobilisation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 Quels sont leurs rôles spécifiques ? </w:t>
      </w:r>
    </w:p>
    <w:p w14:paraId="716D4677" w14:textId="77777777" w:rsidR="005F5480" w:rsidRPr="00371E91" w:rsidRDefault="005F5480" w:rsidP="00EE6FA2">
      <w:pPr>
        <w:spacing w:after="120" w:line="276" w:lineRule="auto"/>
        <w:rPr>
          <w:rFonts w:ascii="Times New Roman" w:eastAsiaTheme="minorHAnsi" w:hAnsi="Times New Roman" w:cs="Times New Roman"/>
          <w:sz w:val="24"/>
          <w:szCs w:val="24"/>
        </w:rPr>
      </w:pPr>
    </w:p>
    <w:p w14:paraId="08353221" w14:textId="77777777" w:rsidR="005F5480" w:rsidRPr="00371E91" w:rsidRDefault="005F5480" w:rsidP="00EE6FA2">
      <w:pPr>
        <w:pStyle w:val="Paragraphedeliste"/>
        <w:numPr>
          <w:ilvl w:val="0"/>
          <w:numId w:val="32"/>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Modalités de mobilisation des </w:t>
      </w:r>
      <w:proofErr w:type="spellStart"/>
      <w:r w:rsidRPr="00371E91">
        <w:rPr>
          <w:rFonts w:ascii="Times New Roman" w:eastAsiaTheme="minorHAnsi" w:hAnsi="Times New Roman" w:cs="Times New Roman"/>
          <w:b/>
          <w:sz w:val="24"/>
          <w:szCs w:val="24"/>
        </w:rPr>
        <w:t>Batwa</w:t>
      </w:r>
      <w:proofErr w:type="spellEnd"/>
      <w:r w:rsidRPr="00371E91">
        <w:rPr>
          <w:rFonts w:ascii="Times New Roman" w:eastAsiaTheme="minorHAnsi" w:hAnsi="Times New Roman" w:cs="Times New Roman"/>
          <w:b/>
          <w:sz w:val="24"/>
          <w:szCs w:val="24"/>
        </w:rPr>
        <w:t xml:space="preserve">  </w:t>
      </w:r>
    </w:p>
    <w:p w14:paraId="7BD0C8DE" w14:textId="77777777" w:rsidR="005F5480" w:rsidRPr="00371E91" w:rsidRDefault="005F5480" w:rsidP="00EE6FA2">
      <w:pPr>
        <w:pStyle w:val="Paragraphedeliste"/>
        <w:numPr>
          <w:ilvl w:val="0"/>
          <w:numId w:val="35"/>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procéder pour faire parvenir les informations relatives au projet aux groupes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w:t>
      </w:r>
    </w:p>
    <w:p w14:paraId="13B6E549" w14:textId="77777777" w:rsidR="005F5480" w:rsidRPr="00371E91" w:rsidRDefault="005F5480" w:rsidP="00EE6FA2">
      <w:pPr>
        <w:pStyle w:val="Paragraphedeliste"/>
        <w:numPr>
          <w:ilvl w:val="0"/>
          <w:numId w:val="35"/>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différentes méthodes qu’il faut utiliser pour fournir des informations du projet aux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w:t>
      </w:r>
    </w:p>
    <w:p w14:paraId="6A86E614" w14:textId="77777777" w:rsidR="005F5480" w:rsidRPr="00371E91" w:rsidRDefault="005F5480" w:rsidP="00EE6FA2">
      <w:pPr>
        <w:numPr>
          <w:ilvl w:val="0"/>
          <w:numId w:val="35"/>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différents moyens ou </w:t>
      </w:r>
      <w:proofErr w:type="gramStart"/>
      <w:r w:rsidRPr="00371E91">
        <w:rPr>
          <w:rFonts w:ascii="Times New Roman" w:eastAsiaTheme="minorHAnsi" w:hAnsi="Times New Roman" w:cs="Times New Roman"/>
          <w:sz w:val="24"/>
          <w:szCs w:val="24"/>
        </w:rPr>
        <w:t>outils  qu’il</w:t>
      </w:r>
      <w:proofErr w:type="gramEnd"/>
      <w:r w:rsidRPr="00371E91">
        <w:rPr>
          <w:rFonts w:ascii="Times New Roman" w:eastAsiaTheme="minorHAnsi" w:hAnsi="Times New Roman" w:cs="Times New Roman"/>
          <w:sz w:val="24"/>
          <w:szCs w:val="24"/>
        </w:rPr>
        <w:t xml:space="preserve"> faut utiliser pour fournir des informations du projet aux groupes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w:t>
      </w:r>
    </w:p>
    <w:p w14:paraId="54356ED2" w14:textId="77777777" w:rsidR="005F5480" w:rsidRPr="00371E91" w:rsidRDefault="005F5480" w:rsidP="00EE6FA2">
      <w:pPr>
        <w:numPr>
          <w:ilvl w:val="0"/>
          <w:numId w:val="35"/>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communiquer et à qui les informations relatives aux plaintes, opinions et autres préoccupations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   </w:t>
      </w:r>
    </w:p>
    <w:p w14:paraId="7FFFFFBE" w14:textId="77777777" w:rsidR="005F5480" w:rsidRDefault="005F5480" w:rsidP="00EE6FA2">
      <w:pPr>
        <w:spacing w:after="120" w:line="276" w:lineRule="auto"/>
        <w:ind w:left="0" w:firstLine="0"/>
        <w:rPr>
          <w:rFonts w:ascii="Times New Roman" w:eastAsiaTheme="minorHAnsi" w:hAnsi="Times New Roman" w:cs="Times New Roman"/>
          <w:b/>
          <w:sz w:val="24"/>
          <w:szCs w:val="24"/>
        </w:rPr>
      </w:pPr>
    </w:p>
    <w:p w14:paraId="68205EC9" w14:textId="77777777" w:rsidR="004A3AF4" w:rsidRPr="00371E91" w:rsidRDefault="008D2448" w:rsidP="00936E1B">
      <w:pPr>
        <w:spacing w:after="160" w:line="259" w:lineRule="auto"/>
        <w:ind w:left="0" w:firstLine="0"/>
        <w:jc w:val="left"/>
        <w:rPr>
          <w:rFonts w:ascii="Times New Roman" w:eastAsiaTheme="minorHAnsi" w:hAnsi="Times New Roman" w:cs="Times New Roman"/>
          <w:b/>
          <w:sz w:val="24"/>
          <w:szCs w:val="24"/>
        </w:rPr>
      </w:pPr>
      <w:r>
        <w:rPr>
          <w:rFonts w:ascii="Times New Roman" w:eastAsiaTheme="minorHAnsi" w:hAnsi="Times New Roman" w:cs="Times New Roman"/>
          <w:b/>
          <w:sz w:val="24"/>
          <w:szCs w:val="24"/>
        </w:rPr>
        <w:br w:type="page"/>
      </w:r>
    </w:p>
    <w:p w14:paraId="1B03285E" w14:textId="77777777" w:rsidR="005F5480" w:rsidRPr="00371E91" w:rsidRDefault="005F5480" w:rsidP="00EE6FA2">
      <w:pPr>
        <w:pStyle w:val="Paragraphedeliste"/>
        <w:numPr>
          <w:ilvl w:val="0"/>
          <w:numId w:val="32"/>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lastRenderedPageBreak/>
        <w:t xml:space="preserve">Stratégies de dissémination de l’information </w:t>
      </w:r>
    </w:p>
    <w:p w14:paraId="633059DD" w14:textId="77777777" w:rsidR="005F5480" w:rsidRPr="00371E91" w:rsidRDefault="005F5480" w:rsidP="00EE6FA2">
      <w:pPr>
        <w:pStyle w:val="Paragraphedeliste"/>
        <w:numPr>
          <w:ilvl w:val="0"/>
          <w:numId w:val="36"/>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Quelles sont les principales catégories d’information à communiquer aux groupes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bénéficiaires du projet ?</w:t>
      </w:r>
    </w:p>
    <w:p w14:paraId="50F46A92" w14:textId="77777777" w:rsidR="005F5480" w:rsidRPr="00371E91" w:rsidRDefault="005F5480" w:rsidP="00EE6FA2">
      <w:pPr>
        <w:pStyle w:val="Paragraphedeliste"/>
        <w:numPr>
          <w:ilvl w:val="0"/>
          <w:numId w:val="36"/>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moyens ou outils à utiliser pour donner chaque catégorie d’information aux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  </w:t>
      </w:r>
    </w:p>
    <w:p w14:paraId="4BA94379" w14:textId="77777777" w:rsidR="005F5480" w:rsidRPr="00371E91" w:rsidRDefault="005F5480" w:rsidP="00EE6FA2">
      <w:pPr>
        <w:numPr>
          <w:ilvl w:val="0"/>
          <w:numId w:val="36"/>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Quand faut-il dispenser chaque catégorie d’information utile aux groupes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w:t>
      </w:r>
    </w:p>
    <w:p w14:paraId="378E4A08" w14:textId="77777777" w:rsidR="005F5480" w:rsidRPr="00371E91" w:rsidRDefault="005F5480" w:rsidP="00EE6FA2">
      <w:pPr>
        <w:numPr>
          <w:ilvl w:val="0"/>
          <w:numId w:val="36"/>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Qui seront chargés de communiquer chaque catégorie d’information aux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  </w:t>
      </w:r>
    </w:p>
    <w:p w14:paraId="63B9C5D6" w14:textId="77777777" w:rsidR="005F5480" w:rsidRPr="00371E91" w:rsidRDefault="005F5480" w:rsidP="00EE6FA2">
      <w:pPr>
        <w:spacing w:after="120" w:line="276" w:lineRule="auto"/>
        <w:ind w:left="0" w:firstLine="0"/>
        <w:contextualSpacing/>
        <w:rPr>
          <w:rFonts w:ascii="Times New Roman" w:eastAsiaTheme="minorHAnsi" w:hAnsi="Times New Roman" w:cs="Times New Roman"/>
          <w:sz w:val="24"/>
          <w:szCs w:val="24"/>
        </w:rPr>
      </w:pPr>
    </w:p>
    <w:p w14:paraId="68E791DC" w14:textId="77777777" w:rsidR="005F5480" w:rsidRPr="00371E91" w:rsidRDefault="005F5480" w:rsidP="00EE6FA2">
      <w:pPr>
        <w:pStyle w:val="Paragraphedeliste"/>
        <w:numPr>
          <w:ilvl w:val="0"/>
          <w:numId w:val="32"/>
        </w:numPr>
        <w:spacing w:after="120" w:line="276" w:lineRule="auto"/>
        <w:rPr>
          <w:rFonts w:ascii="Times New Roman" w:eastAsiaTheme="minorHAnsi" w:hAnsi="Times New Roman" w:cs="Times New Roman"/>
          <w:b/>
          <w:sz w:val="24"/>
          <w:szCs w:val="24"/>
        </w:rPr>
      </w:pPr>
      <w:r w:rsidRPr="00371E91">
        <w:rPr>
          <w:rFonts w:ascii="Times New Roman" w:eastAsiaTheme="minorHAnsi" w:hAnsi="Times New Roman" w:cs="Times New Roman"/>
          <w:b/>
          <w:sz w:val="24"/>
          <w:szCs w:val="24"/>
        </w:rPr>
        <w:t xml:space="preserve">Mécanismes de gestion des plaintes  </w:t>
      </w:r>
    </w:p>
    <w:p w14:paraId="16D38D13" w14:textId="77777777" w:rsidR="005F5480" w:rsidRPr="00371E91" w:rsidRDefault="005F5480" w:rsidP="00EE6FA2">
      <w:pPr>
        <w:pStyle w:val="Paragraphedeliste"/>
        <w:numPr>
          <w:ilvl w:val="0"/>
          <w:numId w:val="37"/>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voies et moyens qui permettront aux groupes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bénéficiaires du projet de connaitre qu’ils peuvent recourir aux mécanismes de plaintes s’ils sont lésés ? </w:t>
      </w:r>
    </w:p>
    <w:p w14:paraId="4CD7D7CF" w14:textId="77777777" w:rsidR="005F5480" w:rsidRPr="00371E91" w:rsidRDefault="005F5480" w:rsidP="00EE6FA2">
      <w:pPr>
        <w:pStyle w:val="Paragraphedeliste"/>
        <w:numPr>
          <w:ilvl w:val="0"/>
          <w:numId w:val="37"/>
        </w:numPr>
        <w:spacing w:after="120" w:line="276" w:lineRule="auto"/>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Que faut-il faire pour que les désaccords et les plaintes liés au projet soient tranchés efficacement et de façon à l’amiable ?</w:t>
      </w:r>
    </w:p>
    <w:p w14:paraId="0F7F0C19" w14:textId="77777777" w:rsidR="005F5480" w:rsidRPr="00371E91" w:rsidRDefault="005F5480" w:rsidP="00EE6FA2">
      <w:pPr>
        <w:numPr>
          <w:ilvl w:val="0"/>
          <w:numId w:val="3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 Comment faut-il faire pour prendre en charge les plaintes des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de façon efficace ?</w:t>
      </w:r>
    </w:p>
    <w:p w14:paraId="17FFE424" w14:textId="77777777" w:rsidR="005F5480" w:rsidRPr="00371E91" w:rsidRDefault="005F5480" w:rsidP="00EE6FA2">
      <w:pPr>
        <w:numPr>
          <w:ilvl w:val="0"/>
          <w:numId w:val="3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Comment faut-il faire pour protéger les plaignants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et garantir leur confidentialité ?</w:t>
      </w:r>
    </w:p>
    <w:p w14:paraId="4EDFF060" w14:textId="77777777" w:rsidR="005F5480" w:rsidRPr="00371E91" w:rsidRDefault="005F5480" w:rsidP="00EE6FA2">
      <w:pPr>
        <w:numPr>
          <w:ilvl w:val="0"/>
          <w:numId w:val="3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mécanismes qui permettront aux plaignants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de recevoir les réponses par rapport à leurs plaintes ?  </w:t>
      </w:r>
    </w:p>
    <w:p w14:paraId="0725A857" w14:textId="3E46D02A" w:rsidR="005028F6" w:rsidRDefault="005F5480" w:rsidP="00EE6FA2">
      <w:pPr>
        <w:numPr>
          <w:ilvl w:val="0"/>
          <w:numId w:val="37"/>
        </w:numPr>
        <w:spacing w:after="120" w:line="276" w:lineRule="auto"/>
        <w:contextualSpacing/>
        <w:rPr>
          <w:rFonts w:ascii="Times New Roman" w:eastAsiaTheme="minorHAnsi" w:hAnsi="Times New Roman" w:cs="Times New Roman"/>
          <w:sz w:val="24"/>
          <w:szCs w:val="24"/>
        </w:rPr>
      </w:pPr>
      <w:r w:rsidRPr="00371E91">
        <w:rPr>
          <w:rFonts w:ascii="Times New Roman" w:eastAsiaTheme="minorHAnsi" w:hAnsi="Times New Roman" w:cs="Times New Roman"/>
          <w:sz w:val="24"/>
          <w:szCs w:val="24"/>
        </w:rPr>
        <w:t xml:space="preserve">Quels sont les mécanismes de recours si les plaignants </w:t>
      </w:r>
      <w:proofErr w:type="spellStart"/>
      <w:r w:rsidRPr="00371E91">
        <w:rPr>
          <w:rFonts w:ascii="Times New Roman" w:eastAsiaTheme="minorHAnsi" w:hAnsi="Times New Roman" w:cs="Times New Roman"/>
          <w:sz w:val="24"/>
          <w:szCs w:val="24"/>
        </w:rPr>
        <w:t>Batwa</w:t>
      </w:r>
      <w:proofErr w:type="spellEnd"/>
      <w:r w:rsidRPr="00371E91">
        <w:rPr>
          <w:rFonts w:ascii="Times New Roman" w:eastAsiaTheme="minorHAnsi" w:hAnsi="Times New Roman" w:cs="Times New Roman"/>
          <w:sz w:val="24"/>
          <w:szCs w:val="24"/>
        </w:rPr>
        <w:t xml:space="preserve"> estiment qu’ils n’ont pas obtenu de réponses favorables ?</w:t>
      </w:r>
      <w:bookmarkEnd w:id="122"/>
    </w:p>
    <w:p w14:paraId="55B4F3AF" w14:textId="77777777" w:rsidR="005028F6" w:rsidRPr="005028F6" w:rsidRDefault="005028F6" w:rsidP="00EE6FA2">
      <w:pPr>
        <w:spacing w:line="276" w:lineRule="auto"/>
        <w:rPr>
          <w:rFonts w:ascii="Times New Roman" w:eastAsiaTheme="minorHAnsi" w:hAnsi="Times New Roman" w:cs="Times New Roman"/>
          <w:sz w:val="24"/>
          <w:szCs w:val="24"/>
        </w:rPr>
      </w:pPr>
    </w:p>
    <w:p w14:paraId="78493BC2" w14:textId="77777777" w:rsidR="005028F6" w:rsidRPr="005028F6" w:rsidRDefault="005028F6" w:rsidP="00EE6FA2">
      <w:pPr>
        <w:spacing w:line="276" w:lineRule="auto"/>
        <w:rPr>
          <w:rFonts w:ascii="Times New Roman" w:eastAsiaTheme="minorHAnsi" w:hAnsi="Times New Roman" w:cs="Times New Roman"/>
          <w:sz w:val="24"/>
          <w:szCs w:val="24"/>
        </w:rPr>
      </w:pPr>
    </w:p>
    <w:p w14:paraId="3DBF9241" w14:textId="77777777" w:rsidR="005028F6" w:rsidRPr="005028F6" w:rsidRDefault="005028F6" w:rsidP="00EE6FA2">
      <w:pPr>
        <w:spacing w:line="276" w:lineRule="auto"/>
        <w:rPr>
          <w:rFonts w:ascii="Times New Roman" w:eastAsiaTheme="minorHAnsi" w:hAnsi="Times New Roman" w:cs="Times New Roman"/>
          <w:sz w:val="24"/>
          <w:szCs w:val="24"/>
        </w:rPr>
      </w:pPr>
    </w:p>
    <w:p w14:paraId="233EA458" w14:textId="77777777" w:rsidR="005028F6" w:rsidRPr="005028F6" w:rsidRDefault="005028F6" w:rsidP="00EE6FA2">
      <w:pPr>
        <w:spacing w:line="276" w:lineRule="auto"/>
        <w:rPr>
          <w:rFonts w:ascii="Times New Roman" w:eastAsiaTheme="minorHAnsi" w:hAnsi="Times New Roman" w:cs="Times New Roman"/>
          <w:sz w:val="24"/>
          <w:szCs w:val="24"/>
        </w:rPr>
      </w:pPr>
    </w:p>
    <w:p w14:paraId="13B0941F" w14:textId="77777777" w:rsidR="005028F6" w:rsidRPr="005028F6" w:rsidRDefault="005028F6" w:rsidP="005028F6">
      <w:pPr>
        <w:rPr>
          <w:rFonts w:ascii="Times New Roman" w:eastAsiaTheme="minorHAnsi" w:hAnsi="Times New Roman" w:cs="Times New Roman"/>
          <w:sz w:val="24"/>
          <w:szCs w:val="24"/>
        </w:rPr>
      </w:pPr>
    </w:p>
    <w:p w14:paraId="3DACAB0F" w14:textId="782F2B92" w:rsidR="005028F6" w:rsidRDefault="005028F6" w:rsidP="005028F6">
      <w:pPr>
        <w:rPr>
          <w:rFonts w:ascii="Times New Roman" w:eastAsiaTheme="minorHAnsi" w:hAnsi="Times New Roman" w:cs="Times New Roman"/>
          <w:sz w:val="24"/>
          <w:szCs w:val="24"/>
        </w:rPr>
      </w:pPr>
    </w:p>
    <w:p w14:paraId="44A776BA" w14:textId="67828C9E" w:rsidR="005028F6" w:rsidRDefault="005028F6" w:rsidP="005028F6">
      <w:pPr>
        <w:rPr>
          <w:rFonts w:ascii="Times New Roman" w:eastAsiaTheme="minorHAnsi" w:hAnsi="Times New Roman" w:cs="Times New Roman"/>
          <w:sz w:val="24"/>
          <w:szCs w:val="24"/>
        </w:rPr>
      </w:pPr>
    </w:p>
    <w:p w14:paraId="16597B71" w14:textId="77777777" w:rsidR="00F00A20" w:rsidRDefault="00F00A20" w:rsidP="005028F6">
      <w:pPr>
        <w:rPr>
          <w:rFonts w:ascii="Times New Roman" w:eastAsiaTheme="minorHAnsi" w:hAnsi="Times New Roman" w:cs="Times New Roman"/>
          <w:sz w:val="24"/>
          <w:szCs w:val="24"/>
        </w:rPr>
      </w:pPr>
    </w:p>
    <w:p w14:paraId="01E16310" w14:textId="77777777" w:rsidR="005028F6" w:rsidRDefault="005028F6" w:rsidP="005028F6">
      <w:pPr>
        <w:rPr>
          <w:rFonts w:ascii="Times New Roman" w:eastAsiaTheme="minorHAnsi" w:hAnsi="Times New Roman" w:cs="Times New Roman"/>
          <w:sz w:val="24"/>
          <w:szCs w:val="24"/>
        </w:rPr>
      </w:pPr>
    </w:p>
    <w:p w14:paraId="3EA21B74" w14:textId="77777777" w:rsidR="005028F6" w:rsidRDefault="005028F6" w:rsidP="005028F6">
      <w:pPr>
        <w:rPr>
          <w:rFonts w:ascii="Times New Roman" w:eastAsiaTheme="minorHAnsi" w:hAnsi="Times New Roman" w:cs="Times New Roman"/>
          <w:sz w:val="24"/>
          <w:szCs w:val="24"/>
        </w:rPr>
      </w:pPr>
    </w:p>
    <w:p w14:paraId="6C040549" w14:textId="77777777" w:rsidR="005028F6" w:rsidRDefault="005028F6" w:rsidP="005028F6">
      <w:pPr>
        <w:rPr>
          <w:rFonts w:ascii="Times New Roman" w:eastAsiaTheme="minorHAnsi" w:hAnsi="Times New Roman" w:cs="Times New Roman"/>
          <w:sz w:val="24"/>
          <w:szCs w:val="24"/>
        </w:rPr>
      </w:pPr>
    </w:p>
    <w:p w14:paraId="714BB1AF" w14:textId="77777777" w:rsidR="005028F6" w:rsidRDefault="005028F6" w:rsidP="005028F6">
      <w:pPr>
        <w:rPr>
          <w:rFonts w:ascii="Times New Roman" w:eastAsiaTheme="minorHAnsi" w:hAnsi="Times New Roman" w:cs="Times New Roman"/>
          <w:sz w:val="24"/>
          <w:szCs w:val="24"/>
        </w:rPr>
      </w:pPr>
    </w:p>
    <w:p w14:paraId="4F2DB371" w14:textId="77777777" w:rsidR="008D2448" w:rsidRDefault="008D2448">
      <w:pPr>
        <w:spacing w:after="160" w:line="259" w:lineRule="auto"/>
        <w:ind w:left="0" w:firstLine="0"/>
        <w:jc w:val="left"/>
        <w:rPr>
          <w:rFonts w:ascii="Times New Roman" w:hAnsi="Times New Roman" w:cs="Times New Roman"/>
          <w:b/>
          <w:color w:val="auto"/>
          <w:sz w:val="24"/>
          <w:szCs w:val="24"/>
        </w:rPr>
      </w:pPr>
      <w:bookmarkStart w:id="138" w:name="_Toc164323499"/>
      <w:bookmarkStart w:id="139" w:name="_Toc165306164"/>
      <w:r>
        <w:rPr>
          <w:rFonts w:cs="Times New Roman"/>
          <w:szCs w:val="24"/>
        </w:rPr>
        <w:br w:type="page"/>
      </w:r>
    </w:p>
    <w:p w14:paraId="3FF9CAA8" w14:textId="7ADAF25F" w:rsidR="005028F6" w:rsidRPr="00E11A02" w:rsidRDefault="005028F6" w:rsidP="00CA4D3F">
      <w:pPr>
        <w:pStyle w:val="Titre2"/>
      </w:pPr>
      <w:bookmarkStart w:id="140" w:name="_Toc168064855"/>
      <w:r>
        <w:lastRenderedPageBreak/>
        <w:t xml:space="preserve">Annexe </w:t>
      </w:r>
      <w:r w:rsidR="0068189B" w:rsidRPr="004A5E63">
        <w:t>9</w:t>
      </w:r>
      <w:r w:rsidRPr="00E11A02">
        <w:t> : Programme des consultations</w:t>
      </w:r>
      <w:bookmarkEnd w:id="138"/>
      <w:bookmarkEnd w:id="139"/>
      <w:r w:rsidRPr="00E11A02">
        <w:t xml:space="preserve"> </w:t>
      </w:r>
      <w:r w:rsidR="00CA4D3F">
        <w:t>menées</w:t>
      </w:r>
      <w:bookmarkEnd w:id="140"/>
    </w:p>
    <w:tbl>
      <w:tblPr>
        <w:tblStyle w:val="Grilledutableau"/>
        <w:tblW w:w="0" w:type="auto"/>
        <w:tblLook w:val="04A0" w:firstRow="1" w:lastRow="0" w:firstColumn="1" w:lastColumn="0" w:noHBand="0" w:noVBand="1"/>
      </w:tblPr>
      <w:tblGrid>
        <w:gridCol w:w="1504"/>
        <w:gridCol w:w="1296"/>
        <w:gridCol w:w="1776"/>
        <w:gridCol w:w="4486"/>
      </w:tblGrid>
      <w:tr w:rsidR="005028F6" w:rsidRPr="00371E91" w14:paraId="79A092C7" w14:textId="77777777" w:rsidTr="003C0E9F">
        <w:trPr>
          <w:trHeight w:val="336"/>
        </w:trPr>
        <w:tc>
          <w:tcPr>
            <w:tcW w:w="1504" w:type="dxa"/>
          </w:tcPr>
          <w:p w14:paraId="6CE076BB" w14:textId="77777777" w:rsidR="005028F6" w:rsidRPr="00936E1B" w:rsidRDefault="005028F6" w:rsidP="004A3AF4">
            <w:pPr>
              <w:spacing w:after="0" w:line="276" w:lineRule="auto"/>
              <w:rPr>
                <w:rFonts w:ascii="Times New Roman" w:hAnsi="Times New Roman"/>
                <w:b/>
                <w:sz w:val="20"/>
              </w:rPr>
            </w:pPr>
            <w:r w:rsidRPr="00936E1B">
              <w:rPr>
                <w:rFonts w:ascii="Times New Roman" w:hAnsi="Times New Roman"/>
                <w:b/>
                <w:sz w:val="20"/>
              </w:rPr>
              <w:t>Date</w:t>
            </w:r>
          </w:p>
        </w:tc>
        <w:tc>
          <w:tcPr>
            <w:tcW w:w="1296" w:type="dxa"/>
          </w:tcPr>
          <w:p w14:paraId="7A37CCC1" w14:textId="77777777" w:rsidR="005028F6" w:rsidRPr="00936E1B" w:rsidRDefault="005028F6" w:rsidP="004A3AF4">
            <w:pPr>
              <w:spacing w:after="0" w:line="276" w:lineRule="auto"/>
              <w:rPr>
                <w:rFonts w:ascii="Times New Roman" w:hAnsi="Times New Roman"/>
                <w:b/>
                <w:sz w:val="20"/>
              </w:rPr>
            </w:pPr>
            <w:r w:rsidRPr="00936E1B">
              <w:rPr>
                <w:rFonts w:ascii="Times New Roman" w:hAnsi="Times New Roman"/>
                <w:b/>
                <w:sz w:val="20"/>
              </w:rPr>
              <w:t>Province</w:t>
            </w:r>
          </w:p>
        </w:tc>
        <w:tc>
          <w:tcPr>
            <w:tcW w:w="1776" w:type="dxa"/>
          </w:tcPr>
          <w:p w14:paraId="49B70CD0" w14:textId="77777777" w:rsidR="005028F6" w:rsidRPr="00936E1B" w:rsidRDefault="005028F6" w:rsidP="004A3AF4">
            <w:pPr>
              <w:spacing w:after="0" w:line="276" w:lineRule="auto"/>
              <w:rPr>
                <w:rFonts w:ascii="Times New Roman" w:hAnsi="Times New Roman"/>
                <w:b/>
                <w:sz w:val="20"/>
              </w:rPr>
            </w:pPr>
            <w:r w:rsidRPr="00936E1B">
              <w:rPr>
                <w:rFonts w:ascii="Times New Roman" w:hAnsi="Times New Roman"/>
                <w:b/>
                <w:sz w:val="20"/>
              </w:rPr>
              <w:t>Commune</w:t>
            </w:r>
          </w:p>
        </w:tc>
        <w:tc>
          <w:tcPr>
            <w:tcW w:w="4486" w:type="dxa"/>
          </w:tcPr>
          <w:p w14:paraId="0E73556B" w14:textId="77777777" w:rsidR="005028F6" w:rsidRPr="00936E1B" w:rsidRDefault="005028F6" w:rsidP="004A3AF4">
            <w:pPr>
              <w:spacing w:after="0" w:line="276" w:lineRule="auto"/>
              <w:rPr>
                <w:rFonts w:ascii="Times New Roman" w:hAnsi="Times New Roman"/>
                <w:b/>
                <w:sz w:val="20"/>
              </w:rPr>
            </w:pPr>
            <w:r w:rsidRPr="00936E1B">
              <w:rPr>
                <w:rFonts w:ascii="Times New Roman" w:hAnsi="Times New Roman"/>
                <w:b/>
                <w:sz w:val="20"/>
              </w:rPr>
              <w:t xml:space="preserve">Colline </w:t>
            </w:r>
          </w:p>
        </w:tc>
      </w:tr>
      <w:tr w:rsidR="005028F6" w:rsidRPr="00371E91" w14:paraId="191272CC" w14:textId="77777777" w:rsidTr="003C0E9F">
        <w:trPr>
          <w:trHeight w:val="283"/>
        </w:trPr>
        <w:tc>
          <w:tcPr>
            <w:tcW w:w="1504" w:type="dxa"/>
            <w:vMerge w:val="restart"/>
          </w:tcPr>
          <w:p w14:paraId="202BE33E"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2/4/2024</w:t>
            </w:r>
          </w:p>
        </w:tc>
        <w:tc>
          <w:tcPr>
            <w:tcW w:w="1296" w:type="dxa"/>
            <w:vMerge w:val="restart"/>
          </w:tcPr>
          <w:p w14:paraId="4EB97A3E"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Cibitoke</w:t>
            </w:r>
            <w:proofErr w:type="spellEnd"/>
          </w:p>
        </w:tc>
        <w:tc>
          <w:tcPr>
            <w:tcW w:w="1776" w:type="dxa"/>
          </w:tcPr>
          <w:p w14:paraId="3C93899F"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Buganda</w:t>
            </w:r>
            <w:proofErr w:type="spellEnd"/>
          </w:p>
        </w:tc>
        <w:tc>
          <w:tcPr>
            <w:tcW w:w="4486" w:type="dxa"/>
          </w:tcPr>
          <w:p w14:paraId="03135E39"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Ruhagarika</w:t>
            </w:r>
            <w:proofErr w:type="spellEnd"/>
            <w:r w:rsidRPr="00936E1B">
              <w:rPr>
                <w:rFonts w:ascii="Times New Roman" w:hAnsi="Times New Roman"/>
                <w:sz w:val="20"/>
              </w:rPr>
              <w:t xml:space="preserve"> </w:t>
            </w:r>
          </w:p>
        </w:tc>
      </w:tr>
      <w:tr w:rsidR="005028F6" w:rsidRPr="00371E91" w14:paraId="2496C790" w14:textId="77777777" w:rsidTr="003C0E9F">
        <w:trPr>
          <w:trHeight w:val="274"/>
        </w:trPr>
        <w:tc>
          <w:tcPr>
            <w:tcW w:w="1504" w:type="dxa"/>
            <w:vMerge/>
          </w:tcPr>
          <w:p w14:paraId="73CAB787" w14:textId="77777777" w:rsidR="005028F6" w:rsidRPr="00936E1B" w:rsidRDefault="005028F6" w:rsidP="004A3AF4">
            <w:pPr>
              <w:spacing w:after="0" w:line="276" w:lineRule="auto"/>
              <w:rPr>
                <w:rFonts w:ascii="Times New Roman" w:hAnsi="Times New Roman"/>
                <w:sz w:val="20"/>
              </w:rPr>
            </w:pPr>
          </w:p>
        </w:tc>
        <w:tc>
          <w:tcPr>
            <w:tcW w:w="1296" w:type="dxa"/>
            <w:vMerge/>
          </w:tcPr>
          <w:p w14:paraId="42EFA875" w14:textId="77777777" w:rsidR="005028F6" w:rsidRPr="00936E1B" w:rsidRDefault="005028F6" w:rsidP="004A3AF4">
            <w:pPr>
              <w:spacing w:after="0" w:line="276" w:lineRule="auto"/>
              <w:rPr>
                <w:rFonts w:ascii="Times New Roman" w:hAnsi="Times New Roman"/>
                <w:sz w:val="20"/>
              </w:rPr>
            </w:pPr>
          </w:p>
        </w:tc>
        <w:tc>
          <w:tcPr>
            <w:tcW w:w="1776" w:type="dxa"/>
          </w:tcPr>
          <w:p w14:paraId="7F1E786D"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Murwi</w:t>
            </w:r>
            <w:proofErr w:type="spellEnd"/>
          </w:p>
        </w:tc>
        <w:tc>
          <w:tcPr>
            <w:tcW w:w="4486" w:type="dxa"/>
          </w:tcPr>
          <w:p w14:paraId="4EFEEB54"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Mugimbu</w:t>
            </w:r>
            <w:proofErr w:type="spellEnd"/>
          </w:p>
        </w:tc>
      </w:tr>
      <w:tr w:rsidR="005028F6" w:rsidRPr="00371E91" w14:paraId="04E02813" w14:textId="77777777" w:rsidTr="003C0E9F">
        <w:trPr>
          <w:trHeight w:val="402"/>
        </w:trPr>
        <w:tc>
          <w:tcPr>
            <w:tcW w:w="1504" w:type="dxa"/>
            <w:vMerge w:val="restart"/>
          </w:tcPr>
          <w:p w14:paraId="4772B52E"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3/4/2024</w:t>
            </w:r>
          </w:p>
        </w:tc>
        <w:tc>
          <w:tcPr>
            <w:tcW w:w="1296" w:type="dxa"/>
            <w:vMerge w:val="restart"/>
          </w:tcPr>
          <w:p w14:paraId="169D85B2"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Bujumbura</w:t>
            </w:r>
          </w:p>
          <w:p w14:paraId="341ECB4A" w14:textId="77777777" w:rsidR="005028F6" w:rsidRPr="00936E1B" w:rsidRDefault="005028F6" w:rsidP="004A3AF4">
            <w:pPr>
              <w:spacing w:after="0" w:line="276" w:lineRule="auto"/>
              <w:rPr>
                <w:rFonts w:ascii="Times New Roman" w:hAnsi="Times New Roman"/>
                <w:sz w:val="20"/>
              </w:rPr>
            </w:pPr>
          </w:p>
        </w:tc>
        <w:tc>
          <w:tcPr>
            <w:tcW w:w="1776" w:type="dxa"/>
          </w:tcPr>
          <w:p w14:paraId="1C69B69E"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Isare</w:t>
            </w:r>
            <w:proofErr w:type="spellEnd"/>
          </w:p>
        </w:tc>
        <w:tc>
          <w:tcPr>
            <w:tcW w:w="4486" w:type="dxa"/>
          </w:tcPr>
          <w:p w14:paraId="1E8F91FC" w14:textId="77777777" w:rsidR="005028F6" w:rsidRPr="00936E1B" w:rsidRDefault="005028F6" w:rsidP="004A3AF4">
            <w:pPr>
              <w:spacing w:after="0" w:line="276" w:lineRule="auto"/>
              <w:ind w:left="0" w:firstLine="0"/>
              <w:rPr>
                <w:rFonts w:ascii="Times New Roman" w:hAnsi="Times New Roman"/>
                <w:sz w:val="20"/>
              </w:rPr>
            </w:pPr>
            <w:proofErr w:type="spellStart"/>
            <w:r w:rsidRPr="00936E1B">
              <w:rPr>
                <w:rFonts w:ascii="Times New Roman" w:hAnsi="Times New Roman"/>
                <w:sz w:val="20"/>
              </w:rPr>
              <w:t>NYarukere</w:t>
            </w:r>
            <w:proofErr w:type="spellEnd"/>
            <w:r w:rsidRPr="00936E1B">
              <w:rPr>
                <w:rFonts w:ascii="Times New Roman" w:hAnsi="Times New Roman"/>
                <w:sz w:val="20"/>
              </w:rPr>
              <w:t xml:space="preserve">  </w:t>
            </w:r>
          </w:p>
        </w:tc>
      </w:tr>
      <w:tr w:rsidR="005028F6" w:rsidRPr="00371E91" w14:paraId="42F7D382" w14:textId="77777777" w:rsidTr="003C0E9F">
        <w:trPr>
          <w:trHeight w:val="265"/>
        </w:trPr>
        <w:tc>
          <w:tcPr>
            <w:tcW w:w="1504" w:type="dxa"/>
            <w:vMerge/>
          </w:tcPr>
          <w:p w14:paraId="266E04DF" w14:textId="77777777" w:rsidR="005028F6" w:rsidRPr="00936E1B" w:rsidRDefault="005028F6" w:rsidP="004A3AF4">
            <w:pPr>
              <w:spacing w:after="0" w:line="276" w:lineRule="auto"/>
              <w:rPr>
                <w:rFonts w:ascii="Times New Roman" w:hAnsi="Times New Roman"/>
                <w:sz w:val="20"/>
              </w:rPr>
            </w:pPr>
          </w:p>
        </w:tc>
        <w:tc>
          <w:tcPr>
            <w:tcW w:w="1296" w:type="dxa"/>
            <w:vMerge/>
          </w:tcPr>
          <w:p w14:paraId="65BD99AE" w14:textId="77777777" w:rsidR="005028F6" w:rsidRPr="00936E1B" w:rsidRDefault="005028F6" w:rsidP="004A3AF4">
            <w:pPr>
              <w:spacing w:after="0" w:line="276" w:lineRule="auto"/>
              <w:rPr>
                <w:rFonts w:ascii="Times New Roman" w:hAnsi="Times New Roman"/>
                <w:sz w:val="20"/>
              </w:rPr>
            </w:pPr>
          </w:p>
        </w:tc>
        <w:tc>
          <w:tcPr>
            <w:tcW w:w="1776" w:type="dxa"/>
          </w:tcPr>
          <w:p w14:paraId="35BD8AAB"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Kanyosha</w:t>
            </w:r>
            <w:proofErr w:type="spellEnd"/>
            <w:r w:rsidRPr="00936E1B">
              <w:rPr>
                <w:rFonts w:ascii="Times New Roman" w:hAnsi="Times New Roman"/>
                <w:sz w:val="20"/>
              </w:rPr>
              <w:t xml:space="preserve"> </w:t>
            </w:r>
          </w:p>
        </w:tc>
        <w:tc>
          <w:tcPr>
            <w:tcW w:w="4486" w:type="dxa"/>
          </w:tcPr>
          <w:p w14:paraId="437D8F86"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Mwico</w:t>
            </w:r>
            <w:proofErr w:type="spellEnd"/>
          </w:p>
        </w:tc>
      </w:tr>
      <w:tr w:rsidR="005028F6" w:rsidRPr="00371E91" w14:paraId="112889A2" w14:textId="77777777" w:rsidTr="003C0E9F">
        <w:trPr>
          <w:trHeight w:val="415"/>
        </w:trPr>
        <w:tc>
          <w:tcPr>
            <w:tcW w:w="1504" w:type="dxa"/>
          </w:tcPr>
          <w:p w14:paraId="3879F52C"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4/4/2024</w:t>
            </w:r>
          </w:p>
        </w:tc>
        <w:tc>
          <w:tcPr>
            <w:tcW w:w="1296" w:type="dxa"/>
          </w:tcPr>
          <w:p w14:paraId="39BF75BF"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Kayanza</w:t>
            </w:r>
            <w:proofErr w:type="spellEnd"/>
            <w:r w:rsidRPr="00936E1B">
              <w:rPr>
                <w:rFonts w:ascii="Times New Roman" w:hAnsi="Times New Roman"/>
                <w:sz w:val="20"/>
              </w:rPr>
              <w:t xml:space="preserve"> </w:t>
            </w:r>
          </w:p>
        </w:tc>
        <w:tc>
          <w:tcPr>
            <w:tcW w:w="1776" w:type="dxa"/>
          </w:tcPr>
          <w:p w14:paraId="0114F549"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Matongo</w:t>
            </w:r>
            <w:proofErr w:type="spellEnd"/>
          </w:p>
        </w:tc>
        <w:tc>
          <w:tcPr>
            <w:tcW w:w="4486" w:type="dxa"/>
          </w:tcPr>
          <w:p w14:paraId="1C129D48"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 xml:space="preserve">Banga et </w:t>
            </w:r>
            <w:proofErr w:type="spellStart"/>
            <w:r w:rsidRPr="00936E1B">
              <w:rPr>
                <w:rFonts w:ascii="Times New Roman" w:hAnsi="Times New Roman"/>
                <w:sz w:val="20"/>
              </w:rPr>
              <w:t>Mutarure</w:t>
            </w:r>
            <w:proofErr w:type="spellEnd"/>
            <w:r w:rsidRPr="00936E1B">
              <w:rPr>
                <w:rFonts w:ascii="Times New Roman" w:hAnsi="Times New Roman"/>
                <w:sz w:val="20"/>
              </w:rPr>
              <w:t xml:space="preserve"> </w:t>
            </w:r>
          </w:p>
        </w:tc>
      </w:tr>
      <w:tr w:rsidR="005028F6" w:rsidRPr="00371E91" w14:paraId="368B1A7C" w14:textId="77777777" w:rsidTr="003C0E9F">
        <w:trPr>
          <w:trHeight w:val="603"/>
        </w:trPr>
        <w:tc>
          <w:tcPr>
            <w:tcW w:w="1504" w:type="dxa"/>
            <w:vMerge w:val="restart"/>
          </w:tcPr>
          <w:p w14:paraId="5B34CCDA"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5/4/2024</w:t>
            </w:r>
          </w:p>
        </w:tc>
        <w:tc>
          <w:tcPr>
            <w:tcW w:w="1296" w:type="dxa"/>
            <w:vMerge w:val="restart"/>
          </w:tcPr>
          <w:p w14:paraId="13A3A3D9"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Kirundo</w:t>
            </w:r>
            <w:proofErr w:type="spellEnd"/>
          </w:p>
          <w:p w14:paraId="07D17322" w14:textId="77777777" w:rsidR="005028F6" w:rsidRPr="00936E1B" w:rsidRDefault="005028F6" w:rsidP="004A3AF4">
            <w:pPr>
              <w:spacing w:after="0" w:line="276" w:lineRule="auto"/>
              <w:rPr>
                <w:rFonts w:ascii="Times New Roman" w:hAnsi="Times New Roman"/>
                <w:sz w:val="20"/>
              </w:rPr>
            </w:pPr>
          </w:p>
        </w:tc>
        <w:tc>
          <w:tcPr>
            <w:tcW w:w="1776" w:type="dxa"/>
          </w:tcPr>
          <w:p w14:paraId="093A94C7"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Busoni</w:t>
            </w:r>
          </w:p>
        </w:tc>
        <w:tc>
          <w:tcPr>
            <w:tcW w:w="4486" w:type="dxa"/>
          </w:tcPr>
          <w:p w14:paraId="276A5D54"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Burara</w:t>
            </w:r>
            <w:proofErr w:type="spellEnd"/>
            <w:r w:rsidRPr="00936E1B">
              <w:rPr>
                <w:rFonts w:ascii="Times New Roman" w:hAnsi="Times New Roman"/>
                <w:sz w:val="20"/>
              </w:rPr>
              <w:t xml:space="preserve"> et </w:t>
            </w:r>
            <w:proofErr w:type="spellStart"/>
            <w:r w:rsidRPr="00936E1B">
              <w:rPr>
                <w:rFonts w:ascii="Times New Roman" w:hAnsi="Times New Roman"/>
                <w:sz w:val="20"/>
              </w:rPr>
              <w:t>Gatete</w:t>
            </w:r>
            <w:proofErr w:type="spellEnd"/>
          </w:p>
        </w:tc>
      </w:tr>
      <w:tr w:rsidR="005028F6" w:rsidRPr="00371E91" w14:paraId="2CA534CC" w14:textId="77777777" w:rsidTr="003C0E9F">
        <w:trPr>
          <w:trHeight w:val="226"/>
        </w:trPr>
        <w:tc>
          <w:tcPr>
            <w:tcW w:w="1504" w:type="dxa"/>
            <w:vMerge/>
          </w:tcPr>
          <w:p w14:paraId="1183DF04" w14:textId="77777777" w:rsidR="005028F6" w:rsidRPr="00936E1B" w:rsidRDefault="005028F6" w:rsidP="004A3AF4">
            <w:pPr>
              <w:spacing w:after="0" w:line="276" w:lineRule="auto"/>
              <w:rPr>
                <w:rFonts w:ascii="Times New Roman" w:hAnsi="Times New Roman"/>
                <w:sz w:val="20"/>
              </w:rPr>
            </w:pPr>
          </w:p>
        </w:tc>
        <w:tc>
          <w:tcPr>
            <w:tcW w:w="1296" w:type="dxa"/>
            <w:vMerge/>
          </w:tcPr>
          <w:p w14:paraId="0B0F5960" w14:textId="77777777" w:rsidR="005028F6" w:rsidRPr="00936E1B" w:rsidRDefault="005028F6" w:rsidP="004A3AF4">
            <w:pPr>
              <w:spacing w:after="0" w:line="276" w:lineRule="auto"/>
              <w:rPr>
                <w:rFonts w:ascii="Times New Roman" w:hAnsi="Times New Roman"/>
                <w:sz w:val="20"/>
              </w:rPr>
            </w:pPr>
          </w:p>
        </w:tc>
        <w:tc>
          <w:tcPr>
            <w:tcW w:w="1776" w:type="dxa"/>
          </w:tcPr>
          <w:p w14:paraId="66E45ED6"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Bwambarangwe</w:t>
            </w:r>
            <w:proofErr w:type="spellEnd"/>
          </w:p>
        </w:tc>
        <w:tc>
          <w:tcPr>
            <w:tcW w:w="4486" w:type="dxa"/>
          </w:tcPr>
          <w:p w14:paraId="621722F6"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Budahunga</w:t>
            </w:r>
            <w:proofErr w:type="spellEnd"/>
            <w:r w:rsidRPr="00936E1B">
              <w:rPr>
                <w:rFonts w:ascii="Times New Roman" w:hAnsi="Times New Roman"/>
                <w:sz w:val="20"/>
              </w:rPr>
              <w:t xml:space="preserve"> </w:t>
            </w:r>
          </w:p>
        </w:tc>
      </w:tr>
      <w:tr w:rsidR="005028F6" w:rsidRPr="00371E91" w14:paraId="6793F3C7" w14:textId="77777777" w:rsidTr="003C0E9F">
        <w:trPr>
          <w:trHeight w:val="226"/>
        </w:trPr>
        <w:tc>
          <w:tcPr>
            <w:tcW w:w="1504" w:type="dxa"/>
          </w:tcPr>
          <w:p w14:paraId="58E7527F"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8/4/2024</w:t>
            </w:r>
          </w:p>
        </w:tc>
        <w:tc>
          <w:tcPr>
            <w:tcW w:w="1296" w:type="dxa"/>
          </w:tcPr>
          <w:p w14:paraId="3D54AA8D"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Muyinga</w:t>
            </w:r>
            <w:proofErr w:type="spellEnd"/>
          </w:p>
        </w:tc>
        <w:tc>
          <w:tcPr>
            <w:tcW w:w="1776" w:type="dxa"/>
          </w:tcPr>
          <w:p w14:paraId="741FC9F2"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Buhinyuza</w:t>
            </w:r>
            <w:proofErr w:type="spellEnd"/>
            <w:r w:rsidRPr="00936E1B">
              <w:rPr>
                <w:rFonts w:ascii="Times New Roman" w:hAnsi="Times New Roman"/>
                <w:sz w:val="20"/>
              </w:rPr>
              <w:t xml:space="preserve"> </w:t>
            </w:r>
          </w:p>
        </w:tc>
        <w:tc>
          <w:tcPr>
            <w:tcW w:w="4486" w:type="dxa"/>
          </w:tcPr>
          <w:p w14:paraId="02934A3F"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Nyarunazi</w:t>
            </w:r>
            <w:proofErr w:type="spellEnd"/>
            <w:r w:rsidRPr="00936E1B">
              <w:rPr>
                <w:rFonts w:ascii="Times New Roman" w:hAnsi="Times New Roman"/>
                <w:sz w:val="20"/>
              </w:rPr>
              <w:t xml:space="preserve">, </w:t>
            </w:r>
            <w:proofErr w:type="spellStart"/>
            <w:r w:rsidRPr="00936E1B">
              <w:rPr>
                <w:rFonts w:ascii="Times New Roman" w:hAnsi="Times New Roman"/>
                <w:sz w:val="20"/>
              </w:rPr>
              <w:t>Kibimba</w:t>
            </w:r>
            <w:proofErr w:type="spellEnd"/>
            <w:r w:rsidRPr="00936E1B">
              <w:rPr>
                <w:rFonts w:ascii="Times New Roman" w:hAnsi="Times New Roman"/>
                <w:sz w:val="20"/>
              </w:rPr>
              <w:t xml:space="preserve"> et </w:t>
            </w:r>
            <w:proofErr w:type="spellStart"/>
            <w:r w:rsidRPr="00936E1B">
              <w:rPr>
                <w:rFonts w:ascii="Times New Roman" w:hAnsi="Times New Roman"/>
                <w:sz w:val="20"/>
              </w:rPr>
              <w:t>Rugazi</w:t>
            </w:r>
            <w:proofErr w:type="spellEnd"/>
          </w:p>
        </w:tc>
      </w:tr>
      <w:tr w:rsidR="005028F6" w:rsidRPr="00371E91" w14:paraId="37BB82B4" w14:textId="77777777" w:rsidTr="003C0E9F">
        <w:trPr>
          <w:trHeight w:val="226"/>
        </w:trPr>
        <w:tc>
          <w:tcPr>
            <w:tcW w:w="1504" w:type="dxa"/>
            <w:vMerge w:val="restart"/>
          </w:tcPr>
          <w:p w14:paraId="31FC0F89"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9/4/2024</w:t>
            </w:r>
          </w:p>
        </w:tc>
        <w:tc>
          <w:tcPr>
            <w:tcW w:w="1296" w:type="dxa"/>
            <w:vMerge w:val="restart"/>
          </w:tcPr>
          <w:p w14:paraId="2DECB703"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Gitega</w:t>
            </w:r>
          </w:p>
        </w:tc>
        <w:tc>
          <w:tcPr>
            <w:tcW w:w="1776" w:type="dxa"/>
          </w:tcPr>
          <w:p w14:paraId="6D35C96D"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Giheta</w:t>
            </w:r>
            <w:proofErr w:type="spellEnd"/>
          </w:p>
        </w:tc>
        <w:tc>
          <w:tcPr>
            <w:tcW w:w="4486" w:type="dxa"/>
          </w:tcPr>
          <w:p w14:paraId="437D448C"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Rutegama</w:t>
            </w:r>
            <w:proofErr w:type="spellEnd"/>
            <w:r w:rsidRPr="00936E1B">
              <w:rPr>
                <w:rFonts w:ascii="Times New Roman" w:hAnsi="Times New Roman"/>
                <w:sz w:val="20"/>
              </w:rPr>
              <w:t xml:space="preserve"> et </w:t>
            </w:r>
            <w:proofErr w:type="spellStart"/>
            <w:r w:rsidRPr="00936E1B">
              <w:rPr>
                <w:rFonts w:ascii="Times New Roman" w:hAnsi="Times New Roman"/>
                <w:sz w:val="20"/>
              </w:rPr>
              <w:t>Ruhanza</w:t>
            </w:r>
            <w:proofErr w:type="spellEnd"/>
            <w:r w:rsidRPr="00936E1B">
              <w:rPr>
                <w:rFonts w:ascii="Times New Roman" w:hAnsi="Times New Roman"/>
                <w:sz w:val="20"/>
              </w:rPr>
              <w:t xml:space="preserve"> </w:t>
            </w:r>
          </w:p>
        </w:tc>
      </w:tr>
      <w:tr w:rsidR="005028F6" w:rsidRPr="00371E91" w14:paraId="6B120E47" w14:textId="77777777" w:rsidTr="003C0E9F">
        <w:trPr>
          <w:trHeight w:val="226"/>
        </w:trPr>
        <w:tc>
          <w:tcPr>
            <w:tcW w:w="1504" w:type="dxa"/>
            <w:vMerge/>
          </w:tcPr>
          <w:p w14:paraId="2F92170C" w14:textId="77777777" w:rsidR="005028F6" w:rsidRPr="00936E1B" w:rsidRDefault="005028F6" w:rsidP="004A3AF4">
            <w:pPr>
              <w:spacing w:after="0" w:line="276" w:lineRule="auto"/>
              <w:rPr>
                <w:rFonts w:ascii="Times New Roman" w:hAnsi="Times New Roman"/>
                <w:sz w:val="20"/>
              </w:rPr>
            </w:pPr>
          </w:p>
        </w:tc>
        <w:tc>
          <w:tcPr>
            <w:tcW w:w="1296" w:type="dxa"/>
            <w:vMerge/>
          </w:tcPr>
          <w:p w14:paraId="128AF12B" w14:textId="77777777" w:rsidR="005028F6" w:rsidRPr="00936E1B" w:rsidRDefault="005028F6" w:rsidP="004A3AF4">
            <w:pPr>
              <w:spacing w:after="0" w:line="276" w:lineRule="auto"/>
              <w:rPr>
                <w:rFonts w:ascii="Times New Roman" w:hAnsi="Times New Roman"/>
                <w:sz w:val="20"/>
              </w:rPr>
            </w:pPr>
          </w:p>
        </w:tc>
        <w:tc>
          <w:tcPr>
            <w:tcW w:w="1776" w:type="dxa"/>
          </w:tcPr>
          <w:p w14:paraId="7752AEDF"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Bugendana</w:t>
            </w:r>
            <w:proofErr w:type="spellEnd"/>
          </w:p>
        </w:tc>
        <w:tc>
          <w:tcPr>
            <w:tcW w:w="4486" w:type="dxa"/>
          </w:tcPr>
          <w:p w14:paraId="3A0BA051"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Butare</w:t>
            </w:r>
          </w:p>
        </w:tc>
      </w:tr>
      <w:tr w:rsidR="005028F6" w:rsidRPr="00371E91" w14:paraId="698B5813" w14:textId="77777777" w:rsidTr="003C0E9F">
        <w:trPr>
          <w:trHeight w:val="226"/>
        </w:trPr>
        <w:tc>
          <w:tcPr>
            <w:tcW w:w="1504" w:type="dxa"/>
          </w:tcPr>
          <w:p w14:paraId="2EBAA53E"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10/4/2024</w:t>
            </w:r>
          </w:p>
        </w:tc>
        <w:tc>
          <w:tcPr>
            <w:tcW w:w="1296" w:type="dxa"/>
          </w:tcPr>
          <w:p w14:paraId="49620148"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 xml:space="preserve">Bururi </w:t>
            </w:r>
          </w:p>
        </w:tc>
        <w:tc>
          <w:tcPr>
            <w:tcW w:w="1776" w:type="dxa"/>
          </w:tcPr>
          <w:p w14:paraId="4FD8051E"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Songa</w:t>
            </w:r>
            <w:proofErr w:type="spellEnd"/>
          </w:p>
        </w:tc>
        <w:tc>
          <w:tcPr>
            <w:tcW w:w="4486" w:type="dxa"/>
          </w:tcPr>
          <w:p w14:paraId="2D492132"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Ruvumvu</w:t>
            </w:r>
            <w:proofErr w:type="spellEnd"/>
            <w:r w:rsidRPr="00936E1B">
              <w:rPr>
                <w:rFonts w:ascii="Times New Roman" w:hAnsi="Times New Roman"/>
                <w:sz w:val="20"/>
              </w:rPr>
              <w:t xml:space="preserve"> et </w:t>
            </w:r>
            <w:proofErr w:type="spellStart"/>
            <w:r w:rsidRPr="00936E1B">
              <w:rPr>
                <w:rFonts w:ascii="Times New Roman" w:hAnsi="Times New Roman"/>
                <w:sz w:val="20"/>
              </w:rPr>
              <w:t>Muzamba</w:t>
            </w:r>
            <w:proofErr w:type="spellEnd"/>
          </w:p>
        </w:tc>
      </w:tr>
      <w:tr w:rsidR="005028F6" w:rsidRPr="00371E91" w14:paraId="05D51A19" w14:textId="77777777" w:rsidTr="004A3AF4">
        <w:trPr>
          <w:trHeight w:val="79"/>
        </w:trPr>
        <w:tc>
          <w:tcPr>
            <w:tcW w:w="1504" w:type="dxa"/>
          </w:tcPr>
          <w:p w14:paraId="21BEB3BC" w14:textId="77777777" w:rsidR="005028F6" w:rsidRPr="00936E1B" w:rsidRDefault="005028F6" w:rsidP="004A3AF4">
            <w:pPr>
              <w:spacing w:after="0" w:line="276" w:lineRule="auto"/>
              <w:rPr>
                <w:rFonts w:ascii="Times New Roman" w:hAnsi="Times New Roman"/>
                <w:sz w:val="20"/>
              </w:rPr>
            </w:pPr>
            <w:r w:rsidRPr="00936E1B">
              <w:rPr>
                <w:rFonts w:ascii="Times New Roman" w:hAnsi="Times New Roman"/>
                <w:sz w:val="20"/>
              </w:rPr>
              <w:t>11/4/2024</w:t>
            </w:r>
          </w:p>
        </w:tc>
        <w:tc>
          <w:tcPr>
            <w:tcW w:w="1296" w:type="dxa"/>
          </w:tcPr>
          <w:p w14:paraId="2C01FD2D"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Rumonge</w:t>
            </w:r>
            <w:proofErr w:type="spellEnd"/>
          </w:p>
        </w:tc>
        <w:tc>
          <w:tcPr>
            <w:tcW w:w="1776" w:type="dxa"/>
          </w:tcPr>
          <w:p w14:paraId="635A84EE"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Buyengero</w:t>
            </w:r>
            <w:proofErr w:type="spellEnd"/>
            <w:r w:rsidRPr="00936E1B">
              <w:rPr>
                <w:rFonts w:ascii="Times New Roman" w:hAnsi="Times New Roman"/>
                <w:sz w:val="20"/>
              </w:rPr>
              <w:t xml:space="preserve"> </w:t>
            </w:r>
          </w:p>
        </w:tc>
        <w:tc>
          <w:tcPr>
            <w:tcW w:w="4486" w:type="dxa"/>
          </w:tcPr>
          <w:p w14:paraId="22AA99A5" w14:textId="77777777" w:rsidR="005028F6" w:rsidRPr="00936E1B" w:rsidRDefault="005028F6" w:rsidP="004A3AF4">
            <w:pPr>
              <w:spacing w:after="0" w:line="276" w:lineRule="auto"/>
              <w:rPr>
                <w:rFonts w:ascii="Times New Roman" w:hAnsi="Times New Roman"/>
                <w:sz w:val="20"/>
              </w:rPr>
            </w:pPr>
            <w:proofErr w:type="spellStart"/>
            <w:r w:rsidRPr="00936E1B">
              <w:rPr>
                <w:rFonts w:ascii="Times New Roman" w:hAnsi="Times New Roman"/>
                <w:sz w:val="20"/>
              </w:rPr>
              <w:t>Rubiri</w:t>
            </w:r>
            <w:proofErr w:type="spellEnd"/>
            <w:r w:rsidRPr="00936E1B">
              <w:rPr>
                <w:rFonts w:ascii="Times New Roman" w:hAnsi="Times New Roman"/>
                <w:sz w:val="20"/>
              </w:rPr>
              <w:t xml:space="preserve"> et Karambi</w:t>
            </w:r>
          </w:p>
        </w:tc>
      </w:tr>
    </w:tbl>
    <w:p w14:paraId="2F829779" w14:textId="77777777" w:rsidR="005028F6" w:rsidRDefault="005028F6" w:rsidP="005028F6">
      <w:pPr>
        <w:rPr>
          <w:rFonts w:ascii="Times New Roman" w:eastAsiaTheme="minorHAnsi" w:hAnsi="Times New Roman" w:cs="Times New Roman"/>
          <w:sz w:val="24"/>
          <w:szCs w:val="24"/>
        </w:rPr>
      </w:pPr>
    </w:p>
    <w:p w14:paraId="104EF94D" w14:textId="77777777" w:rsidR="008B3E2C" w:rsidRDefault="008B3E2C" w:rsidP="005028F6">
      <w:pPr>
        <w:rPr>
          <w:rFonts w:ascii="Times New Roman" w:eastAsiaTheme="minorHAnsi" w:hAnsi="Times New Roman" w:cs="Times New Roman"/>
          <w:sz w:val="24"/>
          <w:szCs w:val="24"/>
        </w:rPr>
      </w:pPr>
    </w:p>
    <w:p w14:paraId="40BEC2B5" w14:textId="77777777" w:rsidR="008B3E2C" w:rsidRDefault="008B3E2C" w:rsidP="005028F6">
      <w:pPr>
        <w:rPr>
          <w:rFonts w:ascii="Times New Roman" w:eastAsiaTheme="minorHAnsi" w:hAnsi="Times New Roman" w:cs="Times New Roman"/>
          <w:sz w:val="24"/>
          <w:szCs w:val="24"/>
        </w:rPr>
      </w:pPr>
    </w:p>
    <w:p w14:paraId="71407B62" w14:textId="77777777" w:rsidR="008B3E2C" w:rsidRDefault="008B3E2C" w:rsidP="005028F6">
      <w:pPr>
        <w:rPr>
          <w:rFonts w:ascii="Times New Roman" w:eastAsiaTheme="minorHAnsi" w:hAnsi="Times New Roman" w:cs="Times New Roman"/>
          <w:sz w:val="24"/>
          <w:szCs w:val="24"/>
        </w:rPr>
      </w:pPr>
    </w:p>
    <w:p w14:paraId="51CA5271" w14:textId="77777777" w:rsidR="008B3E2C" w:rsidRDefault="008B3E2C" w:rsidP="005028F6">
      <w:pPr>
        <w:rPr>
          <w:rFonts w:ascii="Times New Roman" w:eastAsiaTheme="minorHAnsi" w:hAnsi="Times New Roman" w:cs="Times New Roman"/>
          <w:sz w:val="24"/>
          <w:szCs w:val="24"/>
        </w:rPr>
      </w:pPr>
    </w:p>
    <w:p w14:paraId="59C98BFF" w14:textId="77777777" w:rsidR="008B3E2C" w:rsidRDefault="008B3E2C" w:rsidP="005028F6">
      <w:pPr>
        <w:rPr>
          <w:rFonts w:ascii="Times New Roman" w:eastAsiaTheme="minorHAnsi" w:hAnsi="Times New Roman" w:cs="Times New Roman"/>
          <w:sz w:val="24"/>
          <w:szCs w:val="24"/>
        </w:rPr>
      </w:pPr>
    </w:p>
    <w:p w14:paraId="240C9266" w14:textId="77777777" w:rsidR="008B3E2C" w:rsidRDefault="008B3E2C" w:rsidP="005028F6">
      <w:pPr>
        <w:rPr>
          <w:rFonts w:ascii="Times New Roman" w:eastAsiaTheme="minorHAnsi" w:hAnsi="Times New Roman" w:cs="Times New Roman"/>
          <w:sz w:val="24"/>
          <w:szCs w:val="24"/>
        </w:rPr>
      </w:pPr>
    </w:p>
    <w:p w14:paraId="115927F4" w14:textId="77777777" w:rsidR="008B3E2C" w:rsidRDefault="008B3E2C" w:rsidP="005028F6">
      <w:pPr>
        <w:rPr>
          <w:rFonts w:ascii="Times New Roman" w:eastAsiaTheme="minorHAnsi" w:hAnsi="Times New Roman" w:cs="Times New Roman"/>
          <w:sz w:val="24"/>
          <w:szCs w:val="24"/>
        </w:rPr>
      </w:pPr>
    </w:p>
    <w:p w14:paraId="245E6767" w14:textId="77777777" w:rsidR="008B3E2C" w:rsidRDefault="008B3E2C" w:rsidP="005028F6">
      <w:pPr>
        <w:rPr>
          <w:rFonts w:ascii="Times New Roman" w:eastAsiaTheme="minorHAnsi" w:hAnsi="Times New Roman" w:cs="Times New Roman"/>
          <w:sz w:val="24"/>
          <w:szCs w:val="24"/>
        </w:rPr>
      </w:pPr>
    </w:p>
    <w:p w14:paraId="54B190E4" w14:textId="77777777" w:rsidR="008B3E2C" w:rsidRDefault="008B3E2C" w:rsidP="005028F6">
      <w:pPr>
        <w:rPr>
          <w:rFonts w:ascii="Times New Roman" w:eastAsiaTheme="minorHAnsi" w:hAnsi="Times New Roman" w:cs="Times New Roman"/>
          <w:sz w:val="24"/>
          <w:szCs w:val="24"/>
        </w:rPr>
      </w:pPr>
    </w:p>
    <w:p w14:paraId="3B1056B1" w14:textId="77777777" w:rsidR="008B3E2C" w:rsidRDefault="008B3E2C" w:rsidP="005028F6">
      <w:pPr>
        <w:rPr>
          <w:rFonts w:ascii="Times New Roman" w:eastAsiaTheme="minorHAnsi" w:hAnsi="Times New Roman" w:cs="Times New Roman"/>
          <w:sz w:val="24"/>
          <w:szCs w:val="24"/>
        </w:rPr>
      </w:pPr>
    </w:p>
    <w:p w14:paraId="7CDA924C" w14:textId="293C7233" w:rsidR="008B3E2C" w:rsidRDefault="00435D7E" w:rsidP="00435D7E">
      <w:pPr>
        <w:tabs>
          <w:tab w:val="left" w:pos="2085"/>
        </w:tabs>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p>
    <w:p w14:paraId="0EF5DC02" w14:textId="77777777" w:rsidR="00435D7E" w:rsidRDefault="00435D7E" w:rsidP="00435D7E">
      <w:pPr>
        <w:tabs>
          <w:tab w:val="left" w:pos="2085"/>
        </w:tabs>
        <w:rPr>
          <w:rFonts w:ascii="Times New Roman" w:eastAsiaTheme="minorHAnsi" w:hAnsi="Times New Roman" w:cs="Times New Roman"/>
          <w:sz w:val="24"/>
          <w:szCs w:val="24"/>
        </w:rPr>
      </w:pPr>
    </w:p>
    <w:p w14:paraId="148E107F" w14:textId="77777777" w:rsidR="008B3E2C" w:rsidRPr="004A5E63" w:rsidRDefault="008B3E2C" w:rsidP="004A5E63">
      <w:pPr>
        <w:ind w:left="0" w:firstLine="0"/>
        <w:rPr>
          <w:rFonts w:ascii="Times New Roman" w:eastAsiaTheme="minorHAnsi" w:hAnsi="Times New Roman" w:cs="Times New Roman"/>
          <w:sz w:val="24"/>
          <w:szCs w:val="24"/>
        </w:rPr>
      </w:pPr>
    </w:p>
    <w:p w14:paraId="647CBF9F" w14:textId="77777777" w:rsidR="003A3914" w:rsidRPr="004A5E63" w:rsidRDefault="003A3914" w:rsidP="004A5E63">
      <w:pPr>
        <w:ind w:left="0" w:firstLine="0"/>
        <w:rPr>
          <w:rFonts w:ascii="Times New Roman" w:eastAsiaTheme="minorHAnsi" w:hAnsi="Times New Roman" w:cs="Times New Roman"/>
          <w:sz w:val="24"/>
          <w:szCs w:val="24"/>
        </w:rPr>
      </w:pPr>
    </w:p>
    <w:p w14:paraId="20D02702" w14:textId="77777777" w:rsidR="003A3914" w:rsidRPr="004A5E63" w:rsidRDefault="003A3914" w:rsidP="004A5E63">
      <w:pPr>
        <w:ind w:left="0" w:firstLine="0"/>
        <w:rPr>
          <w:rFonts w:ascii="Times New Roman" w:eastAsiaTheme="minorHAnsi" w:hAnsi="Times New Roman" w:cs="Times New Roman"/>
          <w:sz w:val="24"/>
          <w:szCs w:val="24"/>
        </w:rPr>
      </w:pPr>
    </w:p>
    <w:p w14:paraId="6C752EF2" w14:textId="77777777" w:rsidR="003A3914" w:rsidRPr="004A5E63" w:rsidRDefault="003A3914" w:rsidP="004A5E63">
      <w:pPr>
        <w:ind w:left="0" w:firstLine="0"/>
        <w:rPr>
          <w:rFonts w:ascii="Times New Roman" w:eastAsiaTheme="minorHAnsi" w:hAnsi="Times New Roman" w:cs="Times New Roman"/>
          <w:sz w:val="24"/>
          <w:szCs w:val="24"/>
        </w:rPr>
      </w:pPr>
    </w:p>
    <w:p w14:paraId="62A81A56" w14:textId="77777777" w:rsidR="009E149B" w:rsidRPr="004A5E63" w:rsidRDefault="009E149B" w:rsidP="004A5E63">
      <w:pPr>
        <w:pStyle w:val="Titre2"/>
        <w:tabs>
          <w:tab w:val="left" w:pos="1678"/>
        </w:tabs>
        <w:jc w:val="both"/>
        <w:rPr>
          <w:rFonts w:cs="Times New Roman"/>
          <w:szCs w:val="24"/>
        </w:rPr>
        <w:sectPr w:rsidR="009E149B" w:rsidRPr="004A5E63" w:rsidSect="00A74A28">
          <w:endnotePr>
            <w:numFmt w:val="decimal"/>
          </w:endnotePr>
          <w:pgSz w:w="12240" w:h="15840"/>
          <w:pgMar w:top="1417" w:right="1417" w:bottom="1417" w:left="1417" w:header="60" w:footer="718" w:gutter="0"/>
          <w:pgNumType w:fmt="lowerLetter"/>
          <w:cols w:space="720"/>
          <w:titlePg/>
          <w:docGrid w:linePitch="299"/>
        </w:sectPr>
      </w:pPr>
    </w:p>
    <w:p w14:paraId="419F7102" w14:textId="61879539" w:rsidR="00162798" w:rsidRPr="004A5E63" w:rsidRDefault="003A3914" w:rsidP="00CA4D3F">
      <w:pPr>
        <w:pStyle w:val="Titre2"/>
      </w:pPr>
      <w:bookmarkStart w:id="141" w:name="_Toc168064856"/>
      <w:r w:rsidRPr="004A5E63">
        <w:lastRenderedPageBreak/>
        <w:t xml:space="preserve">Annexe </w:t>
      </w:r>
      <w:r w:rsidR="0068189B" w:rsidRPr="004A5E63">
        <w:t>10</w:t>
      </w:r>
      <w:r w:rsidRPr="004A5E63">
        <w:t xml:space="preserve"> : </w:t>
      </w:r>
      <w:r w:rsidR="00E026BC" w:rsidRPr="004A5E63">
        <w:t>Résumé de la participation des parties prenantes</w:t>
      </w:r>
      <w:bookmarkEnd w:id="141"/>
      <w:r w:rsidR="00E026BC" w:rsidRPr="004A5E63">
        <w:t xml:space="preserve"> </w:t>
      </w:r>
    </w:p>
    <w:tbl>
      <w:tblPr>
        <w:tblStyle w:val="Grilledutableau"/>
        <w:tblW w:w="0" w:type="auto"/>
        <w:tblLook w:val="04A0" w:firstRow="1" w:lastRow="0" w:firstColumn="1" w:lastColumn="0" w:noHBand="0" w:noVBand="1"/>
      </w:tblPr>
      <w:tblGrid>
        <w:gridCol w:w="2405"/>
        <w:gridCol w:w="1276"/>
        <w:gridCol w:w="1417"/>
        <w:gridCol w:w="1134"/>
        <w:gridCol w:w="3119"/>
        <w:gridCol w:w="3402"/>
      </w:tblGrid>
      <w:tr w:rsidR="00162798" w:rsidRPr="0087188D" w14:paraId="05886C49" w14:textId="77777777" w:rsidTr="0084613C">
        <w:tc>
          <w:tcPr>
            <w:tcW w:w="2405" w:type="dxa"/>
            <w:shd w:val="clear" w:color="auto" w:fill="70AD47" w:themeFill="accent6"/>
          </w:tcPr>
          <w:p w14:paraId="28EE2B4E"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b/>
                <w:color w:val="auto"/>
                <w:sz w:val="20"/>
                <w:szCs w:val="20"/>
              </w:rPr>
            </w:pPr>
            <w:r w:rsidRPr="0087188D">
              <w:rPr>
                <w:rFonts w:ascii="Times New Roman" w:hAnsi="Times New Roman" w:cs="Times New Roman"/>
                <w:b/>
                <w:color w:val="auto"/>
                <w:sz w:val="20"/>
                <w:szCs w:val="20"/>
              </w:rPr>
              <w:t xml:space="preserve">Cadre de réalisation des réunions  </w:t>
            </w:r>
          </w:p>
        </w:tc>
        <w:tc>
          <w:tcPr>
            <w:tcW w:w="1276" w:type="dxa"/>
            <w:shd w:val="clear" w:color="auto" w:fill="70AD47" w:themeFill="accent6"/>
          </w:tcPr>
          <w:p w14:paraId="54000D73"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b/>
                <w:color w:val="auto"/>
                <w:sz w:val="20"/>
                <w:szCs w:val="20"/>
              </w:rPr>
            </w:pPr>
            <w:r w:rsidRPr="0087188D">
              <w:rPr>
                <w:rFonts w:ascii="Times New Roman" w:hAnsi="Times New Roman" w:cs="Times New Roman"/>
                <w:b/>
                <w:color w:val="auto"/>
                <w:sz w:val="20"/>
                <w:szCs w:val="20"/>
              </w:rPr>
              <w:t>Nombre</w:t>
            </w:r>
          </w:p>
        </w:tc>
        <w:tc>
          <w:tcPr>
            <w:tcW w:w="1417" w:type="dxa"/>
            <w:shd w:val="clear" w:color="auto" w:fill="70AD47" w:themeFill="accent6"/>
          </w:tcPr>
          <w:p w14:paraId="2110E4DF"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b/>
                <w:color w:val="auto"/>
                <w:sz w:val="20"/>
                <w:szCs w:val="20"/>
              </w:rPr>
            </w:pPr>
            <w:r w:rsidRPr="0087188D">
              <w:rPr>
                <w:rFonts w:ascii="Times New Roman" w:hAnsi="Times New Roman" w:cs="Times New Roman"/>
                <w:b/>
                <w:color w:val="auto"/>
                <w:sz w:val="20"/>
                <w:szCs w:val="20"/>
              </w:rPr>
              <w:t xml:space="preserve">Dates </w:t>
            </w:r>
          </w:p>
        </w:tc>
        <w:tc>
          <w:tcPr>
            <w:tcW w:w="1134" w:type="dxa"/>
            <w:shd w:val="clear" w:color="auto" w:fill="70AD47" w:themeFill="accent6"/>
          </w:tcPr>
          <w:p w14:paraId="20290EAA"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b/>
                <w:color w:val="auto"/>
                <w:sz w:val="20"/>
                <w:szCs w:val="20"/>
              </w:rPr>
            </w:pPr>
            <w:r w:rsidRPr="0087188D">
              <w:rPr>
                <w:rFonts w:ascii="Times New Roman" w:hAnsi="Times New Roman" w:cs="Times New Roman"/>
                <w:b/>
                <w:color w:val="auto"/>
                <w:sz w:val="20"/>
                <w:szCs w:val="20"/>
              </w:rPr>
              <w:t>Lieux</w:t>
            </w:r>
          </w:p>
        </w:tc>
        <w:tc>
          <w:tcPr>
            <w:tcW w:w="3119" w:type="dxa"/>
            <w:shd w:val="clear" w:color="auto" w:fill="70AD47" w:themeFill="accent6"/>
          </w:tcPr>
          <w:p w14:paraId="62244674"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b/>
                <w:color w:val="auto"/>
                <w:sz w:val="20"/>
                <w:szCs w:val="20"/>
              </w:rPr>
            </w:pPr>
            <w:r w:rsidRPr="0087188D">
              <w:rPr>
                <w:rFonts w:ascii="Times New Roman" w:hAnsi="Times New Roman" w:cs="Times New Roman"/>
                <w:b/>
                <w:color w:val="auto"/>
                <w:sz w:val="20"/>
                <w:szCs w:val="20"/>
              </w:rPr>
              <w:t xml:space="preserve">Questions soulevées </w:t>
            </w:r>
          </w:p>
        </w:tc>
        <w:tc>
          <w:tcPr>
            <w:tcW w:w="3402" w:type="dxa"/>
            <w:shd w:val="clear" w:color="auto" w:fill="70AD47" w:themeFill="accent6"/>
          </w:tcPr>
          <w:p w14:paraId="24AFC0E9"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b/>
                <w:color w:val="auto"/>
                <w:sz w:val="20"/>
                <w:szCs w:val="20"/>
              </w:rPr>
            </w:pPr>
            <w:r w:rsidRPr="0087188D">
              <w:rPr>
                <w:rFonts w:ascii="Times New Roman" w:hAnsi="Times New Roman" w:cs="Times New Roman"/>
                <w:b/>
                <w:color w:val="auto"/>
                <w:sz w:val="20"/>
                <w:szCs w:val="20"/>
              </w:rPr>
              <w:t xml:space="preserve">Actions préconisées </w:t>
            </w:r>
          </w:p>
        </w:tc>
      </w:tr>
      <w:tr w:rsidR="00162798" w:rsidRPr="0087188D" w14:paraId="77B86B94" w14:textId="77777777" w:rsidTr="0084613C">
        <w:tc>
          <w:tcPr>
            <w:tcW w:w="2405" w:type="dxa"/>
          </w:tcPr>
          <w:p w14:paraId="5DAEE47D"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Plan de Mobilisation des Parties prenantes</w:t>
            </w:r>
          </w:p>
        </w:tc>
        <w:tc>
          <w:tcPr>
            <w:tcW w:w="1276" w:type="dxa"/>
          </w:tcPr>
          <w:p w14:paraId="1980838D"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49</w:t>
            </w:r>
          </w:p>
        </w:tc>
        <w:tc>
          <w:tcPr>
            <w:tcW w:w="1417" w:type="dxa"/>
          </w:tcPr>
          <w:p w14:paraId="72438087"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Du 2 au 22 avril 2023</w:t>
            </w:r>
          </w:p>
        </w:tc>
        <w:tc>
          <w:tcPr>
            <w:tcW w:w="1134" w:type="dxa"/>
          </w:tcPr>
          <w:p w14:paraId="22A69FC0"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12 communes du PRCCB</w:t>
            </w:r>
          </w:p>
        </w:tc>
        <w:tc>
          <w:tcPr>
            <w:tcW w:w="3119" w:type="dxa"/>
          </w:tcPr>
          <w:p w14:paraId="6D4B4105" w14:textId="77777777" w:rsidR="00162798" w:rsidRPr="0087188D" w:rsidRDefault="00162798" w:rsidP="004A5E63">
            <w:pPr>
              <w:pStyle w:val="Paragraphedeliste"/>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Difficultés d’accès à l’information pour les plus vulnérables ;</w:t>
            </w:r>
          </w:p>
          <w:p w14:paraId="7B0A4676" w14:textId="77777777" w:rsidR="00162798" w:rsidRPr="0087188D" w:rsidRDefault="00162798" w:rsidP="004A5E63">
            <w:pPr>
              <w:pStyle w:val="Paragraphedeliste"/>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Non prise en compte des besoins des femmes et filles ;</w:t>
            </w:r>
          </w:p>
          <w:p w14:paraId="543E2190" w14:textId="77777777" w:rsidR="00162798" w:rsidRPr="0087188D" w:rsidRDefault="00162798" w:rsidP="004A5E63">
            <w:pPr>
              <w:pStyle w:val="Paragraphedeliste"/>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 Insuffisance des capacités de dissémination de l’information relative aux VBG/EAS/HS</w:t>
            </w:r>
          </w:p>
          <w:p w14:paraId="6E9A8586" w14:textId="77777777" w:rsidR="00162798" w:rsidRPr="0087188D" w:rsidRDefault="00162798" w:rsidP="004A5E63">
            <w:pPr>
              <w:pStyle w:val="Paragraphedeliste"/>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Absence d’un mécanisme de gestion des plaintes </w:t>
            </w:r>
          </w:p>
        </w:tc>
        <w:tc>
          <w:tcPr>
            <w:tcW w:w="3402" w:type="dxa"/>
          </w:tcPr>
          <w:p w14:paraId="39015B51" w14:textId="77777777" w:rsidR="00162798" w:rsidRPr="0087188D" w:rsidRDefault="00162798" w:rsidP="004A5E63">
            <w:pPr>
              <w:pStyle w:val="Paragraphedeliste"/>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sz w:val="20"/>
                <w:szCs w:val="20"/>
              </w:rPr>
              <w:t>Organiser des rencontres par catégorie au sein des personnes et groupes vulnérables en tenant compte, entre autres, du sexe, de l’âge, l’état et la nature des handicaps ainsi que le niveau de pauvreté ;</w:t>
            </w:r>
          </w:p>
          <w:p w14:paraId="0419132A" w14:textId="77777777" w:rsidR="00162798" w:rsidRPr="0087188D" w:rsidRDefault="00162798" w:rsidP="004A5E63">
            <w:pPr>
              <w:pStyle w:val="Paragraphedeliste"/>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sz w:val="20"/>
                <w:szCs w:val="20"/>
              </w:rPr>
              <w:t xml:space="preserve">S’assurer que les femmes, les hommes et les enfants touchés jouissent d’une sécurité effective </w:t>
            </w:r>
            <w:proofErr w:type="gramStart"/>
            <w:r w:rsidRPr="0087188D">
              <w:rPr>
                <w:rFonts w:ascii="Times New Roman" w:hAnsi="Times New Roman" w:cs="Times New Roman"/>
                <w:sz w:val="20"/>
                <w:szCs w:val="20"/>
              </w:rPr>
              <w:t>qui  leur</w:t>
            </w:r>
            <w:proofErr w:type="gramEnd"/>
            <w:r w:rsidRPr="0087188D">
              <w:rPr>
                <w:rFonts w:ascii="Times New Roman" w:hAnsi="Times New Roman" w:cs="Times New Roman"/>
                <w:sz w:val="20"/>
                <w:szCs w:val="20"/>
              </w:rPr>
              <w:t xml:space="preserve"> permet de participer pleinement aux consultations et à la réalisation des activités du projet. </w:t>
            </w:r>
          </w:p>
          <w:p w14:paraId="5100D27A" w14:textId="5E7A2629" w:rsidR="00162798" w:rsidRPr="0087188D" w:rsidRDefault="00162798" w:rsidP="004A5E63">
            <w:pPr>
              <w:pStyle w:val="Paragraphedeliste"/>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sz w:val="20"/>
                <w:szCs w:val="20"/>
              </w:rPr>
              <w:t xml:space="preserve">Renforcer les activités de dissémination d’information et de sensibilisation afin d’aider les parties prenantes à mieux cerner les contours des VBG/EAS/HS, de définir le soutien possible aux </w:t>
            </w:r>
            <w:r w:rsidR="00BF5E9C">
              <w:rPr>
                <w:rFonts w:ascii="Times New Roman" w:hAnsi="Times New Roman" w:cs="Times New Roman"/>
                <w:sz w:val="20"/>
                <w:szCs w:val="20"/>
              </w:rPr>
              <w:t>survivante</w:t>
            </w:r>
            <w:r w:rsidRPr="0087188D">
              <w:rPr>
                <w:rFonts w:ascii="Times New Roman" w:hAnsi="Times New Roman" w:cs="Times New Roman"/>
                <w:sz w:val="20"/>
                <w:szCs w:val="20"/>
              </w:rPr>
              <w:t>s, de mettre en œuvre l’alerte précoce contre les VBG/EAS/HS et de bâtir des synergies de prévention des VBG/EAS/HS ;</w:t>
            </w:r>
          </w:p>
          <w:p w14:paraId="19A4D148" w14:textId="77777777" w:rsidR="00162798" w:rsidRDefault="00162798" w:rsidP="004A5E63">
            <w:pPr>
              <w:pStyle w:val="Paragraphedeliste"/>
              <w:numPr>
                <w:ilvl w:val="0"/>
                <w:numId w:val="66"/>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Mettre en place un mécanisme de gestion des plaintes </w:t>
            </w:r>
          </w:p>
          <w:p w14:paraId="54B33DF2" w14:textId="77777777" w:rsid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p>
          <w:p w14:paraId="093E70C9" w14:textId="77777777" w:rsid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p>
          <w:p w14:paraId="27977035" w14:textId="6774DC90"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r>
      <w:tr w:rsidR="0087188D" w:rsidRPr="0087188D" w14:paraId="4B25DDB8" w14:textId="77777777" w:rsidTr="0084613C">
        <w:tc>
          <w:tcPr>
            <w:tcW w:w="2405" w:type="dxa"/>
            <w:shd w:val="clear" w:color="auto" w:fill="70AD47" w:themeFill="accent6"/>
          </w:tcPr>
          <w:p w14:paraId="4A66114F" w14:textId="7EA90595"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lastRenderedPageBreak/>
              <w:t xml:space="preserve">Cadre de réalisation des réunions  </w:t>
            </w:r>
          </w:p>
        </w:tc>
        <w:tc>
          <w:tcPr>
            <w:tcW w:w="1276" w:type="dxa"/>
            <w:shd w:val="clear" w:color="auto" w:fill="70AD47" w:themeFill="accent6"/>
          </w:tcPr>
          <w:p w14:paraId="48B2CE7A" w14:textId="3548324B"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Nombre</w:t>
            </w:r>
          </w:p>
        </w:tc>
        <w:tc>
          <w:tcPr>
            <w:tcW w:w="1417" w:type="dxa"/>
            <w:shd w:val="clear" w:color="auto" w:fill="70AD47" w:themeFill="accent6"/>
          </w:tcPr>
          <w:p w14:paraId="0EA802CD" w14:textId="2DBE492E"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 xml:space="preserve">Dates </w:t>
            </w:r>
          </w:p>
        </w:tc>
        <w:tc>
          <w:tcPr>
            <w:tcW w:w="1134" w:type="dxa"/>
            <w:shd w:val="clear" w:color="auto" w:fill="70AD47" w:themeFill="accent6"/>
          </w:tcPr>
          <w:p w14:paraId="5E803C33" w14:textId="780A2CB2"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Lieux</w:t>
            </w:r>
          </w:p>
        </w:tc>
        <w:tc>
          <w:tcPr>
            <w:tcW w:w="3119" w:type="dxa"/>
            <w:shd w:val="clear" w:color="auto" w:fill="70AD47" w:themeFill="accent6"/>
          </w:tcPr>
          <w:p w14:paraId="78926689" w14:textId="39619157" w:rsidR="0087188D" w:rsidRPr="0087188D" w:rsidRDefault="0087188D" w:rsidP="0087188D">
            <w:pPr>
              <w:pStyle w:val="Paragraphedeliste"/>
              <w:tabs>
                <w:tab w:val="left" w:pos="4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42" w:firstLine="0"/>
              <w:rPr>
                <w:rFonts w:ascii="Times New Roman" w:eastAsia="Times New Roman" w:hAnsi="Times New Roman" w:cs="Times New Roman"/>
                <w:color w:val="auto"/>
                <w:sz w:val="20"/>
                <w:szCs w:val="20"/>
              </w:rPr>
            </w:pPr>
            <w:r w:rsidRPr="0087188D">
              <w:rPr>
                <w:rFonts w:ascii="Times New Roman" w:hAnsi="Times New Roman" w:cs="Times New Roman"/>
                <w:b/>
                <w:color w:val="auto"/>
                <w:sz w:val="20"/>
                <w:szCs w:val="20"/>
              </w:rPr>
              <w:t xml:space="preserve">Questions soulevées </w:t>
            </w:r>
          </w:p>
        </w:tc>
        <w:tc>
          <w:tcPr>
            <w:tcW w:w="3402" w:type="dxa"/>
            <w:shd w:val="clear" w:color="auto" w:fill="70AD47" w:themeFill="accent6"/>
          </w:tcPr>
          <w:p w14:paraId="23749932" w14:textId="6F118700" w:rsidR="0087188D" w:rsidRPr="0087188D" w:rsidRDefault="0087188D" w:rsidP="0087188D">
            <w:pPr>
              <w:pStyle w:val="Paragraphedeliste"/>
              <w:spacing w:after="160" w:line="276" w:lineRule="auto"/>
              <w:ind w:firstLine="0"/>
              <w:rPr>
                <w:rFonts w:ascii="Times New Roman" w:eastAsia="Times New Roman" w:hAnsi="Times New Roman" w:cs="Times New Roman"/>
                <w:color w:val="auto"/>
                <w:sz w:val="20"/>
                <w:szCs w:val="20"/>
              </w:rPr>
            </w:pPr>
            <w:r w:rsidRPr="0087188D">
              <w:rPr>
                <w:rFonts w:ascii="Times New Roman" w:hAnsi="Times New Roman" w:cs="Times New Roman"/>
                <w:b/>
                <w:color w:val="auto"/>
                <w:sz w:val="20"/>
                <w:szCs w:val="20"/>
              </w:rPr>
              <w:t xml:space="preserve">Actions préconisées </w:t>
            </w:r>
          </w:p>
        </w:tc>
      </w:tr>
      <w:tr w:rsidR="00162798" w:rsidRPr="0087188D" w14:paraId="2DDCFC14" w14:textId="77777777" w:rsidTr="0084613C">
        <w:tc>
          <w:tcPr>
            <w:tcW w:w="2405" w:type="dxa"/>
          </w:tcPr>
          <w:p w14:paraId="79041428"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Cadre de Planification des Peuples Autochtones</w:t>
            </w:r>
          </w:p>
        </w:tc>
        <w:tc>
          <w:tcPr>
            <w:tcW w:w="1276" w:type="dxa"/>
          </w:tcPr>
          <w:p w14:paraId="2C864B6D"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23</w:t>
            </w:r>
          </w:p>
        </w:tc>
        <w:tc>
          <w:tcPr>
            <w:tcW w:w="1417" w:type="dxa"/>
          </w:tcPr>
          <w:p w14:paraId="3708690B"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Du 11 au 26 mars 2024 </w:t>
            </w:r>
          </w:p>
        </w:tc>
        <w:tc>
          <w:tcPr>
            <w:tcW w:w="1134" w:type="dxa"/>
          </w:tcPr>
          <w:p w14:paraId="58B299AB"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12 Communes du PRCCB</w:t>
            </w:r>
          </w:p>
        </w:tc>
        <w:tc>
          <w:tcPr>
            <w:tcW w:w="3119" w:type="dxa"/>
          </w:tcPr>
          <w:p w14:paraId="56BE2AAF" w14:textId="77777777" w:rsidR="00162798" w:rsidRPr="0087188D" w:rsidRDefault="00162798" w:rsidP="0087188D">
            <w:pPr>
              <w:pStyle w:val="Paragraphedeliste"/>
              <w:numPr>
                <w:ilvl w:val="0"/>
                <w:numId w:val="67"/>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42" w:hanging="82"/>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Les risques d’exclusion des PA lors du recrutement de la main-d’œuvre dans les travaux d’infrastructures de base ;</w:t>
            </w:r>
          </w:p>
          <w:p w14:paraId="58785530" w14:textId="77777777" w:rsidR="00162798" w:rsidRPr="0087188D" w:rsidRDefault="00162798" w:rsidP="0087188D">
            <w:pPr>
              <w:pStyle w:val="Paragraphedeliste"/>
              <w:numPr>
                <w:ilvl w:val="0"/>
                <w:numId w:val="67"/>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42" w:hanging="82"/>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 La discrimination des PA dans le processus inclusif de consultation communautaire au niveau local dans tout le processus du projet ;</w:t>
            </w:r>
          </w:p>
          <w:p w14:paraId="1B68F592" w14:textId="77777777" w:rsidR="00162798" w:rsidRPr="0087188D" w:rsidRDefault="00162798" w:rsidP="0087188D">
            <w:pPr>
              <w:pStyle w:val="Paragraphedeliste"/>
              <w:numPr>
                <w:ilvl w:val="0"/>
                <w:numId w:val="67"/>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42" w:hanging="82"/>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 La marginalisation et la discrimination par les autres communautés ;</w:t>
            </w:r>
          </w:p>
          <w:p w14:paraId="24A1A16E" w14:textId="77777777" w:rsidR="00162798" w:rsidRPr="0087188D" w:rsidRDefault="00162798" w:rsidP="0087188D">
            <w:pPr>
              <w:pStyle w:val="Paragraphedeliste"/>
              <w:numPr>
                <w:ilvl w:val="0"/>
                <w:numId w:val="67"/>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42" w:hanging="82"/>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Le risque de ne pas remplir les critères de ciblage des bénéficiaires d’animaux d’élevage notamment le cheptel bovin ;</w:t>
            </w:r>
          </w:p>
          <w:p w14:paraId="67BAC60F" w14:textId="77777777" w:rsidR="00162798" w:rsidRPr="0087188D" w:rsidRDefault="00162798" w:rsidP="0087188D">
            <w:pPr>
              <w:pStyle w:val="Paragraphedeliste"/>
              <w:numPr>
                <w:ilvl w:val="0"/>
                <w:numId w:val="67"/>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442" w:hanging="82"/>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 Le risque lié à l’inventaire des terres domaniales qui pourrait déposséder les </w:t>
            </w:r>
            <w:proofErr w:type="spellStart"/>
            <w:r w:rsidRPr="0087188D">
              <w:rPr>
                <w:rFonts w:ascii="Times New Roman" w:eastAsia="Times New Roman" w:hAnsi="Times New Roman" w:cs="Times New Roman"/>
                <w:color w:val="auto"/>
                <w:sz w:val="20"/>
                <w:szCs w:val="20"/>
              </w:rPr>
              <w:t>Batwa</w:t>
            </w:r>
            <w:proofErr w:type="spellEnd"/>
            <w:r w:rsidRPr="0087188D">
              <w:rPr>
                <w:rFonts w:ascii="Times New Roman" w:eastAsia="Times New Roman" w:hAnsi="Times New Roman" w:cs="Times New Roman"/>
                <w:color w:val="auto"/>
                <w:sz w:val="20"/>
                <w:szCs w:val="20"/>
              </w:rPr>
              <w:t xml:space="preserve"> des terres leur octroyées par l’Administration sans titre d’occupation.</w:t>
            </w:r>
          </w:p>
        </w:tc>
        <w:tc>
          <w:tcPr>
            <w:tcW w:w="3402" w:type="dxa"/>
          </w:tcPr>
          <w:p w14:paraId="034D2A22" w14:textId="77777777" w:rsidR="00162798" w:rsidRPr="0087188D" w:rsidRDefault="00162798" w:rsidP="004A5E63">
            <w:pPr>
              <w:pStyle w:val="Paragraphedeliste"/>
              <w:numPr>
                <w:ilvl w:val="0"/>
                <w:numId w:val="63"/>
              </w:numPr>
              <w:spacing w:after="160" w:line="276" w:lineRule="auto"/>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L’amélioration de l’emploi et les moyens de substance alternatives pour les communautés </w:t>
            </w:r>
            <w:proofErr w:type="spellStart"/>
            <w:r w:rsidRPr="0087188D">
              <w:rPr>
                <w:rFonts w:ascii="Times New Roman" w:eastAsia="Times New Roman" w:hAnsi="Times New Roman" w:cs="Times New Roman"/>
                <w:color w:val="auto"/>
                <w:sz w:val="20"/>
                <w:szCs w:val="20"/>
              </w:rPr>
              <w:t>Batwa</w:t>
            </w:r>
            <w:proofErr w:type="spellEnd"/>
            <w:r w:rsidRPr="0087188D">
              <w:rPr>
                <w:rFonts w:ascii="Times New Roman" w:eastAsia="Times New Roman" w:hAnsi="Times New Roman" w:cs="Times New Roman"/>
                <w:color w:val="auto"/>
                <w:sz w:val="20"/>
                <w:szCs w:val="20"/>
              </w:rPr>
              <w:t xml:space="preserve"> vivant autour des aires protégées /Développement des AGR ;</w:t>
            </w:r>
          </w:p>
          <w:p w14:paraId="4256176B" w14:textId="77777777" w:rsidR="00162798" w:rsidRPr="0087188D" w:rsidRDefault="00162798" w:rsidP="004A5E63">
            <w:pPr>
              <w:pStyle w:val="Paragraphedeliste"/>
              <w:numPr>
                <w:ilvl w:val="0"/>
                <w:numId w:val="63"/>
              </w:numPr>
              <w:spacing w:after="160" w:line="276" w:lineRule="auto"/>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La promotion de l’écotourisme communautaire dans et autour des aires protégées ;</w:t>
            </w:r>
          </w:p>
          <w:p w14:paraId="7BCD3F22" w14:textId="77777777" w:rsidR="00162798" w:rsidRPr="0087188D" w:rsidRDefault="00162798" w:rsidP="004A5E63">
            <w:pPr>
              <w:pStyle w:val="Paragraphedeliste"/>
              <w:numPr>
                <w:ilvl w:val="0"/>
                <w:numId w:val="63"/>
              </w:numPr>
              <w:spacing w:after="160" w:line="276" w:lineRule="auto"/>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 L’Intégration des communautés </w:t>
            </w:r>
            <w:proofErr w:type="spellStart"/>
            <w:r w:rsidRPr="0087188D">
              <w:rPr>
                <w:rFonts w:ascii="Times New Roman" w:eastAsia="Times New Roman" w:hAnsi="Times New Roman" w:cs="Times New Roman"/>
                <w:color w:val="auto"/>
                <w:sz w:val="20"/>
                <w:szCs w:val="20"/>
              </w:rPr>
              <w:t>Batwa</w:t>
            </w:r>
            <w:proofErr w:type="spellEnd"/>
            <w:r w:rsidRPr="0087188D">
              <w:rPr>
                <w:rFonts w:ascii="Times New Roman" w:eastAsia="Times New Roman" w:hAnsi="Times New Roman" w:cs="Times New Roman"/>
                <w:color w:val="auto"/>
                <w:sz w:val="20"/>
                <w:szCs w:val="20"/>
              </w:rPr>
              <w:t xml:space="preserve"> dans les activités de gestion des aires protégées (d’aménagement et d’entretien des pistes dans les aires protégées) ; </w:t>
            </w:r>
          </w:p>
          <w:p w14:paraId="0BFBF557" w14:textId="77777777" w:rsidR="00162798" w:rsidRPr="0087188D" w:rsidRDefault="00162798" w:rsidP="004A5E63">
            <w:pPr>
              <w:pStyle w:val="Paragraphedeliste"/>
              <w:numPr>
                <w:ilvl w:val="0"/>
                <w:numId w:val="63"/>
              </w:numPr>
              <w:spacing w:after="160" w:line="276" w:lineRule="auto"/>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La valorisation de la culture et du savoir des </w:t>
            </w:r>
            <w:proofErr w:type="spellStart"/>
            <w:r w:rsidRPr="0087188D">
              <w:rPr>
                <w:rFonts w:ascii="Times New Roman" w:eastAsia="Times New Roman" w:hAnsi="Times New Roman" w:cs="Times New Roman"/>
                <w:color w:val="auto"/>
                <w:sz w:val="20"/>
                <w:szCs w:val="20"/>
              </w:rPr>
              <w:t>Batwa</w:t>
            </w:r>
            <w:proofErr w:type="spellEnd"/>
            <w:r w:rsidRPr="0087188D">
              <w:rPr>
                <w:rFonts w:ascii="Times New Roman" w:eastAsia="Times New Roman" w:hAnsi="Times New Roman" w:cs="Times New Roman"/>
                <w:color w:val="auto"/>
                <w:sz w:val="20"/>
                <w:szCs w:val="20"/>
              </w:rPr>
              <w:t> ;</w:t>
            </w:r>
          </w:p>
          <w:p w14:paraId="5BFFB2FE" w14:textId="77777777" w:rsidR="00162798" w:rsidRPr="0087188D" w:rsidRDefault="00162798" w:rsidP="004A5E63">
            <w:pPr>
              <w:pStyle w:val="Paragraphedeliste"/>
              <w:numPr>
                <w:ilvl w:val="0"/>
                <w:numId w:val="63"/>
              </w:numPr>
              <w:spacing w:after="160" w:line="276" w:lineRule="auto"/>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L’encadrement technique des </w:t>
            </w:r>
            <w:proofErr w:type="spellStart"/>
            <w:r w:rsidRPr="0087188D">
              <w:rPr>
                <w:rFonts w:ascii="Times New Roman" w:eastAsia="Times New Roman" w:hAnsi="Times New Roman" w:cs="Times New Roman"/>
                <w:color w:val="auto"/>
                <w:sz w:val="20"/>
                <w:szCs w:val="20"/>
              </w:rPr>
              <w:t>Batwa</w:t>
            </w:r>
            <w:proofErr w:type="spellEnd"/>
            <w:r w:rsidRPr="0087188D">
              <w:rPr>
                <w:rFonts w:ascii="Times New Roman" w:eastAsia="Times New Roman" w:hAnsi="Times New Roman" w:cs="Times New Roman"/>
                <w:color w:val="auto"/>
                <w:sz w:val="20"/>
                <w:szCs w:val="20"/>
              </w:rPr>
              <w:t xml:space="preserve"> par rapport aux activités du projet (sous composante 2.3 Amélioration de la productivité des terres par la distribution des animaux d’élevages et des intrants agricoles) ; </w:t>
            </w:r>
          </w:p>
          <w:p w14:paraId="7B829070" w14:textId="77777777" w:rsidR="00162798" w:rsidRPr="0087188D" w:rsidRDefault="00162798" w:rsidP="004A5E63">
            <w:pPr>
              <w:pStyle w:val="Paragraphedeliste"/>
              <w:numPr>
                <w:ilvl w:val="0"/>
                <w:numId w:val="63"/>
              </w:numPr>
              <w:spacing w:after="160" w:line="276" w:lineRule="auto"/>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Le renforcement du leadership des </w:t>
            </w:r>
            <w:proofErr w:type="spellStart"/>
            <w:r w:rsidRPr="0087188D">
              <w:rPr>
                <w:rFonts w:ascii="Times New Roman" w:eastAsia="Times New Roman" w:hAnsi="Times New Roman" w:cs="Times New Roman"/>
                <w:color w:val="auto"/>
                <w:sz w:val="20"/>
                <w:szCs w:val="20"/>
              </w:rPr>
              <w:t>Batwa</w:t>
            </w:r>
            <w:proofErr w:type="spellEnd"/>
            <w:r w:rsidRPr="0087188D">
              <w:rPr>
                <w:rFonts w:ascii="Times New Roman" w:eastAsia="Times New Roman" w:hAnsi="Times New Roman" w:cs="Times New Roman"/>
                <w:color w:val="auto"/>
                <w:sz w:val="20"/>
                <w:szCs w:val="20"/>
              </w:rPr>
              <w:t xml:space="preserve"> via les activités en rapport avec l’IEC (Information Education et Communication) et plaidoyer.</w:t>
            </w:r>
          </w:p>
          <w:p w14:paraId="5AEC148B" w14:textId="77777777" w:rsidR="00162798" w:rsidRPr="0087188D" w:rsidRDefault="00162798" w:rsidP="004A5E63">
            <w:pPr>
              <w:spacing w:after="160" w:line="276" w:lineRule="auto"/>
              <w:ind w:left="0" w:firstLine="0"/>
              <w:contextualSpacing/>
              <w:rPr>
                <w:rFonts w:ascii="Times New Roman" w:hAnsi="Times New Roman" w:cs="Times New Roman"/>
                <w:color w:val="auto"/>
                <w:sz w:val="20"/>
                <w:szCs w:val="20"/>
              </w:rPr>
            </w:pPr>
          </w:p>
        </w:tc>
      </w:tr>
      <w:tr w:rsidR="0087188D" w:rsidRPr="0087188D" w14:paraId="3F3D098A" w14:textId="77777777" w:rsidTr="0084613C">
        <w:tc>
          <w:tcPr>
            <w:tcW w:w="2405" w:type="dxa"/>
            <w:shd w:val="clear" w:color="auto" w:fill="70AD47" w:themeFill="accent6"/>
          </w:tcPr>
          <w:p w14:paraId="08FFF04F" w14:textId="57312235"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lastRenderedPageBreak/>
              <w:t xml:space="preserve">Cadre de réalisation des réunions  </w:t>
            </w:r>
          </w:p>
        </w:tc>
        <w:tc>
          <w:tcPr>
            <w:tcW w:w="1276" w:type="dxa"/>
            <w:shd w:val="clear" w:color="auto" w:fill="70AD47" w:themeFill="accent6"/>
          </w:tcPr>
          <w:p w14:paraId="5DB2ABCA" w14:textId="12FA2745"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Nombre</w:t>
            </w:r>
          </w:p>
        </w:tc>
        <w:tc>
          <w:tcPr>
            <w:tcW w:w="1417" w:type="dxa"/>
            <w:shd w:val="clear" w:color="auto" w:fill="70AD47" w:themeFill="accent6"/>
          </w:tcPr>
          <w:p w14:paraId="2A75465A" w14:textId="21C137A4"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 xml:space="preserve">Dates </w:t>
            </w:r>
          </w:p>
        </w:tc>
        <w:tc>
          <w:tcPr>
            <w:tcW w:w="1134" w:type="dxa"/>
            <w:shd w:val="clear" w:color="auto" w:fill="70AD47" w:themeFill="accent6"/>
          </w:tcPr>
          <w:p w14:paraId="7018C44F" w14:textId="0C80638D"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Lieux</w:t>
            </w:r>
          </w:p>
        </w:tc>
        <w:tc>
          <w:tcPr>
            <w:tcW w:w="3119" w:type="dxa"/>
            <w:shd w:val="clear" w:color="auto" w:fill="70AD47" w:themeFill="accent6"/>
          </w:tcPr>
          <w:p w14:paraId="012FEDD5" w14:textId="3477CAF3"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eastAsia="Times New Roman" w:hAnsi="Times New Roman" w:cs="Times New Roman"/>
                <w:color w:val="auto"/>
                <w:sz w:val="20"/>
                <w:szCs w:val="20"/>
              </w:rPr>
            </w:pPr>
            <w:r w:rsidRPr="0087188D">
              <w:rPr>
                <w:rFonts w:ascii="Times New Roman" w:hAnsi="Times New Roman" w:cs="Times New Roman"/>
                <w:b/>
                <w:color w:val="auto"/>
                <w:sz w:val="20"/>
                <w:szCs w:val="20"/>
              </w:rPr>
              <w:t xml:space="preserve">Questions soulevées </w:t>
            </w:r>
          </w:p>
        </w:tc>
        <w:tc>
          <w:tcPr>
            <w:tcW w:w="3402" w:type="dxa"/>
            <w:shd w:val="clear" w:color="auto" w:fill="70AD47" w:themeFill="accent6"/>
          </w:tcPr>
          <w:p w14:paraId="26C3C3D8" w14:textId="72B1A4FD" w:rsidR="0087188D" w:rsidRPr="0087188D" w:rsidRDefault="0087188D" w:rsidP="0087188D">
            <w:pPr>
              <w:pStyle w:val="Paragraphedelist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0"/>
              <w:rPr>
                <w:rFonts w:ascii="Times New Roman" w:eastAsia="Times New Roman" w:hAnsi="Times New Roman" w:cs="Times New Roman"/>
                <w:color w:val="auto"/>
                <w:sz w:val="20"/>
                <w:szCs w:val="20"/>
              </w:rPr>
            </w:pPr>
            <w:r w:rsidRPr="0087188D">
              <w:rPr>
                <w:rFonts w:ascii="Times New Roman" w:hAnsi="Times New Roman" w:cs="Times New Roman"/>
                <w:b/>
                <w:color w:val="auto"/>
                <w:sz w:val="20"/>
                <w:szCs w:val="20"/>
              </w:rPr>
              <w:t xml:space="preserve">Actions préconisées </w:t>
            </w:r>
          </w:p>
        </w:tc>
      </w:tr>
      <w:tr w:rsidR="00162798" w:rsidRPr="0087188D" w14:paraId="39B000DF" w14:textId="77777777" w:rsidTr="0084613C">
        <w:tc>
          <w:tcPr>
            <w:tcW w:w="2405" w:type="dxa"/>
          </w:tcPr>
          <w:p w14:paraId="11BF4E1B"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Plan de Gestion de la Main d’œuvre</w:t>
            </w:r>
          </w:p>
        </w:tc>
        <w:tc>
          <w:tcPr>
            <w:tcW w:w="1276" w:type="dxa"/>
          </w:tcPr>
          <w:p w14:paraId="7324162E"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56</w:t>
            </w:r>
          </w:p>
        </w:tc>
        <w:tc>
          <w:tcPr>
            <w:tcW w:w="1417" w:type="dxa"/>
          </w:tcPr>
          <w:p w14:paraId="4A73E1A4"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Avril 2024</w:t>
            </w:r>
          </w:p>
        </w:tc>
        <w:tc>
          <w:tcPr>
            <w:tcW w:w="1134" w:type="dxa"/>
          </w:tcPr>
          <w:p w14:paraId="5AA41F07"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12 Communes du PRCCB</w:t>
            </w:r>
          </w:p>
        </w:tc>
        <w:tc>
          <w:tcPr>
            <w:tcW w:w="3119" w:type="dxa"/>
          </w:tcPr>
          <w:p w14:paraId="65473033"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Les risques liés à la main d’œuvre dont les plus essentiels sont relatifs aux conditions de travail et d'emploi, à la discrimination et l'inégalité des chances, au travail des enfants et travail forcé, à la santé et sécurité au travail (SST) ainsi qu’aux violences basées sur le genre, exploitation et abus sexuel, et harcèlement sexuel.</w:t>
            </w:r>
          </w:p>
        </w:tc>
        <w:tc>
          <w:tcPr>
            <w:tcW w:w="3402" w:type="dxa"/>
          </w:tcPr>
          <w:p w14:paraId="7710FA80" w14:textId="77777777" w:rsidR="00162798" w:rsidRPr="0087188D" w:rsidRDefault="00162798" w:rsidP="004A5E63">
            <w:pPr>
              <w:pStyle w:val="Paragraphedeliste"/>
              <w:numPr>
                <w:ilvl w:val="0"/>
                <w:numId w:val="6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Respect des dispositions du code de travail et des exigences de la norme NES 2 de la Banque mondiale relatives aux conditions de travail, de la mise en application du code d’éthique et de bonne conduite par les travailleurs du projet</w:t>
            </w:r>
          </w:p>
          <w:p w14:paraId="616708DE" w14:textId="77777777" w:rsidR="00162798" w:rsidRPr="0087188D" w:rsidRDefault="00162798" w:rsidP="004A5E63">
            <w:pPr>
              <w:pStyle w:val="Paragraphedeliste"/>
              <w:numPr>
                <w:ilvl w:val="0"/>
                <w:numId w:val="6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Formations/sensibilisations sur les bonnes pratiques de limitation des risques liés à la main d’œuvre. </w:t>
            </w:r>
          </w:p>
          <w:p w14:paraId="48CC1CF7" w14:textId="77777777" w:rsidR="00162798" w:rsidRPr="0087188D" w:rsidRDefault="00162798" w:rsidP="004A5E63">
            <w:pPr>
              <w:pStyle w:val="Paragraphedeliste"/>
              <w:numPr>
                <w:ilvl w:val="0"/>
                <w:numId w:val="6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 Elaborer des stratégies de limitation des risques d’exploitation et abus sexuels/harcèlement sexuel pouvant survenir dans le projet ;</w:t>
            </w:r>
          </w:p>
          <w:p w14:paraId="59801448" w14:textId="77777777" w:rsidR="00162798" w:rsidRPr="0087188D" w:rsidRDefault="00162798" w:rsidP="004A5E63">
            <w:pPr>
              <w:pStyle w:val="Paragraphedeliste"/>
              <w:numPr>
                <w:ilvl w:val="0"/>
                <w:numId w:val="62"/>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sz w:val="20"/>
                <w:szCs w:val="20"/>
              </w:rPr>
              <w:t xml:space="preserve">Mettre en </w:t>
            </w:r>
            <w:proofErr w:type="gramStart"/>
            <w:r w:rsidRPr="0087188D">
              <w:rPr>
                <w:rFonts w:ascii="Times New Roman" w:hAnsi="Times New Roman" w:cs="Times New Roman"/>
                <w:sz w:val="20"/>
                <w:szCs w:val="20"/>
              </w:rPr>
              <w:t>place  un</w:t>
            </w:r>
            <w:proofErr w:type="gramEnd"/>
            <w:r w:rsidRPr="0087188D">
              <w:rPr>
                <w:rFonts w:ascii="Times New Roman" w:hAnsi="Times New Roman" w:cs="Times New Roman"/>
                <w:sz w:val="20"/>
                <w:szCs w:val="20"/>
              </w:rPr>
              <w:t xml:space="preserve"> code d’éthique et de bonne conduite qui régira les employés dans la mise en œuvre du projet. </w:t>
            </w:r>
          </w:p>
          <w:p w14:paraId="0DA6D8BA" w14:textId="77777777" w:rsidR="00162798"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63A02E43" w14:textId="77777777" w:rsidR="0087188D" w:rsidRDefault="0087188D"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2AF63D5A" w14:textId="77777777" w:rsidR="0087188D" w:rsidRDefault="0087188D"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693C83FD" w14:textId="77777777" w:rsidR="0087188D" w:rsidRDefault="0087188D"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44A6F757" w14:textId="77777777" w:rsidR="0087188D" w:rsidRDefault="0087188D"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3F65F830" w14:textId="77777777" w:rsidR="0087188D" w:rsidRDefault="0087188D"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1484D1EE" w14:textId="10B2C8E4" w:rsidR="0087188D" w:rsidRDefault="0087188D"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35D19C2F" w14:textId="2F73815A" w:rsidR="0084613C" w:rsidRDefault="0084613C"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7D362871" w14:textId="77777777" w:rsidR="0084613C" w:rsidRDefault="0084613C"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0174E3A7" w14:textId="77777777" w:rsidR="0087188D" w:rsidRDefault="0087188D"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p w14:paraId="21970538" w14:textId="0C85BB73" w:rsidR="0087188D" w:rsidRPr="0087188D" w:rsidRDefault="0087188D"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r>
      <w:tr w:rsidR="0087188D" w:rsidRPr="0087188D" w14:paraId="26D17AD7" w14:textId="77777777" w:rsidTr="0084613C">
        <w:tc>
          <w:tcPr>
            <w:tcW w:w="2405" w:type="dxa"/>
            <w:shd w:val="clear" w:color="auto" w:fill="70AD47" w:themeFill="accent6"/>
          </w:tcPr>
          <w:p w14:paraId="5C07D5A0" w14:textId="5F2F187B"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lastRenderedPageBreak/>
              <w:t xml:space="preserve">Cadre de réalisation des réunions  </w:t>
            </w:r>
          </w:p>
        </w:tc>
        <w:tc>
          <w:tcPr>
            <w:tcW w:w="1276" w:type="dxa"/>
            <w:shd w:val="clear" w:color="auto" w:fill="70AD47" w:themeFill="accent6"/>
          </w:tcPr>
          <w:p w14:paraId="339B51AA" w14:textId="2CCAFF53"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Nombre</w:t>
            </w:r>
          </w:p>
        </w:tc>
        <w:tc>
          <w:tcPr>
            <w:tcW w:w="1417" w:type="dxa"/>
            <w:shd w:val="clear" w:color="auto" w:fill="70AD47" w:themeFill="accent6"/>
          </w:tcPr>
          <w:p w14:paraId="6898A7DE" w14:textId="02B1E86D"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 xml:space="preserve">Dates </w:t>
            </w:r>
          </w:p>
        </w:tc>
        <w:tc>
          <w:tcPr>
            <w:tcW w:w="1134" w:type="dxa"/>
            <w:shd w:val="clear" w:color="auto" w:fill="70AD47" w:themeFill="accent6"/>
          </w:tcPr>
          <w:p w14:paraId="436CE9EE" w14:textId="7E2E45D5"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Lieux</w:t>
            </w:r>
          </w:p>
        </w:tc>
        <w:tc>
          <w:tcPr>
            <w:tcW w:w="3119" w:type="dxa"/>
            <w:shd w:val="clear" w:color="auto" w:fill="70AD47" w:themeFill="accent6"/>
          </w:tcPr>
          <w:p w14:paraId="44573A15" w14:textId="5039EAFA"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eastAsia="Times New Roman" w:hAnsi="Times New Roman" w:cs="Times New Roman"/>
                <w:color w:val="auto"/>
                <w:sz w:val="20"/>
                <w:szCs w:val="20"/>
              </w:rPr>
            </w:pPr>
            <w:r w:rsidRPr="0087188D">
              <w:rPr>
                <w:rFonts w:ascii="Times New Roman" w:hAnsi="Times New Roman" w:cs="Times New Roman"/>
                <w:b/>
                <w:color w:val="auto"/>
                <w:sz w:val="20"/>
                <w:szCs w:val="20"/>
              </w:rPr>
              <w:t xml:space="preserve">Questions soulevées </w:t>
            </w:r>
          </w:p>
        </w:tc>
        <w:tc>
          <w:tcPr>
            <w:tcW w:w="3402" w:type="dxa"/>
            <w:shd w:val="clear" w:color="auto" w:fill="70AD47" w:themeFill="accent6"/>
          </w:tcPr>
          <w:p w14:paraId="615C23AC" w14:textId="58F84745" w:rsidR="0087188D" w:rsidRPr="0087188D" w:rsidRDefault="0087188D" w:rsidP="0087188D">
            <w:pPr>
              <w:pStyle w:val="Paragraphedelist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0"/>
              <w:rPr>
                <w:rFonts w:ascii="Times New Roman" w:eastAsia="Times New Roman" w:hAnsi="Times New Roman" w:cs="Times New Roman"/>
                <w:color w:val="auto"/>
                <w:sz w:val="20"/>
                <w:szCs w:val="20"/>
              </w:rPr>
            </w:pPr>
            <w:r w:rsidRPr="0087188D">
              <w:rPr>
                <w:rFonts w:ascii="Times New Roman" w:hAnsi="Times New Roman" w:cs="Times New Roman"/>
                <w:b/>
                <w:color w:val="auto"/>
                <w:sz w:val="20"/>
                <w:szCs w:val="20"/>
              </w:rPr>
              <w:t xml:space="preserve">Actions préconisées </w:t>
            </w:r>
          </w:p>
        </w:tc>
      </w:tr>
      <w:tr w:rsidR="00162798" w:rsidRPr="0087188D" w14:paraId="585B6CD3" w14:textId="77777777" w:rsidTr="0084613C">
        <w:tc>
          <w:tcPr>
            <w:tcW w:w="2405" w:type="dxa"/>
          </w:tcPr>
          <w:p w14:paraId="301E4873"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Cadre de Gestion Environnementale et Sociale</w:t>
            </w:r>
          </w:p>
        </w:tc>
        <w:tc>
          <w:tcPr>
            <w:tcW w:w="1276" w:type="dxa"/>
          </w:tcPr>
          <w:p w14:paraId="14CE2AAA"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56</w:t>
            </w:r>
          </w:p>
        </w:tc>
        <w:tc>
          <w:tcPr>
            <w:tcW w:w="1417" w:type="dxa"/>
          </w:tcPr>
          <w:p w14:paraId="444768CA"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Avril 2024</w:t>
            </w:r>
          </w:p>
        </w:tc>
        <w:tc>
          <w:tcPr>
            <w:tcW w:w="1134" w:type="dxa"/>
          </w:tcPr>
          <w:p w14:paraId="028BED98"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12 Communes du PRCCB</w:t>
            </w:r>
          </w:p>
        </w:tc>
        <w:tc>
          <w:tcPr>
            <w:tcW w:w="3119" w:type="dxa"/>
          </w:tcPr>
          <w:p w14:paraId="4D269C63"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Risques de ne pas se conformer aux exigences environnementales et sociales et Insuffisance des compétences </w:t>
            </w:r>
          </w:p>
        </w:tc>
        <w:tc>
          <w:tcPr>
            <w:tcW w:w="3402" w:type="dxa"/>
          </w:tcPr>
          <w:p w14:paraId="5D4A5656" w14:textId="77777777" w:rsidR="00162798" w:rsidRPr="0087188D" w:rsidRDefault="00162798" w:rsidP="004A5E63">
            <w:pPr>
              <w:pStyle w:val="Paragraphedeliste"/>
              <w:numPr>
                <w:ilvl w:val="0"/>
                <w:numId w:val="6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La réalisation des Etudes des Impacts Environnementaux </w:t>
            </w:r>
            <w:proofErr w:type="gramStart"/>
            <w:r w:rsidRPr="0087188D">
              <w:rPr>
                <w:rFonts w:ascii="Times New Roman" w:hAnsi="Times New Roman" w:cs="Times New Roman"/>
                <w:color w:val="auto"/>
                <w:sz w:val="20"/>
                <w:szCs w:val="20"/>
              </w:rPr>
              <w:t>et  Sociaux</w:t>
            </w:r>
            <w:proofErr w:type="gramEnd"/>
            <w:r w:rsidRPr="0087188D">
              <w:rPr>
                <w:rFonts w:ascii="Times New Roman" w:hAnsi="Times New Roman" w:cs="Times New Roman"/>
                <w:color w:val="auto"/>
                <w:sz w:val="20"/>
                <w:szCs w:val="20"/>
              </w:rPr>
              <w:t xml:space="preserve"> pour les sous-projets à risque substantiel;</w:t>
            </w:r>
          </w:p>
          <w:p w14:paraId="07DEFFF5" w14:textId="77777777" w:rsidR="00162798" w:rsidRPr="0087188D" w:rsidRDefault="00162798" w:rsidP="004A5E63">
            <w:pPr>
              <w:pStyle w:val="Paragraphedeliste"/>
              <w:numPr>
                <w:ilvl w:val="0"/>
                <w:numId w:val="6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La mise en œuvre du plan de gestion des </w:t>
            </w:r>
            <w:proofErr w:type="gramStart"/>
            <w:r w:rsidRPr="0087188D">
              <w:rPr>
                <w:rFonts w:ascii="Times New Roman" w:hAnsi="Times New Roman" w:cs="Times New Roman"/>
                <w:color w:val="auto"/>
                <w:sz w:val="20"/>
                <w:szCs w:val="20"/>
              </w:rPr>
              <w:t>pesticides;</w:t>
            </w:r>
            <w:proofErr w:type="gramEnd"/>
          </w:p>
          <w:p w14:paraId="110DFDE6" w14:textId="77777777" w:rsidR="00162798" w:rsidRPr="0087188D" w:rsidRDefault="00162798" w:rsidP="004A5E63">
            <w:pPr>
              <w:pStyle w:val="Paragraphedeliste"/>
              <w:numPr>
                <w:ilvl w:val="0"/>
                <w:numId w:val="6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L'organisation d'un atelier formation des cadres de l’OBPE pour leur permettre d’avoir des connaissances suffisantes en rapport avec le CES et le suivi environnemental et social sur chantier ;</w:t>
            </w:r>
          </w:p>
          <w:p w14:paraId="60D21441" w14:textId="77777777" w:rsidR="00162798" w:rsidRPr="0087188D" w:rsidRDefault="00162798" w:rsidP="004A5E63">
            <w:pPr>
              <w:pStyle w:val="Paragraphedeliste"/>
              <w:numPr>
                <w:ilvl w:val="0"/>
                <w:numId w:val="6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L’organisation d’ateliers d’immersion ou d’induction en faveur des membres du comité de pilotage, des experts thématiques du projet et du personnel clé des partenaires de mise en œuvre, des entreprises et des bureaux de contrôle et surveillance ;</w:t>
            </w:r>
          </w:p>
          <w:p w14:paraId="7F07771C" w14:textId="08B3D3B7" w:rsidR="00162798" w:rsidRDefault="00162798" w:rsidP="004A5E63">
            <w:pPr>
              <w:pStyle w:val="Paragraphedeliste"/>
              <w:numPr>
                <w:ilvl w:val="0"/>
                <w:numId w:val="64"/>
              </w:num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color w:val="auto"/>
                <w:sz w:val="20"/>
                <w:szCs w:val="20"/>
              </w:rPr>
            </w:pPr>
            <w:r w:rsidRPr="0087188D">
              <w:rPr>
                <w:rFonts w:ascii="Times New Roman" w:hAnsi="Times New Roman" w:cs="Times New Roman"/>
                <w:color w:val="auto"/>
                <w:sz w:val="20"/>
                <w:szCs w:val="20"/>
              </w:rPr>
              <w:t>L'appui logistique du Point Focal et chefs d’antennes provinciales de l'OBPE pour les descentes périodiques sur terrain dans le cadre du suivi de la mise en œuvre des mesures environnementales et sociales.</w:t>
            </w:r>
          </w:p>
          <w:p w14:paraId="75CDD304" w14:textId="77777777" w:rsidR="0084613C" w:rsidRDefault="0084613C" w:rsidP="0084613C">
            <w:pPr>
              <w:pStyle w:val="Paragraphedelist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0"/>
              <w:rPr>
                <w:rFonts w:ascii="Times New Roman" w:hAnsi="Times New Roman" w:cs="Times New Roman"/>
                <w:color w:val="auto"/>
                <w:sz w:val="20"/>
                <w:szCs w:val="20"/>
              </w:rPr>
            </w:pPr>
          </w:p>
          <w:p w14:paraId="765FE830" w14:textId="2D17A451" w:rsidR="0087188D" w:rsidRPr="0087188D" w:rsidRDefault="0087188D" w:rsidP="0087188D">
            <w:pPr>
              <w:pStyle w:val="Paragraphedeliste"/>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0"/>
              <w:rPr>
                <w:rFonts w:ascii="Times New Roman" w:hAnsi="Times New Roman" w:cs="Times New Roman"/>
                <w:color w:val="auto"/>
                <w:sz w:val="20"/>
                <w:szCs w:val="20"/>
              </w:rPr>
            </w:pPr>
          </w:p>
        </w:tc>
      </w:tr>
      <w:tr w:rsidR="0087188D" w:rsidRPr="0087188D" w14:paraId="6B4B2032" w14:textId="77777777" w:rsidTr="0084613C">
        <w:tc>
          <w:tcPr>
            <w:tcW w:w="2405" w:type="dxa"/>
            <w:shd w:val="clear" w:color="auto" w:fill="70AD47" w:themeFill="accent6"/>
          </w:tcPr>
          <w:p w14:paraId="796A5070" w14:textId="289B643E"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lastRenderedPageBreak/>
              <w:t xml:space="preserve">Cadre de réalisation des réunions  </w:t>
            </w:r>
          </w:p>
        </w:tc>
        <w:tc>
          <w:tcPr>
            <w:tcW w:w="1276" w:type="dxa"/>
            <w:shd w:val="clear" w:color="auto" w:fill="70AD47" w:themeFill="accent6"/>
          </w:tcPr>
          <w:p w14:paraId="7E9CDB5C" w14:textId="6C6165A1"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Nombre</w:t>
            </w:r>
          </w:p>
        </w:tc>
        <w:tc>
          <w:tcPr>
            <w:tcW w:w="1417" w:type="dxa"/>
            <w:shd w:val="clear" w:color="auto" w:fill="70AD47" w:themeFill="accent6"/>
          </w:tcPr>
          <w:p w14:paraId="6298503B" w14:textId="6F84B9C9"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 xml:space="preserve">Dates </w:t>
            </w:r>
          </w:p>
        </w:tc>
        <w:tc>
          <w:tcPr>
            <w:tcW w:w="1134" w:type="dxa"/>
            <w:shd w:val="clear" w:color="auto" w:fill="70AD47" w:themeFill="accent6"/>
          </w:tcPr>
          <w:p w14:paraId="084AD25C" w14:textId="51D84E3A" w:rsidR="0087188D" w:rsidRPr="0087188D" w:rsidRDefault="0087188D" w:rsidP="0087188D">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Lieux</w:t>
            </w:r>
          </w:p>
        </w:tc>
        <w:tc>
          <w:tcPr>
            <w:tcW w:w="3119" w:type="dxa"/>
            <w:shd w:val="clear" w:color="auto" w:fill="70AD47" w:themeFill="accent6"/>
          </w:tcPr>
          <w:p w14:paraId="3974CE9E" w14:textId="723DEACC" w:rsidR="0087188D" w:rsidRPr="0087188D" w:rsidRDefault="0087188D" w:rsidP="0087188D">
            <w:pPr>
              <w:spacing w:after="200" w:line="288" w:lineRule="auto"/>
              <w:contextualSpacing/>
              <w:rPr>
                <w:rFonts w:ascii="Times New Roman" w:hAnsi="Times New Roman" w:cs="Times New Roman"/>
                <w:b/>
                <w:color w:val="auto"/>
                <w:sz w:val="20"/>
                <w:szCs w:val="20"/>
              </w:rPr>
            </w:pPr>
            <w:r w:rsidRPr="0087188D">
              <w:rPr>
                <w:rFonts w:ascii="Times New Roman" w:hAnsi="Times New Roman" w:cs="Times New Roman"/>
                <w:b/>
                <w:color w:val="auto"/>
                <w:sz w:val="20"/>
                <w:szCs w:val="20"/>
              </w:rPr>
              <w:t xml:space="preserve">Questions soulevées </w:t>
            </w:r>
          </w:p>
        </w:tc>
        <w:tc>
          <w:tcPr>
            <w:tcW w:w="3402" w:type="dxa"/>
            <w:shd w:val="clear" w:color="auto" w:fill="70AD47" w:themeFill="accent6"/>
          </w:tcPr>
          <w:p w14:paraId="512749E8" w14:textId="4C658B3F" w:rsidR="0087188D" w:rsidRPr="0087188D" w:rsidRDefault="0087188D" w:rsidP="0087188D">
            <w:pPr>
              <w:pStyle w:val="Paragraphedeliste"/>
              <w:spacing w:after="160" w:line="259" w:lineRule="auto"/>
              <w:ind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 xml:space="preserve">Actions préconisées </w:t>
            </w:r>
          </w:p>
        </w:tc>
      </w:tr>
      <w:tr w:rsidR="00162798" w:rsidRPr="0087188D" w14:paraId="36C2CC9C" w14:textId="77777777" w:rsidTr="0084613C">
        <w:tc>
          <w:tcPr>
            <w:tcW w:w="2405" w:type="dxa"/>
          </w:tcPr>
          <w:p w14:paraId="466AD05D"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Evaluation des Risques de Violences Basées sur le Genre (VBG), d’Exploitation et Abus Sexuel/Harcèlement Sexuel (EAS/HS)</w:t>
            </w:r>
          </w:p>
        </w:tc>
        <w:tc>
          <w:tcPr>
            <w:tcW w:w="1276" w:type="dxa"/>
          </w:tcPr>
          <w:p w14:paraId="0AC86757"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56</w:t>
            </w:r>
          </w:p>
        </w:tc>
        <w:tc>
          <w:tcPr>
            <w:tcW w:w="1417" w:type="dxa"/>
          </w:tcPr>
          <w:p w14:paraId="45312921"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Avril 2024</w:t>
            </w:r>
          </w:p>
        </w:tc>
        <w:tc>
          <w:tcPr>
            <w:tcW w:w="1134" w:type="dxa"/>
          </w:tcPr>
          <w:p w14:paraId="0A03BD7E"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12 communes du PRCCB</w:t>
            </w:r>
          </w:p>
        </w:tc>
        <w:tc>
          <w:tcPr>
            <w:tcW w:w="3119" w:type="dxa"/>
          </w:tcPr>
          <w:p w14:paraId="4C8950D5" w14:textId="77777777" w:rsidR="00162798" w:rsidRPr="0087188D" w:rsidRDefault="00162798" w:rsidP="004A5E63">
            <w:pPr>
              <w:spacing w:after="200" w:line="288" w:lineRule="auto"/>
              <w:contextualSpacing/>
              <w:rPr>
                <w:rFonts w:ascii="Times New Roman" w:hAnsi="Times New Roman" w:cs="Times New Roman"/>
                <w:b/>
                <w:color w:val="auto"/>
                <w:sz w:val="20"/>
                <w:szCs w:val="20"/>
              </w:rPr>
            </w:pPr>
            <w:r w:rsidRPr="0087188D">
              <w:rPr>
                <w:rFonts w:ascii="Times New Roman" w:hAnsi="Times New Roman" w:cs="Times New Roman"/>
                <w:b/>
                <w:color w:val="auto"/>
                <w:sz w:val="20"/>
                <w:szCs w:val="20"/>
              </w:rPr>
              <w:t>La prise en charge médicale</w:t>
            </w:r>
            <w:r w:rsidRPr="0087188D">
              <w:rPr>
                <w:rFonts w:ascii="Times New Roman" w:hAnsi="Times New Roman" w:cs="Times New Roman"/>
                <w:color w:val="auto"/>
                <w:sz w:val="20"/>
                <w:szCs w:val="20"/>
              </w:rPr>
              <w:t> :  Les contraintes principales comprennent un personnel formé sur la prise en charge des VBG limité dans les Centres de Santé, la rareté des Centres Intégrés de Prise en Charge des VBG, un manque de formation des membres des comités locaux de prise en charge des VBG, un manque d'information de la population sur les services disponibles et une méconnaissance de la loi spécifique sur les VBG par les membres des comités locaux de prévention et de prise en charge des VBG.</w:t>
            </w:r>
          </w:p>
          <w:p w14:paraId="4AEECED9" w14:textId="0F16E7C9" w:rsidR="00162798" w:rsidRPr="0087188D" w:rsidRDefault="00162798" w:rsidP="004A5E63">
            <w:pPr>
              <w:spacing w:after="200" w:line="288" w:lineRule="auto"/>
              <w:contextualSpacing/>
              <w:rPr>
                <w:rFonts w:ascii="Times New Roman" w:hAnsi="Times New Roman" w:cs="Times New Roman"/>
                <w:b/>
                <w:color w:val="auto"/>
                <w:sz w:val="20"/>
                <w:szCs w:val="20"/>
              </w:rPr>
            </w:pPr>
            <w:r w:rsidRPr="0087188D">
              <w:rPr>
                <w:rFonts w:ascii="Times New Roman" w:hAnsi="Times New Roman" w:cs="Times New Roman"/>
                <w:b/>
                <w:color w:val="auto"/>
                <w:sz w:val="20"/>
                <w:szCs w:val="20"/>
              </w:rPr>
              <w:t xml:space="preserve">La prise en charge juridique et l’assurance de la sécurité des </w:t>
            </w:r>
            <w:r w:rsidR="00BF5E9C">
              <w:rPr>
                <w:rFonts w:ascii="Times New Roman" w:hAnsi="Times New Roman" w:cs="Times New Roman"/>
                <w:b/>
                <w:color w:val="auto"/>
                <w:sz w:val="20"/>
                <w:szCs w:val="20"/>
              </w:rPr>
              <w:t>survivante</w:t>
            </w:r>
            <w:r w:rsidRPr="0087188D">
              <w:rPr>
                <w:rFonts w:ascii="Times New Roman" w:hAnsi="Times New Roman" w:cs="Times New Roman"/>
                <w:b/>
                <w:color w:val="auto"/>
                <w:sz w:val="20"/>
                <w:szCs w:val="20"/>
              </w:rPr>
              <w:t>s</w:t>
            </w:r>
            <w:r w:rsidRPr="0087188D">
              <w:rPr>
                <w:rFonts w:ascii="Times New Roman" w:hAnsi="Times New Roman" w:cs="Times New Roman"/>
                <w:color w:val="auto"/>
                <w:sz w:val="20"/>
                <w:szCs w:val="20"/>
              </w:rPr>
              <w:t xml:space="preserve"> : L'analyse a mis en évidence une insuffisance de ressources financières, matérielles et humaines pour intégrer les spécificités des VBG dans le système judiciaire ainsi que des obstacles culturels liés à la perception de la société et des acteurs concernant la prise en charge de ces violences.</w:t>
            </w:r>
          </w:p>
          <w:p w14:paraId="46824202" w14:textId="77777777" w:rsidR="00162798" w:rsidRPr="0087188D" w:rsidRDefault="00162798" w:rsidP="004A5E63">
            <w:pPr>
              <w:spacing w:after="200" w:line="288" w:lineRule="auto"/>
              <w:contextualSpacing/>
              <w:rPr>
                <w:rFonts w:ascii="Times New Roman" w:hAnsi="Times New Roman" w:cs="Times New Roman"/>
                <w:color w:val="auto"/>
                <w:sz w:val="20"/>
                <w:szCs w:val="20"/>
              </w:rPr>
            </w:pPr>
            <w:r w:rsidRPr="0087188D">
              <w:rPr>
                <w:rFonts w:ascii="Times New Roman" w:hAnsi="Times New Roman" w:cs="Times New Roman"/>
                <w:b/>
                <w:color w:val="auto"/>
                <w:sz w:val="20"/>
                <w:szCs w:val="20"/>
              </w:rPr>
              <w:t>Le soutien psychosocial</w:t>
            </w:r>
            <w:r w:rsidRPr="0087188D">
              <w:rPr>
                <w:rFonts w:ascii="Times New Roman" w:hAnsi="Times New Roman" w:cs="Times New Roman"/>
                <w:color w:val="auto"/>
                <w:sz w:val="20"/>
                <w:szCs w:val="20"/>
              </w:rPr>
              <w:t xml:space="preserve"> est offert mais est essentiellement limité dans les chefs-lieux des provinces.</w:t>
            </w:r>
          </w:p>
          <w:p w14:paraId="0E2B2524"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3402" w:type="dxa"/>
          </w:tcPr>
          <w:p w14:paraId="283C8476" w14:textId="77777777" w:rsidR="00162798" w:rsidRPr="0087188D" w:rsidRDefault="00162798" w:rsidP="0084613C">
            <w:pPr>
              <w:pStyle w:val="Paragraphedeliste"/>
              <w:numPr>
                <w:ilvl w:val="0"/>
                <w:numId w:val="65"/>
              </w:numPr>
              <w:spacing w:after="160" w:line="259" w:lineRule="auto"/>
              <w:ind w:left="158" w:hanging="703"/>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Informer les parties prenantes sur les cadres de référence pour la gestion des incidents EAS/HS que sont les Politiques de BM en matière d'EAS/HS selon lesquelles le PRCCB adhère strictement aux procédures de la BM, condamnant toute forme de discrimination et s'engageant à prévenir et à sanctionner le harcèlement, l'exploitation et toute violation des droits humains ainsi que le code de conduite axé </w:t>
            </w:r>
            <w:r w:rsidRPr="0087188D">
              <w:rPr>
                <w:rFonts w:ascii="Times New Roman" w:eastAsia="Times New Roman" w:hAnsi="Times New Roman" w:cs="Times New Roman"/>
                <w:bCs/>
                <w:iCs/>
                <w:color w:val="auto"/>
                <w:sz w:val="20"/>
                <w:szCs w:val="20"/>
                <w:lang w:val="fr-CA"/>
              </w:rPr>
              <w:t>la sensibilité aux questions d'EAS et de HS.</w:t>
            </w:r>
          </w:p>
          <w:p w14:paraId="34B2670E" w14:textId="77777777" w:rsidR="00162798" w:rsidRPr="0087188D" w:rsidRDefault="00162798" w:rsidP="0084613C">
            <w:pPr>
              <w:pStyle w:val="Paragraphedeliste"/>
              <w:numPr>
                <w:ilvl w:val="0"/>
                <w:numId w:val="65"/>
              </w:numPr>
              <w:spacing w:after="160" w:line="259" w:lineRule="auto"/>
              <w:ind w:left="158" w:hanging="703"/>
              <w:rPr>
                <w:rFonts w:ascii="Times New Roman" w:hAnsi="Times New Roman" w:cs="Times New Roman"/>
                <w:color w:val="auto"/>
                <w:sz w:val="20"/>
                <w:szCs w:val="20"/>
              </w:rPr>
            </w:pPr>
            <w:r w:rsidRPr="0087188D">
              <w:rPr>
                <w:rFonts w:ascii="Times New Roman" w:hAnsi="Times New Roman" w:cs="Times New Roman"/>
                <w:color w:val="auto"/>
                <w:sz w:val="20"/>
                <w:szCs w:val="20"/>
              </w:rPr>
              <w:t>Adapter la stratégie selon les services disponibles dans chaque zone d'intervention ;</w:t>
            </w:r>
          </w:p>
          <w:p w14:paraId="3B2842CD" w14:textId="77777777" w:rsidR="00162798" w:rsidRPr="0087188D" w:rsidRDefault="00162798" w:rsidP="0084613C">
            <w:pPr>
              <w:pStyle w:val="Paragraphedeliste"/>
              <w:numPr>
                <w:ilvl w:val="0"/>
                <w:numId w:val="65"/>
              </w:numPr>
              <w:spacing w:after="160" w:line="259" w:lineRule="auto"/>
              <w:ind w:left="158" w:hanging="703"/>
              <w:rPr>
                <w:rFonts w:ascii="Times New Roman" w:hAnsi="Times New Roman" w:cs="Times New Roman"/>
                <w:color w:val="auto"/>
                <w:sz w:val="20"/>
                <w:szCs w:val="20"/>
              </w:rPr>
            </w:pPr>
            <w:r w:rsidRPr="0087188D">
              <w:rPr>
                <w:rFonts w:ascii="Times New Roman" w:hAnsi="Times New Roman" w:cs="Times New Roman"/>
                <w:sz w:val="20"/>
                <w:szCs w:val="20"/>
              </w:rPr>
              <w:t>Former et Sensibiliser tous les acteurs pertinents dans les zones d'intervention du projet pour garantir une réponse efficace aux cas d'EAS/HS, notamment en nommant des points focaux formés et en mettant à jour régulièrement les informations sur les services disponibles ;</w:t>
            </w:r>
          </w:p>
          <w:p w14:paraId="12978D97" w14:textId="77777777" w:rsidR="00162798" w:rsidRPr="0087188D" w:rsidRDefault="00162798" w:rsidP="0084613C">
            <w:pPr>
              <w:pStyle w:val="Paragraphedeliste"/>
              <w:numPr>
                <w:ilvl w:val="0"/>
                <w:numId w:val="65"/>
              </w:numPr>
              <w:spacing w:after="160" w:line="259" w:lineRule="auto"/>
              <w:ind w:left="158" w:hanging="703"/>
              <w:rPr>
                <w:rFonts w:ascii="Times New Roman" w:hAnsi="Times New Roman" w:cs="Times New Roman"/>
                <w:color w:val="auto"/>
                <w:sz w:val="20"/>
                <w:szCs w:val="20"/>
              </w:rPr>
            </w:pPr>
            <w:r w:rsidRPr="0087188D">
              <w:rPr>
                <w:rFonts w:ascii="Times New Roman" w:hAnsi="Times New Roman" w:cs="Times New Roman"/>
                <w:color w:val="auto"/>
                <w:sz w:val="20"/>
                <w:szCs w:val="20"/>
              </w:rPr>
              <w:t>Maintenir une surveillance efficace pour prévenir et répondre à la VBG, à l'EAS et au HS afin de protéger les droits fondamentaux et de promouvoir la sécurité.</w:t>
            </w:r>
          </w:p>
          <w:p w14:paraId="5B1F8889" w14:textId="77777777" w:rsidR="00162798" w:rsidRPr="0087188D" w:rsidRDefault="00162798" w:rsidP="0084613C">
            <w:pPr>
              <w:pStyle w:val="Paragraphedeliste"/>
              <w:numPr>
                <w:ilvl w:val="0"/>
                <w:numId w:val="65"/>
              </w:numPr>
              <w:spacing w:after="160" w:line="259" w:lineRule="auto"/>
              <w:ind w:left="158" w:hanging="703"/>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Mettre en œuvre le plan d'action </w:t>
            </w:r>
            <w:proofErr w:type="gramStart"/>
            <w:r w:rsidRPr="0087188D">
              <w:rPr>
                <w:rFonts w:ascii="Times New Roman" w:hAnsi="Times New Roman" w:cs="Times New Roman"/>
                <w:color w:val="auto"/>
                <w:sz w:val="20"/>
                <w:szCs w:val="20"/>
              </w:rPr>
              <w:t>développé  pour</w:t>
            </w:r>
            <w:proofErr w:type="gramEnd"/>
            <w:r w:rsidRPr="0087188D">
              <w:rPr>
                <w:rFonts w:ascii="Times New Roman" w:hAnsi="Times New Roman" w:cs="Times New Roman"/>
                <w:color w:val="auto"/>
                <w:sz w:val="20"/>
                <w:szCs w:val="20"/>
              </w:rPr>
              <w:t xml:space="preserve"> atténuer les risques VBG/EAS/HS</w:t>
            </w:r>
          </w:p>
          <w:p w14:paraId="63C5CFD3" w14:textId="77777777" w:rsidR="00162798" w:rsidRPr="0087188D" w:rsidRDefault="00162798" w:rsidP="008461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158" w:hanging="703"/>
              <w:rPr>
                <w:rFonts w:ascii="Times New Roman" w:hAnsi="Times New Roman" w:cs="Times New Roman"/>
                <w:color w:val="auto"/>
                <w:sz w:val="20"/>
                <w:szCs w:val="20"/>
              </w:rPr>
            </w:pPr>
          </w:p>
        </w:tc>
      </w:tr>
      <w:tr w:rsidR="0084613C" w:rsidRPr="0087188D" w14:paraId="1130E0EF" w14:textId="77777777" w:rsidTr="0084613C">
        <w:tc>
          <w:tcPr>
            <w:tcW w:w="2405" w:type="dxa"/>
            <w:shd w:val="clear" w:color="auto" w:fill="70AD47" w:themeFill="accent6"/>
          </w:tcPr>
          <w:p w14:paraId="0C2D2193" w14:textId="14A686A0" w:rsidR="0084613C" w:rsidRPr="0087188D" w:rsidRDefault="0084613C" w:rsidP="008461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lastRenderedPageBreak/>
              <w:t xml:space="preserve">Cadre de réalisation des réunions  </w:t>
            </w:r>
          </w:p>
        </w:tc>
        <w:tc>
          <w:tcPr>
            <w:tcW w:w="1276" w:type="dxa"/>
            <w:shd w:val="clear" w:color="auto" w:fill="70AD47" w:themeFill="accent6"/>
          </w:tcPr>
          <w:p w14:paraId="3A6DACDD" w14:textId="538764F7" w:rsidR="0084613C" w:rsidRPr="0087188D" w:rsidRDefault="0084613C" w:rsidP="008461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Nombre</w:t>
            </w:r>
          </w:p>
        </w:tc>
        <w:tc>
          <w:tcPr>
            <w:tcW w:w="1417" w:type="dxa"/>
            <w:shd w:val="clear" w:color="auto" w:fill="70AD47" w:themeFill="accent6"/>
          </w:tcPr>
          <w:p w14:paraId="1C8D776C" w14:textId="0C394474" w:rsidR="0084613C" w:rsidRPr="0087188D" w:rsidRDefault="0084613C" w:rsidP="008461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 xml:space="preserve">Dates </w:t>
            </w:r>
          </w:p>
        </w:tc>
        <w:tc>
          <w:tcPr>
            <w:tcW w:w="1134" w:type="dxa"/>
            <w:shd w:val="clear" w:color="auto" w:fill="70AD47" w:themeFill="accent6"/>
          </w:tcPr>
          <w:p w14:paraId="7A2B3B9A" w14:textId="0C03DF20" w:rsidR="0084613C" w:rsidRPr="0087188D" w:rsidRDefault="0084613C" w:rsidP="008461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Lieux</w:t>
            </w:r>
          </w:p>
        </w:tc>
        <w:tc>
          <w:tcPr>
            <w:tcW w:w="3119" w:type="dxa"/>
            <w:shd w:val="clear" w:color="auto" w:fill="70AD47" w:themeFill="accent6"/>
          </w:tcPr>
          <w:p w14:paraId="679A8D30" w14:textId="0B937EF5" w:rsidR="0084613C" w:rsidRPr="0087188D" w:rsidRDefault="0084613C" w:rsidP="008461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 xml:space="preserve">Questions soulevées </w:t>
            </w:r>
          </w:p>
        </w:tc>
        <w:tc>
          <w:tcPr>
            <w:tcW w:w="3402" w:type="dxa"/>
            <w:shd w:val="clear" w:color="auto" w:fill="70AD47" w:themeFill="accent6"/>
          </w:tcPr>
          <w:p w14:paraId="2F274939" w14:textId="347A368D" w:rsidR="0084613C" w:rsidRPr="0087188D" w:rsidRDefault="0084613C" w:rsidP="0084613C">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
                <w:color w:val="auto"/>
                <w:sz w:val="20"/>
                <w:szCs w:val="20"/>
              </w:rPr>
              <w:t xml:space="preserve">Actions préconisées </w:t>
            </w:r>
          </w:p>
        </w:tc>
      </w:tr>
      <w:tr w:rsidR="00162798" w:rsidRPr="0087188D" w14:paraId="5F2B1AA4" w14:textId="77777777" w:rsidTr="0084613C">
        <w:tc>
          <w:tcPr>
            <w:tcW w:w="2405" w:type="dxa"/>
          </w:tcPr>
          <w:p w14:paraId="6A305948"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Mission de collecte des données pour analyse économique et financière </w:t>
            </w:r>
          </w:p>
        </w:tc>
        <w:tc>
          <w:tcPr>
            <w:tcW w:w="1276" w:type="dxa"/>
          </w:tcPr>
          <w:p w14:paraId="5BDE0C7A"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1 mission</w:t>
            </w:r>
          </w:p>
        </w:tc>
        <w:tc>
          <w:tcPr>
            <w:tcW w:w="1417" w:type="dxa"/>
          </w:tcPr>
          <w:p w14:paraId="70917EAE"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Du 5 au 11 novembre 2023</w:t>
            </w:r>
          </w:p>
        </w:tc>
        <w:tc>
          <w:tcPr>
            <w:tcW w:w="1134" w:type="dxa"/>
          </w:tcPr>
          <w:p w14:paraId="18B5DBAA"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roofErr w:type="spellStart"/>
            <w:r w:rsidRPr="0087188D">
              <w:rPr>
                <w:rFonts w:ascii="Times New Roman" w:hAnsi="Times New Roman" w:cs="Times New Roman"/>
                <w:color w:val="auto"/>
                <w:sz w:val="20"/>
                <w:szCs w:val="20"/>
              </w:rPr>
              <w:t>Buhinyuza</w:t>
            </w:r>
            <w:proofErr w:type="spellEnd"/>
            <w:r w:rsidRPr="0087188D">
              <w:rPr>
                <w:rFonts w:ascii="Times New Roman" w:hAnsi="Times New Roman" w:cs="Times New Roman"/>
                <w:color w:val="auto"/>
                <w:sz w:val="20"/>
                <w:szCs w:val="20"/>
              </w:rPr>
              <w:t xml:space="preserve"> et </w:t>
            </w:r>
            <w:proofErr w:type="spellStart"/>
            <w:r w:rsidRPr="0087188D">
              <w:rPr>
                <w:rFonts w:ascii="Times New Roman" w:hAnsi="Times New Roman" w:cs="Times New Roman"/>
                <w:color w:val="auto"/>
                <w:sz w:val="20"/>
                <w:szCs w:val="20"/>
              </w:rPr>
              <w:t>Songa</w:t>
            </w:r>
            <w:proofErr w:type="spellEnd"/>
            <w:r w:rsidRPr="0087188D">
              <w:rPr>
                <w:rFonts w:ascii="Times New Roman" w:hAnsi="Times New Roman" w:cs="Times New Roman"/>
                <w:color w:val="auto"/>
                <w:sz w:val="20"/>
                <w:szCs w:val="20"/>
              </w:rPr>
              <w:t xml:space="preserve"> </w:t>
            </w:r>
          </w:p>
        </w:tc>
        <w:tc>
          <w:tcPr>
            <w:tcW w:w="3119" w:type="dxa"/>
          </w:tcPr>
          <w:p w14:paraId="13B8C561"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Enquête </w:t>
            </w:r>
          </w:p>
        </w:tc>
        <w:tc>
          <w:tcPr>
            <w:tcW w:w="3402" w:type="dxa"/>
          </w:tcPr>
          <w:p w14:paraId="3278CBB1"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Utiliser les données de l’enquête pour faire une bonne évaluation économique et financière </w:t>
            </w:r>
          </w:p>
        </w:tc>
      </w:tr>
      <w:tr w:rsidR="00162798" w:rsidRPr="0087188D" w14:paraId="06E58E32" w14:textId="77777777" w:rsidTr="0084613C">
        <w:trPr>
          <w:trHeight w:val="714"/>
        </w:trPr>
        <w:tc>
          <w:tcPr>
            <w:tcW w:w="2405" w:type="dxa"/>
            <w:vMerge w:val="restart"/>
          </w:tcPr>
          <w:p w14:paraId="13AA0183"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Différentes réunions du Comité Technique </w:t>
            </w:r>
          </w:p>
        </w:tc>
        <w:tc>
          <w:tcPr>
            <w:tcW w:w="1276" w:type="dxa"/>
            <w:vMerge w:val="restart"/>
          </w:tcPr>
          <w:p w14:paraId="7C08C2B2"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4</w:t>
            </w:r>
          </w:p>
        </w:tc>
        <w:tc>
          <w:tcPr>
            <w:tcW w:w="1417" w:type="dxa"/>
          </w:tcPr>
          <w:p w14:paraId="77222B22"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eastAsia="Times New Roman" w:hAnsi="Times New Roman" w:cs="Times New Roman"/>
                <w:bCs/>
                <w:color w:val="auto"/>
                <w:sz w:val="20"/>
                <w:szCs w:val="20"/>
              </w:rPr>
            </w:pPr>
            <w:r w:rsidRPr="0087188D">
              <w:rPr>
                <w:rFonts w:ascii="Times New Roman" w:eastAsia="Times New Roman" w:hAnsi="Times New Roman" w:cs="Times New Roman"/>
                <w:bCs/>
                <w:color w:val="auto"/>
                <w:sz w:val="20"/>
                <w:szCs w:val="20"/>
              </w:rPr>
              <w:t>Le 06 février 2024 </w:t>
            </w:r>
          </w:p>
          <w:p w14:paraId="74DDBCF2"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eastAsia="Times New Roman" w:hAnsi="Times New Roman" w:cs="Times New Roman"/>
                <w:bCs/>
                <w:color w:val="auto"/>
                <w:sz w:val="20"/>
                <w:szCs w:val="20"/>
              </w:rPr>
            </w:pPr>
          </w:p>
          <w:p w14:paraId="79A68B05"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1134" w:type="dxa"/>
            <w:vMerge w:val="restart"/>
          </w:tcPr>
          <w:p w14:paraId="05302971"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Bujumbura </w:t>
            </w:r>
          </w:p>
        </w:tc>
        <w:tc>
          <w:tcPr>
            <w:tcW w:w="3119" w:type="dxa"/>
          </w:tcPr>
          <w:p w14:paraId="23B299D0" w14:textId="77777777" w:rsidR="00162798" w:rsidRPr="0087188D" w:rsidRDefault="00162798" w:rsidP="004A5E63">
            <w:pPr>
              <w:spacing w:after="0" w:line="276" w:lineRule="auto"/>
              <w:ind w:left="0" w:firstLine="0"/>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Nécessité d’accélérer l’état d’avancement du PRCCB</w:t>
            </w:r>
          </w:p>
        </w:tc>
        <w:tc>
          <w:tcPr>
            <w:tcW w:w="3402" w:type="dxa"/>
          </w:tcPr>
          <w:p w14:paraId="15C3782A"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eastAsia="Times New Roman" w:hAnsi="Times New Roman" w:cs="Times New Roman"/>
                <w:color w:val="auto"/>
                <w:sz w:val="20"/>
                <w:szCs w:val="20"/>
              </w:rPr>
              <w:t>Informer les membres du CT sur l’état d’avancement du PRCCB et Valider le tableau des coûts et du nombre des collines d’intervention</w:t>
            </w:r>
          </w:p>
        </w:tc>
      </w:tr>
      <w:tr w:rsidR="00162798" w:rsidRPr="0087188D" w14:paraId="5459A434" w14:textId="77777777" w:rsidTr="0084613C">
        <w:trPr>
          <w:trHeight w:val="901"/>
        </w:trPr>
        <w:tc>
          <w:tcPr>
            <w:tcW w:w="2405" w:type="dxa"/>
            <w:vMerge/>
          </w:tcPr>
          <w:p w14:paraId="2F8CCAB7"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1276" w:type="dxa"/>
            <w:vMerge/>
          </w:tcPr>
          <w:p w14:paraId="47498AF3"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1417" w:type="dxa"/>
          </w:tcPr>
          <w:p w14:paraId="6B645628"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Le 04 mars 2024 </w:t>
            </w:r>
          </w:p>
          <w:p w14:paraId="034A1A1F"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Pr>
                <w:rFonts w:ascii="Times New Roman" w:eastAsia="Times New Roman" w:hAnsi="Times New Roman" w:cs="Times New Roman"/>
                <w:bCs/>
                <w:color w:val="auto"/>
                <w:sz w:val="20"/>
                <w:szCs w:val="20"/>
              </w:rPr>
            </w:pPr>
          </w:p>
        </w:tc>
        <w:tc>
          <w:tcPr>
            <w:tcW w:w="1134" w:type="dxa"/>
            <w:vMerge/>
          </w:tcPr>
          <w:p w14:paraId="4CD8C5CB"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3119" w:type="dxa"/>
          </w:tcPr>
          <w:p w14:paraId="3328CEDF" w14:textId="77777777" w:rsidR="00162798" w:rsidRPr="0087188D" w:rsidRDefault="00162798" w:rsidP="004A5E63">
            <w:pPr>
              <w:spacing w:after="0" w:line="276" w:lineRule="auto"/>
              <w:ind w:left="0" w:firstLine="0"/>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 xml:space="preserve">Volonté de clarifier les aspects institutionnels du projet et de mettre en évidence les coûts </w:t>
            </w:r>
          </w:p>
        </w:tc>
        <w:tc>
          <w:tcPr>
            <w:tcW w:w="3402" w:type="dxa"/>
          </w:tcPr>
          <w:p w14:paraId="3F950E7D"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Fournir les </w:t>
            </w:r>
            <w:r w:rsidRPr="0087188D">
              <w:rPr>
                <w:rFonts w:ascii="Times New Roman" w:eastAsia="Times New Roman" w:hAnsi="Times New Roman" w:cs="Times New Roman"/>
                <w:color w:val="auto"/>
                <w:sz w:val="20"/>
                <w:szCs w:val="20"/>
              </w:rPr>
              <w:t xml:space="preserve">propositions d’arrangements institutionnels et Approuver la version finale du tableau des coûts par activité    </w:t>
            </w:r>
          </w:p>
        </w:tc>
      </w:tr>
      <w:tr w:rsidR="00162798" w:rsidRPr="0087188D" w14:paraId="7D5D66E1" w14:textId="77777777" w:rsidTr="0084613C">
        <w:trPr>
          <w:trHeight w:val="1026"/>
        </w:trPr>
        <w:tc>
          <w:tcPr>
            <w:tcW w:w="2405" w:type="dxa"/>
            <w:vMerge/>
          </w:tcPr>
          <w:p w14:paraId="0DFD5415"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1276" w:type="dxa"/>
            <w:vMerge/>
          </w:tcPr>
          <w:p w14:paraId="4A8F6067"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1417" w:type="dxa"/>
          </w:tcPr>
          <w:p w14:paraId="797220C9" w14:textId="77777777" w:rsidR="00162798" w:rsidRPr="0087188D" w:rsidRDefault="00162798" w:rsidP="004A5E63">
            <w:pPr>
              <w:spacing w:after="120" w:line="240" w:lineRule="auto"/>
              <w:ind w:left="0" w:firstLine="0"/>
              <w:rPr>
                <w:rFonts w:ascii="Times New Roman" w:eastAsia="Times New Roman" w:hAnsi="Times New Roman" w:cs="Times New Roman"/>
                <w:color w:val="auto"/>
                <w:sz w:val="20"/>
                <w:szCs w:val="20"/>
              </w:rPr>
            </w:pPr>
          </w:p>
          <w:p w14:paraId="2A60C944"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Le 08 avril 2024 </w:t>
            </w:r>
          </w:p>
        </w:tc>
        <w:tc>
          <w:tcPr>
            <w:tcW w:w="1134" w:type="dxa"/>
            <w:vMerge/>
          </w:tcPr>
          <w:p w14:paraId="5E15EE1F"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3119" w:type="dxa"/>
          </w:tcPr>
          <w:p w14:paraId="0A5D12DA" w14:textId="77777777" w:rsidR="00162798" w:rsidRPr="0087188D" w:rsidRDefault="00162798" w:rsidP="004A5E63">
            <w:pPr>
              <w:spacing w:after="0" w:line="276" w:lineRule="auto"/>
              <w:rPr>
                <w:rFonts w:ascii="Times New Roman" w:eastAsia="Times New Roman" w:hAnsi="Times New Roman" w:cs="Times New Roman"/>
                <w:color w:val="auto"/>
                <w:sz w:val="20"/>
                <w:szCs w:val="20"/>
              </w:rPr>
            </w:pPr>
            <w:r w:rsidRPr="0087188D">
              <w:rPr>
                <w:rFonts w:ascii="Times New Roman" w:hAnsi="Times New Roman" w:cs="Times New Roman"/>
                <w:color w:val="000000" w:themeColor="text1"/>
                <w:sz w:val="20"/>
                <w:szCs w:val="20"/>
              </w:rPr>
              <w:t>Finalisation de la sélection géographique des Sous-bassins versants et des collines prioritaires d‘intervention du PRCCB</w:t>
            </w:r>
          </w:p>
        </w:tc>
        <w:tc>
          <w:tcPr>
            <w:tcW w:w="3402" w:type="dxa"/>
          </w:tcPr>
          <w:p w14:paraId="2FA8E4C7"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000000" w:themeColor="text1"/>
                <w:sz w:val="20"/>
                <w:szCs w:val="20"/>
              </w:rPr>
              <w:t>Valider les sites cibles du projet</w:t>
            </w:r>
          </w:p>
        </w:tc>
      </w:tr>
      <w:tr w:rsidR="00162798" w:rsidRPr="0087188D" w14:paraId="6D6DFC43" w14:textId="77777777" w:rsidTr="0084613C">
        <w:trPr>
          <w:trHeight w:val="1026"/>
        </w:trPr>
        <w:tc>
          <w:tcPr>
            <w:tcW w:w="2405" w:type="dxa"/>
            <w:vMerge/>
          </w:tcPr>
          <w:p w14:paraId="0340B59C"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1276" w:type="dxa"/>
            <w:vMerge/>
          </w:tcPr>
          <w:p w14:paraId="6483DC7D"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1417" w:type="dxa"/>
          </w:tcPr>
          <w:p w14:paraId="31AE97CE" w14:textId="77777777" w:rsidR="00162798" w:rsidRPr="0087188D" w:rsidRDefault="00162798" w:rsidP="004A5E63">
            <w:pPr>
              <w:spacing w:after="120" w:line="240" w:lineRule="auto"/>
              <w:ind w:left="0" w:firstLine="0"/>
              <w:rPr>
                <w:rFonts w:ascii="Times New Roman" w:eastAsia="Times New Roman" w:hAnsi="Times New Roman" w:cs="Times New Roman"/>
                <w:color w:val="auto"/>
                <w:sz w:val="20"/>
                <w:szCs w:val="20"/>
              </w:rPr>
            </w:pPr>
            <w:r w:rsidRPr="0087188D">
              <w:rPr>
                <w:rFonts w:ascii="Times New Roman" w:eastAsia="Times New Roman" w:hAnsi="Times New Roman" w:cs="Times New Roman"/>
                <w:color w:val="auto"/>
                <w:sz w:val="20"/>
                <w:szCs w:val="20"/>
              </w:rPr>
              <w:t>Le 22 avril 2024 </w:t>
            </w:r>
          </w:p>
        </w:tc>
        <w:tc>
          <w:tcPr>
            <w:tcW w:w="1134" w:type="dxa"/>
            <w:vMerge/>
          </w:tcPr>
          <w:p w14:paraId="12029600"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3119" w:type="dxa"/>
          </w:tcPr>
          <w:p w14:paraId="08414184" w14:textId="77777777" w:rsidR="00162798" w:rsidRPr="0087188D" w:rsidRDefault="00162798" w:rsidP="004A5E63">
            <w:pPr>
              <w:spacing w:after="0" w:line="276" w:lineRule="auto"/>
              <w:rPr>
                <w:rFonts w:ascii="Times New Roman" w:hAnsi="Times New Roman" w:cs="Times New Roman"/>
                <w:color w:val="000000" w:themeColor="text1"/>
                <w:sz w:val="20"/>
                <w:szCs w:val="20"/>
              </w:rPr>
            </w:pPr>
            <w:r w:rsidRPr="0087188D">
              <w:rPr>
                <w:rFonts w:ascii="Times New Roman" w:hAnsi="Times New Roman" w:cs="Times New Roman"/>
                <w:bCs/>
                <w:sz w:val="20"/>
                <w:szCs w:val="20"/>
              </w:rPr>
              <w:t>Nécessité de finalisation du travail de sélection géographique des sous-bassins versants et les collines</w:t>
            </w:r>
          </w:p>
        </w:tc>
        <w:tc>
          <w:tcPr>
            <w:tcW w:w="3402" w:type="dxa"/>
          </w:tcPr>
          <w:p w14:paraId="4A7B0B51"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bCs/>
                <w:sz w:val="20"/>
                <w:szCs w:val="20"/>
              </w:rPr>
              <w:t>Valider les sites cibles du projet</w:t>
            </w:r>
          </w:p>
        </w:tc>
      </w:tr>
      <w:tr w:rsidR="00162798" w:rsidRPr="0087188D" w14:paraId="65A6797F" w14:textId="77777777" w:rsidTr="0084613C">
        <w:tc>
          <w:tcPr>
            <w:tcW w:w="2405" w:type="dxa"/>
          </w:tcPr>
          <w:p w14:paraId="2F738E60"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Mission d'appui de la Banque Mondiale au PRCCB </w:t>
            </w:r>
          </w:p>
        </w:tc>
        <w:tc>
          <w:tcPr>
            <w:tcW w:w="1276" w:type="dxa"/>
          </w:tcPr>
          <w:p w14:paraId="7F29D269"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1 mission </w:t>
            </w:r>
          </w:p>
        </w:tc>
        <w:tc>
          <w:tcPr>
            <w:tcW w:w="1417" w:type="dxa"/>
          </w:tcPr>
          <w:p w14:paraId="027A08AC"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Du 19 au 22 Novembre 2023</w:t>
            </w:r>
          </w:p>
        </w:tc>
        <w:tc>
          <w:tcPr>
            <w:tcW w:w="1134" w:type="dxa"/>
          </w:tcPr>
          <w:p w14:paraId="1EAB7226"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Bujumbura </w:t>
            </w:r>
          </w:p>
        </w:tc>
        <w:tc>
          <w:tcPr>
            <w:tcW w:w="3119" w:type="dxa"/>
          </w:tcPr>
          <w:p w14:paraId="3246D01C"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Nécessité d’accélérer le processus de préparation du PRCCB</w:t>
            </w:r>
          </w:p>
        </w:tc>
        <w:tc>
          <w:tcPr>
            <w:tcW w:w="3402" w:type="dxa"/>
          </w:tcPr>
          <w:p w14:paraId="61AA8468"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Booster l’état d’avancement de la préparation du PRCCB par le renforcement des capacités de tous les acteurs concernés </w:t>
            </w:r>
          </w:p>
        </w:tc>
      </w:tr>
      <w:tr w:rsidR="00162798" w:rsidRPr="0087188D" w14:paraId="6CFAB062" w14:textId="77777777" w:rsidTr="0084613C">
        <w:tc>
          <w:tcPr>
            <w:tcW w:w="2405" w:type="dxa"/>
          </w:tcPr>
          <w:p w14:paraId="3E8FF6AC"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Atelier d’élaboration Guide d'aménagement BV</w:t>
            </w:r>
          </w:p>
        </w:tc>
        <w:tc>
          <w:tcPr>
            <w:tcW w:w="1276" w:type="dxa"/>
          </w:tcPr>
          <w:p w14:paraId="33F6EFCA"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1 atelier</w:t>
            </w:r>
          </w:p>
        </w:tc>
        <w:tc>
          <w:tcPr>
            <w:tcW w:w="1417" w:type="dxa"/>
          </w:tcPr>
          <w:p w14:paraId="2359E0EA" w14:textId="77777777" w:rsidR="00162798" w:rsidRPr="0087188D" w:rsidRDefault="00162798" w:rsidP="004A5E63">
            <w:pPr>
              <w:spacing w:after="120" w:line="240" w:lineRule="auto"/>
              <w:ind w:left="0" w:firstLine="0"/>
              <w:rPr>
                <w:rFonts w:ascii="Times New Roman" w:eastAsia="Times New Roman" w:hAnsi="Times New Roman" w:cs="Times New Roman"/>
                <w:color w:val="auto"/>
                <w:sz w:val="20"/>
                <w:szCs w:val="20"/>
                <w:lang w:val="fr-CA"/>
              </w:rPr>
            </w:pPr>
            <w:r w:rsidRPr="0087188D">
              <w:rPr>
                <w:rFonts w:ascii="Times New Roman" w:eastAsia="Times New Roman" w:hAnsi="Times New Roman" w:cs="Times New Roman"/>
                <w:color w:val="auto"/>
                <w:sz w:val="20"/>
                <w:szCs w:val="20"/>
                <w:lang w:val="fr-CA"/>
              </w:rPr>
              <w:t>12 au 14 Novembre 2023</w:t>
            </w:r>
          </w:p>
          <w:p w14:paraId="4A164441"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p>
        </w:tc>
        <w:tc>
          <w:tcPr>
            <w:tcW w:w="1134" w:type="dxa"/>
          </w:tcPr>
          <w:p w14:paraId="534543E2"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 xml:space="preserve">Bujumbura  </w:t>
            </w:r>
          </w:p>
        </w:tc>
        <w:tc>
          <w:tcPr>
            <w:tcW w:w="3119" w:type="dxa"/>
          </w:tcPr>
          <w:p w14:paraId="234A1FE0"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sz w:val="20"/>
                <w:szCs w:val="20"/>
                <w:lang w:val="fr-BE"/>
              </w:rPr>
              <w:t>Mise à jour d'</w:t>
            </w:r>
            <w:r w:rsidRPr="0087188D">
              <w:rPr>
                <w:rFonts w:ascii="Times New Roman" w:hAnsi="Times New Roman" w:cs="Times New Roman"/>
                <w:sz w:val="20"/>
                <w:szCs w:val="20"/>
              </w:rPr>
              <w:t>u</w:t>
            </w:r>
            <w:r w:rsidRPr="0087188D">
              <w:rPr>
                <w:rFonts w:ascii="Times New Roman" w:hAnsi="Times New Roman" w:cs="Times New Roman"/>
                <w:sz w:val="20"/>
                <w:szCs w:val="20"/>
                <w:lang w:val="fr-BE"/>
              </w:rPr>
              <w:t>n protocole/guide complet de restauration des paysages et résilience climatique collinaire au Burundi</w:t>
            </w:r>
          </w:p>
        </w:tc>
        <w:tc>
          <w:tcPr>
            <w:tcW w:w="3402" w:type="dxa"/>
          </w:tcPr>
          <w:p w14:paraId="6DB5A7FE" w14:textId="77777777" w:rsidR="00162798" w:rsidRPr="0087188D" w:rsidRDefault="00162798" w:rsidP="004A5E6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firstLine="0"/>
              <w:rPr>
                <w:rFonts w:ascii="Times New Roman" w:hAnsi="Times New Roman" w:cs="Times New Roman"/>
                <w:color w:val="auto"/>
                <w:sz w:val="20"/>
                <w:szCs w:val="20"/>
              </w:rPr>
            </w:pPr>
            <w:r w:rsidRPr="0087188D">
              <w:rPr>
                <w:rFonts w:ascii="Times New Roman" w:hAnsi="Times New Roman" w:cs="Times New Roman"/>
                <w:color w:val="auto"/>
                <w:sz w:val="20"/>
                <w:szCs w:val="20"/>
              </w:rPr>
              <w:t>Finaliser</w:t>
            </w:r>
            <w:r w:rsidRPr="0087188D">
              <w:rPr>
                <w:rFonts w:ascii="Times New Roman" w:hAnsi="Times New Roman" w:cs="Times New Roman"/>
                <w:sz w:val="20"/>
                <w:szCs w:val="20"/>
                <w:lang w:val="fr-BE"/>
              </w:rPr>
              <w:t xml:space="preserve"> protocole/guide complet de restauration des paysages et résilience climatique collinaire au Burundi</w:t>
            </w:r>
            <w:r w:rsidRPr="0087188D">
              <w:rPr>
                <w:rFonts w:ascii="Times New Roman" w:hAnsi="Times New Roman" w:cs="Times New Roman"/>
                <w:color w:val="auto"/>
                <w:sz w:val="20"/>
                <w:szCs w:val="20"/>
              </w:rPr>
              <w:t xml:space="preserve"> </w:t>
            </w:r>
          </w:p>
        </w:tc>
      </w:tr>
    </w:tbl>
    <w:p w14:paraId="6672162B" w14:textId="23F4532B" w:rsidR="0084613C" w:rsidRDefault="0084613C" w:rsidP="0084613C">
      <w:pPr>
        <w:ind w:left="0" w:firstLine="0"/>
        <w:rPr>
          <w:rFonts w:ascii="Times New Roman" w:eastAsiaTheme="minorHAnsi" w:hAnsi="Times New Roman" w:cs="Times New Roman"/>
          <w:sz w:val="24"/>
          <w:szCs w:val="24"/>
        </w:rPr>
      </w:pPr>
    </w:p>
    <w:p w14:paraId="6F274E1E" w14:textId="58B322E6" w:rsidR="0084613C" w:rsidRDefault="0084613C" w:rsidP="0084613C">
      <w:pPr>
        <w:rPr>
          <w:rFonts w:ascii="Times New Roman" w:eastAsiaTheme="minorHAnsi" w:hAnsi="Times New Roman" w:cs="Times New Roman"/>
          <w:sz w:val="24"/>
          <w:szCs w:val="24"/>
        </w:rPr>
      </w:pPr>
    </w:p>
    <w:p w14:paraId="23AAF9CA" w14:textId="77777777" w:rsidR="008B3E2C" w:rsidRDefault="0084613C" w:rsidP="00936E1B">
      <w:pPr>
        <w:tabs>
          <w:tab w:val="left" w:pos="5961"/>
        </w:tabs>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p>
    <w:sectPr w:rsidR="008B3E2C" w:rsidSect="00936E1B">
      <w:endnotePr>
        <w:numFmt w:val="decimal"/>
      </w:endnotePr>
      <w:pgSz w:w="15840" w:h="12240" w:orient="landscape"/>
      <w:pgMar w:top="1418" w:right="1418" w:bottom="1418" w:left="1418" w:header="62" w:footer="720" w:gutter="0"/>
      <w:pgNumType w:fmt="lowerLetter"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5F5AE" w14:textId="77777777" w:rsidR="00FE10EF" w:rsidRDefault="00FE10EF">
      <w:pPr>
        <w:spacing w:after="0" w:line="240" w:lineRule="auto"/>
      </w:pPr>
      <w:r>
        <w:separator/>
      </w:r>
    </w:p>
  </w:endnote>
  <w:endnote w:type="continuationSeparator" w:id="0">
    <w:p w14:paraId="27A79DF2" w14:textId="77777777" w:rsidR="00FE10EF" w:rsidRDefault="00FE10EF">
      <w:pPr>
        <w:spacing w:after="0" w:line="240" w:lineRule="auto"/>
      </w:pPr>
      <w:r>
        <w:continuationSeparator/>
      </w:r>
    </w:p>
  </w:endnote>
  <w:endnote w:type="continuationNotice" w:id="1">
    <w:p w14:paraId="4723B634" w14:textId="77777777" w:rsidR="00FE10EF" w:rsidRDefault="00FE10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Cuerpo)">
    <w:altName w:val="Calibri"/>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8A59D" w14:textId="77777777" w:rsidR="00291983" w:rsidRDefault="00291983">
    <w:pPr>
      <w:spacing w:after="0" w:line="259" w:lineRule="auto"/>
      <w:ind w:left="0" w:right="57" w:firstLine="0"/>
      <w:jc w:val="center"/>
    </w:pPr>
    <w:r>
      <w:fldChar w:fldCharType="begin"/>
    </w:r>
    <w:r>
      <w:instrText xml:space="preserve"> PAGE   \* MERGEFORMAT </w:instrText>
    </w:r>
    <w:r>
      <w:fldChar w:fldCharType="separate"/>
    </w:r>
    <w:r>
      <w:t>1</w:t>
    </w:r>
    <w:r>
      <w:fldChar w:fldCharType="end"/>
    </w:r>
    <w:r>
      <w:t xml:space="preserve"> </w:t>
    </w:r>
  </w:p>
  <w:p w14:paraId="75662810" w14:textId="77777777" w:rsidR="00291983" w:rsidRDefault="00291983">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3225036"/>
      <w:docPartObj>
        <w:docPartGallery w:val="Page Numbers (Bottom of Page)"/>
        <w:docPartUnique/>
      </w:docPartObj>
    </w:sdtPr>
    <w:sdtContent>
      <w:p w14:paraId="30DB3075" w14:textId="035E0367" w:rsidR="00291983" w:rsidRDefault="00291983">
        <w:pPr>
          <w:pStyle w:val="Pieddepage"/>
          <w:jc w:val="center"/>
        </w:pPr>
        <w:r>
          <w:fldChar w:fldCharType="begin"/>
        </w:r>
        <w:r>
          <w:instrText>PAGE   \* MERGEFORMAT</w:instrText>
        </w:r>
        <w:r>
          <w:fldChar w:fldCharType="separate"/>
        </w:r>
        <w:r w:rsidR="00FB7DCF">
          <w:rPr>
            <w:noProof/>
          </w:rPr>
          <w:t>4</w:t>
        </w:r>
        <w:r>
          <w:fldChar w:fldCharType="end"/>
        </w:r>
      </w:p>
    </w:sdtContent>
  </w:sdt>
  <w:p w14:paraId="5C6D03E8" w14:textId="39FF4827" w:rsidR="00291983" w:rsidRDefault="00291983">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2491684"/>
      <w:docPartObj>
        <w:docPartGallery w:val="Page Numbers (Bottom of Page)"/>
        <w:docPartUnique/>
      </w:docPartObj>
    </w:sdtPr>
    <w:sdtContent>
      <w:p w14:paraId="028F7E59" w14:textId="2B57EFF1" w:rsidR="00291983" w:rsidRDefault="00291983">
        <w:pPr>
          <w:pStyle w:val="Pieddepage"/>
          <w:jc w:val="center"/>
        </w:pPr>
        <w:r>
          <w:fldChar w:fldCharType="begin"/>
        </w:r>
        <w:r>
          <w:instrText>PAGE   \* MERGEFORMAT</w:instrText>
        </w:r>
        <w:r>
          <w:fldChar w:fldCharType="separate"/>
        </w:r>
        <w:r w:rsidR="00B760C2">
          <w:rPr>
            <w:noProof/>
          </w:rPr>
          <w:t>i</w:t>
        </w:r>
        <w:r>
          <w:fldChar w:fldCharType="end"/>
        </w:r>
      </w:p>
    </w:sdtContent>
  </w:sdt>
  <w:p w14:paraId="39762B35" w14:textId="2ECFFB21" w:rsidR="00291983" w:rsidRDefault="00291983" w:rsidP="005B6FEB">
    <w:pPr>
      <w:spacing w:after="0" w:line="259" w:lineRule="auto"/>
      <w:ind w:left="0" w:right="57" w:firstLine="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3416969"/>
      <w:docPartObj>
        <w:docPartGallery w:val="Page Numbers (Bottom of Page)"/>
        <w:docPartUnique/>
      </w:docPartObj>
    </w:sdtPr>
    <w:sdtContent>
      <w:p w14:paraId="6E9DD80D" w14:textId="32B5B4E2" w:rsidR="00291983" w:rsidRDefault="00291983">
        <w:pPr>
          <w:pStyle w:val="Pieddepage"/>
          <w:jc w:val="center"/>
        </w:pPr>
        <w:r>
          <w:fldChar w:fldCharType="begin"/>
        </w:r>
        <w:r>
          <w:instrText>PAGE   \* MERGEFORMAT</w:instrText>
        </w:r>
        <w:r>
          <w:fldChar w:fldCharType="separate"/>
        </w:r>
        <w:r w:rsidR="00FB7DCF">
          <w:rPr>
            <w:noProof/>
          </w:rPr>
          <w:t>8</w:t>
        </w:r>
        <w:r>
          <w:fldChar w:fldCharType="end"/>
        </w:r>
      </w:p>
    </w:sdtContent>
  </w:sdt>
  <w:p w14:paraId="06BD9D53" w14:textId="23D131B0" w:rsidR="00291983" w:rsidRDefault="002919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2109E" w14:textId="77777777" w:rsidR="00FE10EF" w:rsidRDefault="00FE10EF">
      <w:pPr>
        <w:spacing w:after="0" w:line="240" w:lineRule="auto"/>
      </w:pPr>
      <w:r>
        <w:separator/>
      </w:r>
    </w:p>
  </w:footnote>
  <w:footnote w:type="continuationSeparator" w:id="0">
    <w:p w14:paraId="031A1DD3" w14:textId="77777777" w:rsidR="00FE10EF" w:rsidRDefault="00FE10EF">
      <w:pPr>
        <w:spacing w:after="0" w:line="240" w:lineRule="auto"/>
      </w:pPr>
      <w:r>
        <w:continuationSeparator/>
      </w:r>
    </w:p>
  </w:footnote>
  <w:footnote w:type="continuationNotice" w:id="1">
    <w:p w14:paraId="6963B118" w14:textId="77777777" w:rsidR="00FE10EF" w:rsidRDefault="00FE10EF">
      <w:pPr>
        <w:spacing w:after="0" w:line="240" w:lineRule="auto"/>
      </w:pPr>
    </w:p>
  </w:footnote>
  <w:footnote w:id="2">
    <w:p w14:paraId="5BC54FF1" w14:textId="0F177B7E" w:rsidR="00150295" w:rsidRDefault="00150295">
      <w:pPr>
        <w:pStyle w:val="Notedebasdepage"/>
      </w:pPr>
      <w:r>
        <w:rPr>
          <w:rStyle w:val="Appelnotedebasdep"/>
        </w:rPr>
        <w:footnoteRef/>
      </w:r>
      <w:r>
        <w:t xml:space="preserve"> </w:t>
      </w:r>
      <w:r>
        <w:tab/>
        <w:t>Note conceptuelle du PRCCB de Juillet 2023,Page 2</w:t>
      </w:r>
    </w:p>
  </w:footnote>
  <w:footnote w:id="3">
    <w:p w14:paraId="38C38613" w14:textId="18A47038" w:rsidR="00291983" w:rsidRPr="008864EA" w:rsidRDefault="00291983" w:rsidP="008864EA">
      <w:pPr>
        <w:pStyle w:val="Notedebasdepage"/>
        <w:rPr>
          <w:sz w:val="16"/>
          <w:szCs w:val="16"/>
        </w:rPr>
      </w:pPr>
      <w:r w:rsidRPr="008864EA">
        <w:rPr>
          <w:rStyle w:val="Appelnotedebasdep"/>
          <w:sz w:val="16"/>
          <w:szCs w:val="16"/>
        </w:rPr>
        <w:footnoteRef/>
      </w:r>
      <w:r w:rsidRPr="008864EA">
        <w:rPr>
          <w:sz w:val="16"/>
          <w:szCs w:val="16"/>
        </w:rPr>
        <w:t xml:space="preserve"> Voir Principes d’éthique et de sécurité recommandés par l’OMS pour la recherche, la documentation et le suivi de la violence sexuelle dans les situations d’urgence, Organisation mondiale de la santé, 2007</w:t>
      </w:r>
    </w:p>
  </w:footnote>
  <w:footnote w:id="4">
    <w:p w14:paraId="501F2B53" w14:textId="2FD0A3FE" w:rsidR="00F05336" w:rsidRPr="009919FE" w:rsidRDefault="00F05336">
      <w:pPr>
        <w:pStyle w:val="Notedebasdepage"/>
      </w:pPr>
      <w:r>
        <w:rPr>
          <w:rStyle w:val="Appelnotedebasdep"/>
        </w:rPr>
        <w:footnoteRef/>
      </w:r>
      <w:r>
        <w:t xml:space="preserve"> </w:t>
      </w:r>
      <w:r w:rsidRPr="00F05336">
        <w:t>Il y aura 3 personnes dont 2 femmes et un homme faisant partie du comité collinaire qui seront chargés de la gestion des plaintes liées aux VBG, EAS/HS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4302A" w14:textId="77777777" w:rsidR="00291983" w:rsidRDefault="00291983">
    <w:pPr>
      <w:spacing w:after="0" w:line="259" w:lineRule="auto"/>
      <w:ind w:left="0" w:right="56" w:firstLine="0"/>
      <w:jc w:val="right"/>
    </w:pPr>
    <w:r>
      <w:rPr>
        <w:b/>
        <w:sz w:val="24"/>
      </w:rPr>
      <w:t xml:space="preserve"> Juin 2018 </w:t>
    </w:r>
  </w:p>
  <w:p w14:paraId="6118910D" w14:textId="77777777" w:rsidR="00291983" w:rsidRDefault="00291983">
    <w:pPr>
      <w:spacing w:after="0" w:line="259" w:lineRule="auto"/>
      <w:ind w:left="0" w:right="65" w:firstLine="0"/>
      <w:jc w:val="center"/>
    </w:pPr>
    <w:r>
      <w:rPr>
        <w:b/>
        <w:i/>
        <w:sz w:val="24"/>
      </w:rPr>
      <w:t>Modèle pour la NES n</w:t>
    </w:r>
    <w:r>
      <w:rPr>
        <w:b/>
        <w:i/>
        <w:sz w:val="24"/>
        <w:vertAlign w:val="superscript"/>
      </w:rPr>
      <w:t>o</w:t>
    </w:r>
    <w:r>
      <w:rPr>
        <w:b/>
        <w:i/>
        <w:sz w:val="24"/>
      </w:rPr>
      <w:t xml:space="preserve"> 10 : Mobilisation des parties prenantes et information </w:t>
    </w:r>
  </w:p>
  <w:p w14:paraId="068178BE" w14:textId="77777777" w:rsidR="00291983" w:rsidRDefault="00291983">
    <w:pPr>
      <w:spacing w:after="0" w:line="259" w:lineRule="auto"/>
      <w:ind w:left="0" w:right="64" w:firstLine="0"/>
      <w:jc w:val="center"/>
    </w:pPr>
    <w:r>
      <w:rPr>
        <w:b/>
        <w:i/>
        <w:sz w:val="24"/>
      </w:rPr>
      <w:t xml:space="preserve">Plan et cadre de mobilisation des parties prenantes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DF153" w14:textId="77777777" w:rsidR="00D37B8D" w:rsidRDefault="00D37B8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FBD9" w14:textId="77777777" w:rsidR="00291983" w:rsidRDefault="00291983" w:rsidP="004B6215">
    <w:pPr>
      <w:spacing w:after="0" w:line="259" w:lineRule="auto"/>
      <w:ind w:left="0" w:right="56" w:firstLine="0"/>
      <w:jc w:val="center"/>
      <w:rPr>
        <w:b/>
        <w:sz w:val="24"/>
      </w:rPr>
    </w:pPr>
  </w:p>
  <w:p w14:paraId="5A581FD7" w14:textId="77777777" w:rsidR="00291983" w:rsidRDefault="00291983" w:rsidP="004B6215">
    <w:pPr>
      <w:spacing w:after="0" w:line="259" w:lineRule="auto"/>
      <w:ind w:left="0" w:right="56" w:firstLine="0"/>
      <w:jc w:val="center"/>
      <w:rPr>
        <w:b/>
        <w:sz w:val="24"/>
      </w:rPr>
    </w:pPr>
  </w:p>
  <w:p w14:paraId="56D6D57A" w14:textId="077073C3" w:rsidR="00291983" w:rsidRPr="004B6215" w:rsidRDefault="00291983" w:rsidP="004B6215">
    <w:pPr>
      <w:spacing w:after="0" w:line="259" w:lineRule="auto"/>
      <w:ind w:left="0" w:right="56" w:firstLine="0"/>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970CE"/>
    <w:multiLevelType w:val="hybridMultilevel"/>
    <w:tmpl w:val="0240C6C4"/>
    <w:lvl w:ilvl="0" w:tplc="0409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 w15:restartNumberingAfterBreak="0">
    <w:nsid w:val="02BA3AAA"/>
    <w:multiLevelType w:val="hybridMultilevel"/>
    <w:tmpl w:val="9D10DB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DE2CCD"/>
    <w:multiLevelType w:val="hybridMultilevel"/>
    <w:tmpl w:val="25827370"/>
    <w:lvl w:ilvl="0" w:tplc="A91625E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CC7503"/>
    <w:multiLevelType w:val="hybridMultilevel"/>
    <w:tmpl w:val="79148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553C9F"/>
    <w:multiLevelType w:val="hybridMultilevel"/>
    <w:tmpl w:val="AE04427C"/>
    <w:lvl w:ilvl="0" w:tplc="1A3A6BD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7379EB"/>
    <w:multiLevelType w:val="hybridMultilevel"/>
    <w:tmpl w:val="42E81938"/>
    <w:lvl w:ilvl="0" w:tplc="F0F813F0">
      <w:start w:val="5"/>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C060269"/>
    <w:multiLevelType w:val="hybridMultilevel"/>
    <w:tmpl w:val="5720E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3A271B"/>
    <w:multiLevelType w:val="hybridMultilevel"/>
    <w:tmpl w:val="FE6C3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FD1E75"/>
    <w:multiLevelType w:val="hybridMultilevel"/>
    <w:tmpl w:val="DC3433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361A07"/>
    <w:multiLevelType w:val="hybridMultilevel"/>
    <w:tmpl w:val="7BA4B4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C0767F"/>
    <w:multiLevelType w:val="hybridMultilevel"/>
    <w:tmpl w:val="0E4E48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3A307B5"/>
    <w:multiLevelType w:val="hybridMultilevel"/>
    <w:tmpl w:val="A552C5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831A76"/>
    <w:multiLevelType w:val="multilevel"/>
    <w:tmpl w:val="75F25216"/>
    <w:lvl w:ilvl="0">
      <w:start w:val="1"/>
      <w:numFmt w:val="decimal"/>
      <w:lvlText w:val="%1."/>
      <w:lvlJc w:val="left"/>
      <w:pPr>
        <w:ind w:left="345" w:hanging="360"/>
      </w:pPr>
      <w:rPr>
        <w:rFonts w:hint="default"/>
        <w:b/>
        <w:color w:val="000000" w:themeColor="text1"/>
      </w:rPr>
    </w:lvl>
    <w:lvl w:ilvl="1">
      <w:start w:val="1"/>
      <w:numFmt w:val="decimal"/>
      <w:isLgl/>
      <w:lvlText w:val="%1.%2."/>
      <w:lvlJc w:val="left"/>
      <w:pPr>
        <w:ind w:left="360" w:hanging="360"/>
      </w:pPr>
      <w:rPr>
        <w:rFonts w:hint="default"/>
        <w:color w:val="000000" w:themeColor="text1"/>
      </w:rPr>
    </w:lvl>
    <w:lvl w:ilvl="2">
      <w:start w:val="1"/>
      <w:numFmt w:val="decimal"/>
      <w:isLgl/>
      <w:lvlText w:val="%1.%2.%3."/>
      <w:lvlJc w:val="left"/>
      <w:pPr>
        <w:ind w:left="735" w:hanging="720"/>
      </w:pPr>
      <w:rPr>
        <w:rFonts w:hint="default"/>
      </w:rPr>
    </w:lvl>
    <w:lvl w:ilvl="3">
      <w:start w:val="1"/>
      <w:numFmt w:val="decimal"/>
      <w:isLgl/>
      <w:lvlText w:val="%1.%2.%3.%4."/>
      <w:lvlJc w:val="left"/>
      <w:pPr>
        <w:ind w:left="750"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905" w:hanging="1800"/>
      </w:pPr>
      <w:rPr>
        <w:rFonts w:hint="default"/>
      </w:rPr>
    </w:lvl>
  </w:abstractNum>
  <w:abstractNum w:abstractNumId="13" w15:restartNumberingAfterBreak="0">
    <w:nsid w:val="16752B1A"/>
    <w:multiLevelType w:val="hybridMultilevel"/>
    <w:tmpl w:val="840C5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B14873"/>
    <w:multiLevelType w:val="hybridMultilevel"/>
    <w:tmpl w:val="6FA812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99C284E"/>
    <w:multiLevelType w:val="hybridMultilevel"/>
    <w:tmpl w:val="A2D08180"/>
    <w:lvl w:ilvl="0" w:tplc="F760B77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A0F6867"/>
    <w:multiLevelType w:val="hybridMultilevel"/>
    <w:tmpl w:val="5DDAC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B8B52BE"/>
    <w:multiLevelType w:val="hybridMultilevel"/>
    <w:tmpl w:val="F8DCA41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E607922"/>
    <w:multiLevelType w:val="hybridMultilevel"/>
    <w:tmpl w:val="A1C8215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F66539E"/>
    <w:multiLevelType w:val="hybridMultilevel"/>
    <w:tmpl w:val="05D2A4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37906D3"/>
    <w:multiLevelType w:val="hybridMultilevel"/>
    <w:tmpl w:val="0B3EC9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4494E57"/>
    <w:multiLevelType w:val="multilevel"/>
    <w:tmpl w:val="67164A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4EB0954"/>
    <w:multiLevelType w:val="hybridMultilevel"/>
    <w:tmpl w:val="3884AB74"/>
    <w:lvl w:ilvl="0" w:tplc="3404D62A">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4F464B"/>
    <w:multiLevelType w:val="hybridMultilevel"/>
    <w:tmpl w:val="D65AE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370F6D"/>
    <w:multiLevelType w:val="hybridMultilevel"/>
    <w:tmpl w:val="0CFC98A0"/>
    <w:lvl w:ilvl="0" w:tplc="839A3D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930513B"/>
    <w:multiLevelType w:val="hybridMultilevel"/>
    <w:tmpl w:val="F77C0E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A03697C"/>
    <w:multiLevelType w:val="hybridMultilevel"/>
    <w:tmpl w:val="76A056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AAA048E"/>
    <w:multiLevelType w:val="hybridMultilevel"/>
    <w:tmpl w:val="D80CBF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B60209"/>
    <w:multiLevelType w:val="hybridMultilevel"/>
    <w:tmpl w:val="C8E48D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D3C1D9D"/>
    <w:multiLevelType w:val="hybridMultilevel"/>
    <w:tmpl w:val="6E52A904"/>
    <w:lvl w:ilvl="0" w:tplc="A8C28AC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EE54B4A"/>
    <w:multiLevelType w:val="hybridMultilevel"/>
    <w:tmpl w:val="AEA09E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0E56B67"/>
    <w:multiLevelType w:val="hybridMultilevel"/>
    <w:tmpl w:val="33EA21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1CD5253"/>
    <w:multiLevelType w:val="hybridMultilevel"/>
    <w:tmpl w:val="0C661A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289698C"/>
    <w:multiLevelType w:val="hybridMultilevel"/>
    <w:tmpl w:val="0ADCD6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40444CB"/>
    <w:multiLevelType w:val="hybridMultilevel"/>
    <w:tmpl w:val="10DC42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44D1DB4"/>
    <w:multiLevelType w:val="hybridMultilevel"/>
    <w:tmpl w:val="0A4EB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5B47D35"/>
    <w:multiLevelType w:val="hybridMultilevel"/>
    <w:tmpl w:val="712AF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AE22FFA"/>
    <w:multiLevelType w:val="hybridMultilevel"/>
    <w:tmpl w:val="25AED5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3EF16B68"/>
    <w:multiLevelType w:val="hybridMultilevel"/>
    <w:tmpl w:val="9752B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2BE3D04"/>
    <w:multiLevelType w:val="hybridMultilevel"/>
    <w:tmpl w:val="57D62584"/>
    <w:lvl w:ilvl="0" w:tplc="9386EC2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35F45BE"/>
    <w:multiLevelType w:val="hybridMultilevel"/>
    <w:tmpl w:val="9E1C31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4B234A4"/>
    <w:multiLevelType w:val="hybridMultilevel"/>
    <w:tmpl w:val="79A4FA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5F6289A"/>
    <w:multiLevelType w:val="hybridMultilevel"/>
    <w:tmpl w:val="B98CA6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7362FEA"/>
    <w:multiLevelType w:val="multilevel"/>
    <w:tmpl w:val="C4B2970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8732E37"/>
    <w:multiLevelType w:val="hybridMultilevel"/>
    <w:tmpl w:val="D708F5A0"/>
    <w:lvl w:ilvl="0" w:tplc="BEF41844">
      <w:start w:val="1"/>
      <w:numFmt w:val="lowerRoman"/>
      <w:lvlText w:val="%1)"/>
      <w:lvlJc w:val="left"/>
      <w:pPr>
        <w:ind w:left="730" w:hanging="720"/>
      </w:pPr>
      <w:rPr>
        <w:rFonts w:hint="default"/>
      </w:rPr>
    </w:lvl>
    <w:lvl w:ilvl="1" w:tplc="04090019">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45" w15:restartNumberingAfterBreak="0">
    <w:nsid w:val="4CE65754"/>
    <w:multiLevelType w:val="hybridMultilevel"/>
    <w:tmpl w:val="43C0A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373BFB"/>
    <w:multiLevelType w:val="hybridMultilevel"/>
    <w:tmpl w:val="B7281AD2"/>
    <w:lvl w:ilvl="0" w:tplc="B942B58E">
      <w:start w:val="1"/>
      <w:numFmt w:val="lowerRoman"/>
      <w:lvlText w:val="(%1)"/>
      <w:lvlJc w:val="left"/>
      <w:pPr>
        <w:ind w:left="1080" w:hanging="72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0AF1909"/>
    <w:multiLevelType w:val="hybridMultilevel"/>
    <w:tmpl w:val="8230D5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56306F2"/>
    <w:multiLevelType w:val="hybridMultilevel"/>
    <w:tmpl w:val="2B1420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881219D"/>
    <w:multiLevelType w:val="hybridMultilevel"/>
    <w:tmpl w:val="E2F20746"/>
    <w:lvl w:ilvl="0" w:tplc="33C0B100">
      <w:start w:val="1"/>
      <w:numFmt w:val="upperRoman"/>
      <w:lvlText w:val="%1."/>
      <w:lvlJc w:val="left"/>
      <w:pPr>
        <w:ind w:left="705" w:hanging="720"/>
      </w:pPr>
      <w:rPr>
        <w:rFonts w:hint="default"/>
      </w:rPr>
    </w:lvl>
    <w:lvl w:ilvl="1" w:tplc="040C0019" w:tentative="1">
      <w:start w:val="1"/>
      <w:numFmt w:val="lowerLetter"/>
      <w:lvlText w:val="%2."/>
      <w:lvlJc w:val="left"/>
      <w:pPr>
        <w:ind w:left="1065" w:hanging="360"/>
      </w:pPr>
    </w:lvl>
    <w:lvl w:ilvl="2" w:tplc="040C001B" w:tentative="1">
      <w:start w:val="1"/>
      <w:numFmt w:val="lowerRoman"/>
      <w:lvlText w:val="%3."/>
      <w:lvlJc w:val="right"/>
      <w:pPr>
        <w:ind w:left="1785" w:hanging="180"/>
      </w:pPr>
    </w:lvl>
    <w:lvl w:ilvl="3" w:tplc="040C000F" w:tentative="1">
      <w:start w:val="1"/>
      <w:numFmt w:val="decimal"/>
      <w:lvlText w:val="%4."/>
      <w:lvlJc w:val="left"/>
      <w:pPr>
        <w:ind w:left="2505" w:hanging="360"/>
      </w:pPr>
    </w:lvl>
    <w:lvl w:ilvl="4" w:tplc="040C0019" w:tentative="1">
      <w:start w:val="1"/>
      <w:numFmt w:val="lowerLetter"/>
      <w:lvlText w:val="%5."/>
      <w:lvlJc w:val="left"/>
      <w:pPr>
        <w:ind w:left="3225" w:hanging="360"/>
      </w:pPr>
    </w:lvl>
    <w:lvl w:ilvl="5" w:tplc="040C001B" w:tentative="1">
      <w:start w:val="1"/>
      <w:numFmt w:val="lowerRoman"/>
      <w:lvlText w:val="%6."/>
      <w:lvlJc w:val="right"/>
      <w:pPr>
        <w:ind w:left="3945" w:hanging="180"/>
      </w:pPr>
    </w:lvl>
    <w:lvl w:ilvl="6" w:tplc="040C000F" w:tentative="1">
      <w:start w:val="1"/>
      <w:numFmt w:val="decimal"/>
      <w:lvlText w:val="%7."/>
      <w:lvlJc w:val="left"/>
      <w:pPr>
        <w:ind w:left="4665" w:hanging="360"/>
      </w:pPr>
    </w:lvl>
    <w:lvl w:ilvl="7" w:tplc="040C0019" w:tentative="1">
      <w:start w:val="1"/>
      <w:numFmt w:val="lowerLetter"/>
      <w:lvlText w:val="%8."/>
      <w:lvlJc w:val="left"/>
      <w:pPr>
        <w:ind w:left="5385" w:hanging="360"/>
      </w:pPr>
    </w:lvl>
    <w:lvl w:ilvl="8" w:tplc="040C001B" w:tentative="1">
      <w:start w:val="1"/>
      <w:numFmt w:val="lowerRoman"/>
      <w:lvlText w:val="%9."/>
      <w:lvlJc w:val="right"/>
      <w:pPr>
        <w:ind w:left="6105" w:hanging="180"/>
      </w:pPr>
    </w:lvl>
  </w:abstractNum>
  <w:abstractNum w:abstractNumId="50" w15:restartNumberingAfterBreak="0">
    <w:nsid w:val="5B4E03E8"/>
    <w:multiLevelType w:val="hybridMultilevel"/>
    <w:tmpl w:val="5D4A3D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F766E47"/>
    <w:multiLevelType w:val="hybridMultilevel"/>
    <w:tmpl w:val="9E62C0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03B04E5"/>
    <w:multiLevelType w:val="hybridMultilevel"/>
    <w:tmpl w:val="009EE8F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21B631C"/>
    <w:multiLevelType w:val="hybridMultilevel"/>
    <w:tmpl w:val="ADD2E370"/>
    <w:lvl w:ilvl="0" w:tplc="50A899C6">
      <w:start w:val="1"/>
      <w:numFmt w:val="decimal"/>
      <w:lvlText w:val="%1."/>
      <w:lvlJc w:val="left"/>
      <w:pPr>
        <w:ind w:left="720" w:hanging="360"/>
      </w:pPr>
      <w:rPr>
        <w:rFonts w:ascii="Arial" w:hAnsi="Arial" w:cs="Arial" w:hint="default"/>
        <w:b/>
        <w:i/>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292575E"/>
    <w:multiLevelType w:val="hybridMultilevel"/>
    <w:tmpl w:val="E376C9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39F175E"/>
    <w:multiLevelType w:val="hybridMultilevel"/>
    <w:tmpl w:val="4DF422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65B6FDF"/>
    <w:multiLevelType w:val="hybridMultilevel"/>
    <w:tmpl w:val="021AF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8107973"/>
    <w:multiLevelType w:val="hybridMultilevel"/>
    <w:tmpl w:val="6EE23336"/>
    <w:lvl w:ilvl="0" w:tplc="12BAD6CA">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9361720"/>
    <w:multiLevelType w:val="hybridMultilevel"/>
    <w:tmpl w:val="9138BB0C"/>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59" w15:restartNumberingAfterBreak="0">
    <w:nsid w:val="6A022A04"/>
    <w:multiLevelType w:val="multilevel"/>
    <w:tmpl w:val="1D940BB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AC26FFE"/>
    <w:multiLevelType w:val="hybridMultilevel"/>
    <w:tmpl w:val="6C020C16"/>
    <w:lvl w:ilvl="0" w:tplc="63366D02">
      <w:start w:val="2"/>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15:restartNumberingAfterBreak="0">
    <w:nsid w:val="6C2938F8"/>
    <w:multiLevelType w:val="hybridMultilevel"/>
    <w:tmpl w:val="8698DD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C2E7423"/>
    <w:multiLevelType w:val="hybridMultilevel"/>
    <w:tmpl w:val="6F522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D08111B"/>
    <w:multiLevelType w:val="hybridMultilevel"/>
    <w:tmpl w:val="C5AAA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0581DE9"/>
    <w:multiLevelType w:val="hybridMultilevel"/>
    <w:tmpl w:val="6BE254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2446E28"/>
    <w:multiLevelType w:val="hybridMultilevel"/>
    <w:tmpl w:val="8F368D86"/>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82F7C7A"/>
    <w:multiLevelType w:val="hybridMultilevel"/>
    <w:tmpl w:val="6AC8E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79643F40"/>
    <w:multiLevelType w:val="hybridMultilevel"/>
    <w:tmpl w:val="718C64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B0E2B6B"/>
    <w:multiLevelType w:val="hybridMultilevel"/>
    <w:tmpl w:val="E7BE19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BD6206B"/>
    <w:multiLevelType w:val="hybridMultilevel"/>
    <w:tmpl w:val="47A299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C1D2CD4"/>
    <w:multiLevelType w:val="hybridMultilevel"/>
    <w:tmpl w:val="AB08ED76"/>
    <w:lvl w:ilvl="0" w:tplc="8B221DD4">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811598386">
    <w:abstractNumId w:val="58"/>
  </w:num>
  <w:num w:numId="2" w16cid:durableId="394623019">
    <w:abstractNumId w:val="0"/>
  </w:num>
  <w:num w:numId="3" w16cid:durableId="300312129">
    <w:abstractNumId w:val="44"/>
  </w:num>
  <w:num w:numId="4" w16cid:durableId="1313289253">
    <w:abstractNumId w:val="12"/>
  </w:num>
  <w:num w:numId="5" w16cid:durableId="213471394">
    <w:abstractNumId w:val="6"/>
  </w:num>
  <w:num w:numId="6" w16cid:durableId="64845093">
    <w:abstractNumId w:val="60"/>
  </w:num>
  <w:num w:numId="7" w16cid:durableId="364211282">
    <w:abstractNumId w:val="31"/>
  </w:num>
  <w:num w:numId="8" w16cid:durableId="922950347">
    <w:abstractNumId w:val="53"/>
  </w:num>
  <w:num w:numId="9" w16cid:durableId="1979994774">
    <w:abstractNumId w:val="64"/>
  </w:num>
  <w:num w:numId="10" w16cid:durableId="309216341">
    <w:abstractNumId w:val="69"/>
  </w:num>
  <w:num w:numId="11" w16cid:durableId="957101768">
    <w:abstractNumId w:val="19"/>
  </w:num>
  <w:num w:numId="12" w16cid:durableId="1085958216">
    <w:abstractNumId w:val="50"/>
  </w:num>
  <w:num w:numId="13" w16cid:durableId="553351797">
    <w:abstractNumId w:val="8"/>
  </w:num>
  <w:num w:numId="14" w16cid:durableId="12004024">
    <w:abstractNumId w:val="15"/>
  </w:num>
  <w:num w:numId="15" w16cid:durableId="2107535888">
    <w:abstractNumId w:val="5"/>
  </w:num>
  <w:num w:numId="16" w16cid:durableId="774522317">
    <w:abstractNumId w:val="66"/>
  </w:num>
  <w:num w:numId="17" w16cid:durableId="1302078123">
    <w:abstractNumId w:val="55"/>
  </w:num>
  <w:num w:numId="18" w16cid:durableId="1139610296">
    <w:abstractNumId w:val="37"/>
  </w:num>
  <w:num w:numId="19" w16cid:durableId="486283633">
    <w:abstractNumId w:val="29"/>
  </w:num>
  <w:num w:numId="20" w16cid:durableId="51388425">
    <w:abstractNumId w:val="2"/>
  </w:num>
  <w:num w:numId="21" w16cid:durableId="1996840040">
    <w:abstractNumId w:val="30"/>
  </w:num>
  <w:num w:numId="22" w16cid:durableId="561327884">
    <w:abstractNumId w:val="54"/>
  </w:num>
  <w:num w:numId="23" w16cid:durableId="625426441">
    <w:abstractNumId w:val="20"/>
  </w:num>
  <w:num w:numId="24" w16cid:durableId="1825581808">
    <w:abstractNumId w:val="16"/>
  </w:num>
  <w:num w:numId="25" w16cid:durableId="1825124851">
    <w:abstractNumId w:val="70"/>
  </w:num>
  <w:num w:numId="26" w16cid:durableId="807554868">
    <w:abstractNumId w:val="4"/>
  </w:num>
  <w:num w:numId="27" w16cid:durableId="1988969068">
    <w:abstractNumId w:val="34"/>
  </w:num>
  <w:num w:numId="28" w16cid:durableId="1157070354">
    <w:abstractNumId w:val="68"/>
  </w:num>
  <w:num w:numId="29" w16cid:durableId="311250250">
    <w:abstractNumId w:val="52"/>
  </w:num>
  <w:num w:numId="30" w16cid:durableId="834878977">
    <w:abstractNumId w:val="33"/>
  </w:num>
  <w:num w:numId="31" w16cid:durableId="1626155875">
    <w:abstractNumId w:val="39"/>
  </w:num>
  <w:num w:numId="32" w16cid:durableId="1135759611">
    <w:abstractNumId w:val="24"/>
  </w:num>
  <w:num w:numId="33" w16cid:durableId="1944680620">
    <w:abstractNumId w:val="51"/>
  </w:num>
  <w:num w:numId="34" w16cid:durableId="1077896379">
    <w:abstractNumId w:val="42"/>
  </w:num>
  <w:num w:numId="35" w16cid:durableId="1529222051">
    <w:abstractNumId w:val="26"/>
  </w:num>
  <w:num w:numId="36" w16cid:durableId="1267427467">
    <w:abstractNumId w:val="47"/>
  </w:num>
  <w:num w:numId="37" w16cid:durableId="1207647686">
    <w:abstractNumId w:val="28"/>
  </w:num>
  <w:num w:numId="38" w16cid:durableId="682054753">
    <w:abstractNumId w:val="21"/>
  </w:num>
  <w:num w:numId="39" w16cid:durableId="1790859235">
    <w:abstractNumId w:val="25"/>
  </w:num>
  <w:num w:numId="40" w16cid:durableId="1859611641">
    <w:abstractNumId w:val="14"/>
  </w:num>
  <w:num w:numId="41" w16cid:durableId="1385568030">
    <w:abstractNumId w:val="11"/>
  </w:num>
  <w:num w:numId="42" w16cid:durableId="258605593">
    <w:abstractNumId w:val="43"/>
  </w:num>
  <w:num w:numId="43" w16cid:durableId="201405010">
    <w:abstractNumId w:val="9"/>
  </w:num>
  <w:num w:numId="44" w16cid:durableId="1357775032">
    <w:abstractNumId w:val="17"/>
  </w:num>
  <w:num w:numId="45" w16cid:durableId="1435901245">
    <w:abstractNumId w:val="32"/>
  </w:num>
  <w:num w:numId="46" w16cid:durableId="1385760054">
    <w:abstractNumId w:val="56"/>
  </w:num>
  <w:num w:numId="47" w16cid:durableId="545488100">
    <w:abstractNumId w:val="62"/>
  </w:num>
  <w:num w:numId="48" w16cid:durableId="1963268036">
    <w:abstractNumId w:val="23"/>
  </w:num>
  <w:num w:numId="49" w16cid:durableId="1783721098">
    <w:abstractNumId w:val="3"/>
  </w:num>
  <w:num w:numId="50" w16cid:durableId="1016734782">
    <w:abstractNumId w:val="67"/>
  </w:num>
  <w:num w:numId="51" w16cid:durableId="1787892086">
    <w:abstractNumId w:val="63"/>
  </w:num>
  <w:num w:numId="52" w16cid:durableId="399329190">
    <w:abstractNumId w:val="36"/>
  </w:num>
  <w:num w:numId="53" w16cid:durableId="1585727214">
    <w:abstractNumId w:val="27"/>
  </w:num>
  <w:num w:numId="54" w16cid:durableId="89664043">
    <w:abstractNumId w:val="10"/>
  </w:num>
  <w:num w:numId="55" w16cid:durableId="732893333">
    <w:abstractNumId w:val="59"/>
  </w:num>
  <w:num w:numId="56" w16cid:durableId="115105600">
    <w:abstractNumId w:val="45"/>
  </w:num>
  <w:num w:numId="57" w16cid:durableId="282883910">
    <w:abstractNumId w:val="41"/>
  </w:num>
  <w:num w:numId="58" w16cid:durableId="2092653791">
    <w:abstractNumId w:val="57"/>
  </w:num>
  <w:num w:numId="59" w16cid:durableId="605700954">
    <w:abstractNumId w:val="22"/>
  </w:num>
  <w:num w:numId="60" w16cid:durableId="1948539814">
    <w:abstractNumId w:val="48"/>
  </w:num>
  <w:num w:numId="61" w16cid:durableId="1757820157">
    <w:abstractNumId w:val="65"/>
  </w:num>
  <w:num w:numId="62" w16cid:durableId="1467897039">
    <w:abstractNumId w:val="13"/>
  </w:num>
  <w:num w:numId="63" w16cid:durableId="1792239419">
    <w:abstractNumId w:val="40"/>
  </w:num>
  <w:num w:numId="64" w16cid:durableId="785275019">
    <w:abstractNumId w:val="61"/>
  </w:num>
  <w:num w:numId="65" w16cid:durableId="1865972934">
    <w:abstractNumId w:val="7"/>
  </w:num>
  <w:num w:numId="66" w16cid:durableId="263194505">
    <w:abstractNumId w:val="35"/>
  </w:num>
  <w:num w:numId="67" w16cid:durableId="2104766437">
    <w:abstractNumId w:val="38"/>
  </w:num>
  <w:num w:numId="68" w16cid:durableId="1274827507">
    <w:abstractNumId w:val="46"/>
  </w:num>
  <w:num w:numId="69" w16cid:durableId="1523468859">
    <w:abstractNumId w:val="49"/>
  </w:num>
  <w:num w:numId="70" w16cid:durableId="1920480471">
    <w:abstractNumId w:val="18"/>
  </w:num>
  <w:num w:numId="71" w16cid:durableId="1126238882">
    <w:abstractNumId w:val="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4AB"/>
    <w:rsid w:val="00000ABD"/>
    <w:rsid w:val="00001A2A"/>
    <w:rsid w:val="00003273"/>
    <w:rsid w:val="000036EE"/>
    <w:rsid w:val="00003C38"/>
    <w:rsid w:val="00003EDF"/>
    <w:rsid w:val="00005D8F"/>
    <w:rsid w:val="00006322"/>
    <w:rsid w:val="000066BF"/>
    <w:rsid w:val="00006DA7"/>
    <w:rsid w:val="0000799E"/>
    <w:rsid w:val="00010F39"/>
    <w:rsid w:val="00013CCC"/>
    <w:rsid w:val="00016938"/>
    <w:rsid w:val="000169D4"/>
    <w:rsid w:val="000169D6"/>
    <w:rsid w:val="00016D1B"/>
    <w:rsid w:val="00017096"/>
    <w:rsid w:val="000200CE"/>
    <w:rsid w:val="000219E8"/>
    <w:rsid w:val="00022765"/>
    <w:rsid w:val="00022A38"/>
    <w:rsid w:val="00022CA6"/>
    <w:rsid w:val="00023A0C"/>
    <w:rsid w:val="00023C26"/>
    <w:rsid w:val="000252EB"/>
    <w:rsid w:val="000253D7"/>
    <w:rsid w:val="00025A52"/>
    <w:rsid w:val="00026595"/>
    <w:rsid w:val="00026E3B"/>
    <w:rsid w:val="00031ED8"/>
    <w:rsid w:val="0003222C"/>
    <w:rsid w:val="0003349B"/>
    <w:rsid w:val="00033C43"/>
    <w:rsid w:val="0003459B"/>
    <w:rsid w:val="0003603F"/>
    <w:rsid w:val="00036EA5"/>
    <w:rsid w:val="00037D8B"/>
    <w:rsid w:val="00037E84"/>
    <w:rsid w:val="00040A1D"/>
    <w:rsid w:val="00041D47"/>
    <w:rsid w:val="00042A2A"/>
    <w:rsid w:val="00042BF0"/>
    <w:rsid w:val="00044B1F"/>
    <w:rsid w:val="0004570A"/>
    <w:rsid w:val="00045B8A"/>
    <w:rsid w:val="0004621E"/>
    <w:rsid w:val="00046D4C"/>
    <w:rsid w:val="00047905"/>
    <w:rsid w:val="00047BBB"/>
    <w:rsid w:val="00047D44"/>
    <w:rsid w:val="000505B1"/>
    <w:rsid w:val="00051B2C"/>
    <w:rsid w:val="0005249C"/>
    <w:rsid w:val="0005258D"/>
    <w:rsid w:val="00053803"/>
    <w:rsid w:val="0005428A"/>
    <w:rsid w:val="00054AD8"/>
    <w:rsid w:val="0005564A"/>
    <w:rsid w:val="00055C62"/>
    <w:rsid w:val="00056F68"/>
    <w:rsid w:val="00057423"/>
    <w:rsid w:val="0005795B"/>
    <w:rsid w:val="00060533"/>
    <w:rsid w:val="0006193D"/>
    <w:rsid w:val="000619E1"/>
    <w:rsid w:val="000634DB"/>
    <w:rsid w:val="00063692"/>
    <w:rsid w:val="00064C58"/>
    <w:rsid w:val="00065CD4"/>
    <w:rsid w:val="00067042"/>
    <w:rsid w:val="000676F5"/>
    <w:rsid w:val="00067EA4"/>
    <w:rsid w:val="00070ACA"/>
    <w:rsid w:val="00070DF0"/>
    <w:rsid w:val="000711A1"/>
    <w:rsid w:val="000714AC"/>
    <w:rsid w:val="000717D4"/>
    <w:rsid w:val="00071A23"/>
    <w:rsid w:val="0007316C"/>
    <w:rsid w:val="000734C0"/>
    <w:rsid w:val="00073ECD"/>
    <w:rsid w:val="0007499E"/>
    <w:rsid w:val="00075126"/>
    <w:rsid w:val="00075286"/>
    <w:rsid w:val="0007568B"/>
    <w:rsid w:val="00075BCB"/>
    <w:rsid w:val="0007695D"/>
    <w:rsid w:val="00076972"/>
    <w:rsid w:val="00077552"/>
    <w:rsid w:val="000775C6"/>
    <w:rsid w:val="00077A2A"/>
    <w:rsid w:val="00077D6B"/>
    <w:rsid w:val="00080CA6"/>
    <w:rsid w:val="00080D6B"/>
    <w:rsid w:val="00081204"/>
    <w:rsid w:val="0008122D"/>
    <w:rsid w:val="00082B15"/>
    <w:rsid w:val="00085242"/>
    <w:rsid w:val="000856C6"/>
    <w:rsid w:val="0008674A"/>
    <w:rsid w:val="000873C2"/>
    <w:rsid w:val="00090C1B"/>
    <w:rsid w:val="0009198F"/>
    <w:rsid w:val="00091ADD"/>
    <w:rsid w:val="00092492"/>
    <w:rsid w:val="0009383D"/>
    <w:rsid w:val="00093B8A"/>
    <w:rsid w:val="0009446F"/>
    <w:rsid w:val="0009465E"/>
    <w:rsid w:val="00095ACF"/>
    <w:rsid w:val="00095F8B"/>
    <w:rsid w:val="000A09F7"/>
    <w:rsid w:val="000A0D3A"/>
    <w:rsid w:val="000A161E"/>
    <w:rsid w:val="000A19D9"/>
    <w:rsid w:val="000A1B22"/>
    <w:rsid w:val="000A2DAA"/>
    <w:rsid w:val="000A34EF"/>
    <w:rsid w:val="000A543F"/>
    <w:rsid w:val="000A58F2"/>
    <w:rsid w:val="000A5AFC"/>
    <w:rsid w:val="000A69F8"/>
    <w:rsid w:val="000A6BCD"/>
    <w:rsid w:val="000A77ED"/>
    <w:rsid w:val="000B013B"/>
    <w:rsid w:val="000B046E"/>
    <w:rsid w:val="000B169F"/>
    <w:rsid w:val="000B1A81"/>
    <w:rsid w:val="000B219B"/>
    <w:rsid w:val="000B3969"/>
    <w:rsid w:val="000B4FA3"/>
    <w:rsid w:val="000B56B3"/>
    <w:rsid w:val="000B5E83"/>
    <w:rsid w:val="000B5F4C"/>
    <w:rsid w:val="000B62EF"/>
    <w:rsid w:val="000B79C9"/>
    <w:rsid w:val="000B7D65"/>
    <w:rsid w:val="000C1E5A"/>
    <w:rsid w:val="000C2251"/>
    <w:rsid w:val="000C3246"/>
    <w:rsid w:val="000C3435"/>
    <w:rsid w:val="000C427C"/>
    <w:rsid w:val="000C49D7"/>
    <w:rsid w:val="000C5217"/>
    <w:rsid w:val="000C5734"/>
    <w:rsid w:val="000C6109"/>
    <w:rsid w:val="000C621C"/>
    <w:rsid w:val="000C7DB6"/>
    <w:rsid w:val="000D0D1A"/>
    <w:rsid w:val="000D0DD1"/>
    <w:rsid w:val="000D13A9"/>
    <w:rsid w:val="000D19AE"/>
    <w:rsid w:val="000D336A"/>
    <w:rsid w:val="000D453B"/>
    <w:rsid w:val="000D4E23"/>
    <w:rsid w:val="000D5AC8"/>
    <w:rsid w:val="000D6DBB"/>
    <w:rsid w:val="000D7E9A"/>
    <w:rsid w:val="000E0905"/>
    <w:rsid w:val="000E12F5"/>
    <w:rsid w:val="000E1635"/>
    <w:rsid w:val="000E288F"/>
    <w:rsid w:val="000E29BC"/>
    <w:rsid w:val="000E2D90"/>
    <w:rsid w:val="000E406E"/>
    <w:rsid w:val="000E46D5"/>
    <w:rsid w:val="000E52E8"/>
    <w:rsid w:val="000E5BD5"/>
    <w:rsid w:val="000E6275"/>
    <w:rsid w:val="000E70AB"/>
    <w:rsid w:val="000E7114"/>
    <w:rsid w:val="000E77EA"/>
    <w:rsid w:val="000E7ADB"/>
    <w:rsid w:val="000F0233"/>
    <w:rsid w:val="000F1FA3"/>
    <w:rsid w:val="000F2D78"/>
    <w:rsid w:val="000F56DB"/>
    <w:rsid w:val="000F6212"/>
    <w:rsid w:val="000F72AD"/>
    <w:rsid w:val="00100B54"/>
    <w:rsid w:val="0010146C"/>
    <w:rsid w:val="001016F5"/>
    <w:rsid w:val="00102E03"/>
    <w:rsid w:val="00104E4B"/>
    <w:rsid w:val="00105266"/>
    <w:rsid w:val="001055BA"/>
    <w:rsid w:val="00105CB8"/>
    <w:rsid w:val="00107B42"/>
    <w:rsid w:val="00110236"/>
    <w:rsid w:val="00110C3D"/>
    <w:rsid w:val="00111F05"/>
    <w:rsid w:val="00112121"/>
    <w:rsid w:val="001132B7"/>
    <w:rsid w:val="00114D7B"/>
    <w:rsid w:val="0011614D"/>
    <w:rsid w:val="00116F6A"/>
    <w:rsid w:val="001170B6"/>
    <w:rsid w:val="0011754B"/>
    <w:rsid w:val="00117FB6"/>
    <w:rsid w:val="001205A3"/>
    <w:rsid w:val="001215D9"/>
    <w:rsid w:val="00122EBB"/>
    <w:rsid w:val="00123217"/>
    <w:rsid w:val="00123D34"/>
    <w:rsid w:val="00123E37"/>
    <w:rsid w:val="0012546A"/>
    <w:rsid w:val="001257C1"/>
    <w:rsid w:val="00125A8D"/>
    <w:rsid w:val="0012619B"/>
    <w:rsid w:val="001265DB"/>
    <w:rsid w:val="00126C76"/>
    <w:rsid w:val="00127606"/>
    <w:rsid w:val="00127628"/>
    <w:rsid w:val="001277AF"/>
    <w:rsid w:val="001307B4"/>
    <w:rsid w:val="0013129E"/>
    <w:rsid w:val="00131350"/>
    <w:rsid w:val="001313C2"/>
    <w:rsid w:val="001321C8"/>
    <w:rsid w:val="001333C8"/>
    <w:rsid w:val="0013397A"/>
    <w:rsid w:val="001339B3"/>
    <w:rsid w:val="00133DD9"/>
    <w:rsid w:val="00134AFE"/>
    <w:rsid w:val="00134BEB"/>
    <w:rsid w:val="001364BE"/>
    <w:rsid w:val="0013763F"/>
    <w:rsid w:val="00137885"/>
    <w:rsid w:val="00137AA8"/>
    <w:rsid w:val="001426C9"/>
    <w:rsid w:val="001430E0"/>
    <w:rsid w:val="00143413"/>
    <w:rsid w:val="00143788"/>
    <w:rsid w:val="00144339"/>
    <w:rsid w:val="00144BE7"/>
    <w:rsid w:val="00145210"/>
    <w:rsid w:val="001456AA"/>
    <w:rsid w:val="0014632B"/>
    <w:rsid w:val="001466DC"/>
    <w:rsid w:val="0015018E"/>
    <w:rsid w:val="00150295"/>
    <w:rsid w:val="0015125E"/>
    <w:rsid w:val="001514A4"/>
    <w:rsid w:val="001515DC"/>
    <w:rsid w:val="00152D6E"/>
    <w:rsid w:val="001539EF"/>
    <w:rsid w:val="00155B82"/>
    <w:rsid w:val="00155D93"/>
    <w:rsid w:val="00162798"/>
    <w:rsid w:val="00163CB8"/>
    <w:rsid w:val="001641C8"/>
    <w:rsid w:val="001646CF"/>
    <w:rsid w:val="0016534D"/>
    <w:rsid w:val="00165C39"/>
    <w:rsid w:val="00166097"/>
    <w:rsid w:val="00166789"/>
    <w:rsid w:val="00167502"/>
    <w:rsid w:val="001679DF"/>
    <w:rsid w:val="00167D0E"/>
    <w:rsid w:val="001724BF"/>
    <w:rsid w:val="00172B34"/>
    <w:rsid w:val="00173F93"/>
    <w:rsid w:val="00180036"/>
    <w:rsid w:val="001805F0"/>
    <w:rsid w:val="0018095D"/>
    <w:rsid w:val="0018174E"/>
    <w:rsid w:val="00181EFD"/>
    <w:rsid w:val="00183228"/>
    <w:rsid w:val="00183AF0"/>
    <w:rsid w:val="00184B8D"/>
    <w:rsid w:val="00184FF0"/>
    <w:rsid w:val="0018657F"/>
    <w:rsid w:val="00187440"/>
    <w:rsid w:val="00190AA3"/>
    <w:rsid w:val="001911CA"/>
    <w:rsid w:val="001913A7"/>
    <w:rsid w:val="00192DD4"/>
    <w:rsid w:val="001938E7"/>
    <w:rsid w:val="00193D02"/>
    <w:rsid w:val="00194978"/>
    <w:rsid w:val="00194C75"/>
    <w:rsid w:val="00195559"/>
    <w:rsid w:val="00195901"/>
    <w:rsid w:val="00195D2C"/>
    <w:rsid w:val="00195E3D"/>
    <w:rsid w:val="00197C11"/>
    <w:rsid w:val="001A16F4"/>
    <w:rsid w:val="001A197F"/>
    <w:rsid w:val="001A1A59"/>
    <w:rsid w:val="001A395F"/>
    <w:rsid w:val="001A4AB1"/>
    <w:rsid w:val="001A548A"/>
    <w:rsid w:val="001A6268"/>
    <w:rsid w:val="001A7457"/>
    <w:rsid w:val="001A7805"/>
    <w:rsid w:val="001A791B"/>
    <w:rsid w:val="001A7FC9"/>
    <w:rsid w:val="001B044A"/>
    <w:rsid w:val="001B31BE"/>
    <w:rsid w:val="001B3C02"/>
    <w:rsid w:val="001B53A7"/>
    <w:rsid w:val="001B6A64"/>
    <w:rsid w:val="001B7533"/>
    <w:rsid w:val="001C0275"/>
    <w:rsid w:val="001C1F82"/>
    <w:rsid w:val="001C21D5"/>
    <w:rsid w:val="001C3654"/>
    <w:rsid w:val="001C3887"/>
    <w:rsid w:val="001C3A3E"/>
    <w:rsid w:val="001C4AEB"/>
    <w:rsid w:val="001C4DFE"/>
    <w:rsid w:val="001C6315"/>
    <w:rsid w:val="001C6DF2"/>
    <w:rsid w:val="001C7107"/>
    <w:rsid w:val="001C74F6"/>
    <w:rsid w:val="001D1603"/>
    <w:rsid w:val="001D2AEC"/>
    <w:rsid w:val="001D4A1D"/>
    <w:rsid w:val="001D6499"/>
    <w:rsid w:val="001D6993"/>
    <w:rsid w:val="001D71FC"/>
    <w:rsid w:val="001D74AC"/>
    <w:rsid w:val="001D7A57"/>
    <w:rsid w:val="001E07EC"/>
    <w:rsid w:val="001E1E20"/>
    <w:rsid w:val="001E6C56"/>
    <w:rsid w:val="001E7C7E"/>
    <w:rsid w:val="001E7FC9"/>
    <w:rsid w:val="001F004E"/>
    <w:rsid w:val="001F04CC"/>
    <w:rsid w:val="001F12B3"/>
    <w:rsid w:val="001F29A2"/>
    <w:rsid w:val="001F2EF6"/>
    <w:rsid w:val="001F2F1F"/>
    <w:rsid w:val="001F3F76"/>
    <w:rsid w:val="001F419B"/>
    <w:rsid w:val="001F4DA3"/>
    <w:rsid w:val="001F4F15"/>
    <w:rsid w:val="001F5090"/>
    <w:rsid w:val="001F6A7D"/>
    <w:rsid w:val="001F739B"/>
    <w:rsid w:val="001F7FD7"/>
    <w:rsid w:val="00200280"/>
    <w:rsid w:val="00201CFD"/>
    <w:rsid w:val="0020357F"/>
    <w:rsid w:val="00204014"/>
    <w:rsid w:val="002042D7"/>
    <w:rsid w:val="0020442C"/>
    <w:rsid w:val="00204C31"/>
    <w:rsid w:val="00204FE0"/>
    <w:rsid w:val="00210FEC"/>
    <w:rsid w:val="00211547"/>
    <w:rsid w:val="00213AE3"/>
    <w:rsid w:val="00213E22"/>
    <w:rsid w:val="00214E0D"/>
    <w:rsid w:val="002158FB"/>
    <w:rsid w:val="00215D33"/>
    <w:rsid w:val="0021646D"/>
    <w:rsid w:val="002165E5"/>
    <w:rsid w:val="00220539"/>
    <w:rsid w:val="00220565"/>
    <w:rsid w:val="002207D2"/>
    <w:rsid w:val="0022132B"/>
    <w:rsid w:val="002244A1"/>
    <w:rsid w:val="0022451C"/>
    <w:rsid w:val="00224974"/>
    <w:rsid w:val="00224A2C"/>
    <w:rsid w:val="00225088"/>
    <w:rsid w:val="002251F0"/>
    <w:rsid w:val="00225E4B"/>
    <w:rsid w:val="00225E82"/>
    <w:rsid w:val="0022762E"/>
    <w:rsid w:val="00227F3B"/>
    <w:rsid w:val="00231C86"/>
    <w:rsid w:val="00231D19"/>
    <w:rsid w:val="00232191"/>
    <w:rsid w:val="00232947"/>
    <w:rsid w:val="00232ADB"/>
    <w:rsid w:val="00232BAF"/>
    <w:rsid w:val="00233813"/>
    <w:rsid w:val="002339A9"/>
    <w:rsid w:val="00234E6C"/>
    <w:rsid w:val="00235A17"/>
    <w:rsid w:val="00235E7C"/>
    <w:rsid w:val="002367EE"/>
    <w:rsid w:val="00236D4A"/>
    <w:rsid w:val="002376EB"/>
    <w:rsid w:val="00237C78"/>
    <w:rsid w:val="00237C83"/>
    <w:rsid w:val="002404BE"/>
    <w:rsid w:val="002410FB"/>
    <w:rsid w:val="00242202"/>
    <w:rsid w:val="00243270"/>
    <w:rsid w:val="002464E4"/>
    <w:rsid w:val="00246BC4"/>
    <w:rsid w:val="00253161"/>
    <w:rsid w:val="00256317"/>
    <w:rsid w:val="00256B6A"/>
    <w:rsid w:val="002574C3"/>
    <w:rsid w:val="00260A36"/>
    <w:rsid w:val="00261B23"/>
    <w:rsid w:val="00261FE2"/>
    <w:rsid w:val="0026273F"/>
    <w:rsid w:val="002628CD"/>
    <w:rsid w:val="00262E19"/>
    <w:rsid w:val="00262FAF"/>
    <w:rsid w:val="00265AF7"/>
    <w:rsid w:val="00267D08"/>
    <w:rsid w:val="002706FA"/>
    <w:rsid w:val="00270D85"/>
    <w:rsid w:val="002736C5"/>
    <w:rsid w:val="00274CA4"/>
    <w:rsid w:val="00276690"/>
    <w:rsid w:val="002767A6"/>
    <w:rsid w:val="00277239"/>
    <w:rsid w:val="00277ED9"/>
    <w:rsid w:val="00281492"/>
    <w:rsid w:val="0028367F"/>
    <w:rsid w:val="00284C1C"/>
    <w:rsid w:val="00284CDD"/>
    <w:rsid w:val="00287536"/>
    <w:rsid w:val="00287B97"/>
    <w:rsid w:val="002907CB"/>
    <w:rsid w:val="00290C50"/>
    <w:rsid w:val="00290F1A"/>
    <w:rsid w:val="00291983"/>
    <w:rsid w:val="00291B8C"/>
    <w:rsid w:val="00291D38"/>
    <w:rsid w:val="00292EBD"/>
    <w:rsid w:val="00292ED5"/>
    <w:rsid w:val="00292F97"/>
    <w:rsid w:val="002946C8"/>
    <w:rsid w:val="00294A97"/>
    <w:rsid w:val="00294F91"/>
    <w:rsid w:val="00295A66"/>
    <w:rsid w:val="00296584"/>
    <w:rsid w:val="00297500"/>
    <w:rsid w:val="00297B61"/>
    <w:rsid w:val="002A0B48"/>
    <w:rsid w:val="002A1CD0"/>
    <w:rsid w:val="002A1CD5"/>
    <w:rsid w:val="002A1DA0"/>
    <w:rsid w:val="002A446F"/>
    <w:rsid w:val="002A4C40"/>
    <w:rsid w:val="002A4DE8"/>
    <w:rsid w:val="002A51D6"/>
    <w:rsid w:val="002A51DD"/>
    <w:rsid w:val="002A736A"/>
    <w:rsid w:val="002A751B"/>
    <w:rsid w:val="002A7739"/>
    <w:rsid w:val="002B0049"/>
    <w:rsid w:val="002B0DCB"/>
    <w:rsid w:val="002B230F"/>
    <w:rsid w:val="002B2E90"/>
    <w:rsid w:val="002B3651"/>
    <w:rsid w:val="002B4DAE"/>
    <w:rsid w:val="002B6A1B"/>
    <w:rsid w:val="002B77F5"/>
    <w:rsid w:val="002C0E13"/>
    <w:rsid w:val="002C23BF"/>
    <w:rsid w:val="002C3600"/>
    <w:rsid w:val="002C5033"/>
    <w:rsid w:val="002C61B8"/>
    <w:rsid w:val="002D0CE4"/>
    <w:rsid w:val="002D445E"/>
    <w:rsid w:val="002D44FC"/>
    <w:rsid w:val="002D4CB6"/>
    <w:rsid w:val="002D4D9E"/>
    <w:rsid w:val="002D4F00"/>
    <w:rsid w:val="002D71C3"/>
    <w:rsid w:val="002D74A3"/>
    <w:rsid w:val="002D78BA"/>
    <w:rsid w:val="002E0633"/>
    <w:rsid w:val="002E08A7"/>
    <w:rsid w:val="002E19B7"/>
    <w:rsid w:val="002E248B"/>
    <w:rsid w:val="002E2DFF"/>
    <w:rsid w:val="002E3452"/>
    <w:rsid w:val="002E3B83"/>
    <w:rsid w:val="002E5CF9"/>
    <w:rsid w:val="002E64EE"/>
    <w:rsid w:val="002E6C29"/>
    <w:rsid w:val="002E77FF"/>
    <w:rsid w:val="002E79F4"/>
    <w:rsid w:val="002F0D6B"/>
    <w:rsid w:val="002F1CDF"/>
    <w:rsid w:val="002F2643"/>
    <w:rsid w:val="002F2EE3"/>
    <w:rsid w:val="002F4A33"/>
    <w:rsid w:val="002F4C56"/>
    <w:rsid w:val="002F562C"/>
    <w:rsid w:val="002F5655"/>
    <w:rsid w:val="002F5AC1"/>
    <w:rsid w:val="002F5C6B"/>
    <w:rsid w:val="002F6242"/>
    <w:rsid w:val="002F698D"/>
    <w:rsid w:val="002F6F47"/>
    <w:rsid w:val="0030070A"/>
    <w:rsid w:val="00301741"/>
    <w:rsid w:val="003017AF"/>
    <w:rsid w:val="00301FA6"/>
    <w:rsid w:val="0030355F"/>
    <w:rsid w:val="00304C32"/>
    <w:rsid w:val="00306312"/>
    <w:rsid w:val="0031060D"/>
    <w:rsid w:val="003119C6"/>
    <w:rsid w:val="0031343B"/>
    <w:rsid w:val="00313566"/>
    <w:rsid w:val="0031376D"/>
    <w:rsid w:val="00313A87"/>
    <w:rsid w:val="00313E43"/>
    <w:rsid w:val="003174AB"/>
    <w:rsid w:val="00321676"/>
    <w:rsid w:val="00323292"/>
    <w:rsid w:val="003234F8"/>
    <w:rsid w:val="00325650"/>
    <w:rsid w:val="00325B69"/>
    <w:rsid w:val="0032638F"/>
    <w:rsid w:val="00326660"/>
    <w:rsid w:val="00326790"/>
    <w:rsid w:val="00327206"/>
    <w:rsid w:val="00331114"/>
    <w:rsid w:val="00331CD2"/>
    <w:rsid w:val="003325C9"/>
    <w:rsid w:val="00332E42"/>
    <w:rsid w:val="00333202"/>
    <w:rsid w:val="00334BC3"/>
    <w:rsid w:val="003357D6"/>
    <w:rsid w:val="00335E7D"/>
    <w:rsid w:val="003373F8"/>
    <w:rsid w:val="003376EC"/>
    <w:rsid w:val="00337DAD"/>
    <w:rsid w:val="00337E0C"/>
    <w:rsid w:val="0034095F"/>
    <w:rsid w:val="003423DC"/>
    <w:rsid w:val="00342737"/>
    <w:rsid w:val="00342760"/>
    <w:rsid w:val="00342FB7"/>
    <w:rsid w:val="003439B3"/>
    <w:rsid w:val="00343C22"/>
    <w:rsid w:val="00344B89"/>
    <w:rsid w:val="003458FD"/>
    <w:rsid w:val="00346E9D"/>
    <w:rsid w:val="00347EEC"/>
    <w:rsid w:val="00352C3B"/>
    <w:rsid w:val="003531EC"/>
    <w:rsid w:val="00353ADD"/>
    <w:rsid w:val="00354E14"/>
    <w:rsid w:val="00354E52"/>
    <w:rsid w:val="00355289"/>
    <w:rsid w:val="003555E6"/>
    <w:rsid w:val="003579DC"/>
    <w:rsid w:val="003600E5"/>
    <w:rsid w:val="003612CA"/>
    <w:rsid w:val="00361D43"/>
    <w:rsid w:val="00362882"/>
    <w:rsid w:val="003629C9"/>
    <w:rsid w:val="003641A9"/>
    <w:rsid w:val="00364AE7"/>
    <w:rsid w:val="00364DA4"/>
    <w:rsid w:val="0036537F"/>
    <w:rsid w:val="003665F4"/>
    <w:rsid w:val="00367AB9"/>
    <w:rsid w:val="003704A6"/>
    <w:rsid w:val="00370C38"/>
    <w:rsid w:val="0037186A"/>
    <w:rsid w:val="00371E91"/>
    <w:rsid w:val="00373A2E"/>
    <w:rsid w:val="00373FFF"/>
    <w:rsid w:val="00374DC7"/>
    <w:rsid w:val="00376D85"/>
    <w:rsid w:val="003803B2"/>
    <w:rsid w:val="00380AE4"/>
    <w:rsid w:val="0038186C"/>
    <w:rsid w:val="00382A64"/>
    <w:rsid w:val="00382DDC"/>
    <w:rsid w:val="00383A64"/>
    <w:rsid w:val="00384FD6"/>
    <w:rsid w:val="003854D0"/>
    <w:rsid w:val="00385672"/>
    <w:rsid w:val="00385B68"/>
    <w:rsid w:val="00386AF7"/>
    <w:rsid w:val="00386B71"/>
    <w:rsid w:val="00387881"/>
    <w:rsid w:val="00390D52"/>
    <w:rsid w:val="00391B23"/>
    <w:rsid w:val="00392E99"/>
    <w:rsid w:val="00393FDC"/>
    <w:rsid w:val="00394841"/>
    <w:rsid w:val="0039551E"/>
    <w:rsid w:val="00396919"/>
    <w:rsid w:val="00396C63"/>
    <w:rsid w:val="00397273"/>
    <w:rsid w:val="003A138D"/>
    <w:rsid w:val="003A1D19"/>
    <w:rsid w:val="003A23C0"/>
    <w:rsid w:val="003A38A9"/>
    <w:rsid w:val="003A3914"/>
    <w:rsid w:val="003A39C7"/>
    <w:rsid w:val="003A3DB6"/>
    <w:rsid w:val="003A635A"/>
    <w:rsid w:val="003A7621"/>
    <w:rsid w:val="003A7DD1"/>
    <w:rsid w:val="003B0002"/>
    <w:rsid w:val="003B064F"/>
    <w:rsid w:val="003B0A71"/>
    <w:rsid w:val="003B10ED"/>
    <w:rsid w:val="003B1ADA"/>
    <w:rsid w:val="003B1C5C"/>
    <w:rsid w:val="003B20A1"/>
    <w:rsid w:val="003B225F"/>
    <w:rsid w:val="003B2FF2"/>
    <w:rsid w:val="003B395D"/>
    <w:rsid w:val="003B3CBC"/>
    <w:rsid w:val="003B4C11"/>
    <w:rsid w:val="003B573D"/>
    <w:rsid w:val="003B5FDE"/>
    <w:rsid w:val="003B6C5A"/>
    <w:rsid w:val="003B76B3"/>
    <w:rsid w:val="003B78E8"/>
    <w:rsid w:val="003C0D54"/>
    <w:rsid w:val="003C0E9F"/>
    <w:rsid w:val="003C110D"/>
    <w:rsid w:val="003C145F"/>
    <w:rsid w:val="003C1646"/>
    <w:rsid w:val="003C27FA"/>
    <w:rsid w:val="003C33BE"/>
    <w:rsid w:val="003C3CDC"/>
    <w:rsid w:val="003C3DC5"/>
    <w:rsid w:val="003C4319"/>
    <w:rsid w:val="003C4D75"/>
    <w:rsid w:val="003C4DF1"/>
    <w:rsid w:val="003C5168"/>
    <w:rsid w:val="003C74D7"/>
    <w:rsid w:val="003D08FC"/>
    <w:rsid w:val="003D0EC4"/>
    <w:rsid w:val="003D1C65"/>
    <w:rsid w:val="003D2427"/>
    <w:rsid w:val="003D2BF2"/>
    <w:rsid w:val="003D3D67"/>
    <w:rsid w:val="003D3DD1"/>
    <w:rsid w:val="003D473D"/>
    <w:rsid w:val="003D50CB"/>
    <w:rsid w:val="003D5275"/>
    <w:rsid w:val="003D69BB"/>
    <w:rsid w:val="003D709C"/>
    <w:rsid w:val="003D73C2"/>
    <w:rsid w:val="003E13CB"/>
    <w:rsid w:val="003E2145"/>
    <w:rsid w:val="003E2C06"/>
    <w:rsid w:val="003E3D33"/>
    <w:rsid w:val="003E4974"/>
    <w:rsid w:val="003E4CD5"/>
    <w:rsid w:val="003E4DB1"/>
    <w:rsid w:val="003E57A8"/>
    <w:rsid w:val="003E6CE2"/>
    <w:rsid w:val="003E6FAA"/>
    <w:rsid w:val="003E722E"/>
    <w:rsid w:val="003E79B0"/>
    <w:rsid w:val="003F153C"/>
    <w:rsid w:val="003F1C4B"/>
    <w:rsid w:val="003F278D"/>
    <w:rsid w:val="003F2999"/>
    <w:rsid w:val="003F2D6B"/>
    <w:rsid w:val="003F4DF8"/>
    <w:rsid w:val="003F70C7"/>
    <w:rsid w:val="003F77BA"/>
    <w:rsid w:val="003F7997"/>
    <w:rsid w:val="00400561"/>
    <w:rsid w:val="004005B6"/>
    <w:rsid w:val="00400B7E"/>
    <w:rsid w:val="00400B97"/>
    <w:rsid w:val="00401B80"/>
    <w:rsid w:val="004032E5"/>
    <w:rsid w:val="004045A8"/>
    <w:rsid w:val="004047EC"/>
    <w:rsid w:val="004052C8"/>
    <w:rsid w:val="00406DFA"/>
    <w:rsid w:val="00406E65"/>
    <w:rsid w:val="004070B1"/>
    <w:rsid w:val="004107FB"/>
    <w:rsid w:val="0041146A"/>
    <w:rsid w:val="00411BDF"/>
    <w:rsid w:val="00411CA2"/>
    <w:rsid w:val="004130F0"/>
    <w:rsid w:val="00414C9D"/>
    <w:rsid w:val="004155BD"/>
    <w:rsid w:val="00416009"/>
    <w:rsid w:val="00416FE2"/>
    <w:rsid w:val="00417A9B"/>
    <w:rsid w:val="0042105D"/>
    <w:rsid w:val="004226A0"/>
    <w:rsid w:val="004249FF"/>
    <w:rsid w:val="0042595F"/>
    <w:rsid w:val="004273B5"/>
    <w:rsid w:val="0042742D"/>
    <w:rsid w:val="00427E0D"/>
    <w:rsid w:val="004307D5"/>
    <w:rsid w:val="00430B35"/>
    <w:rsid w:val="00430F11"/>
    <w:rsid w:val="004327AD"/>
    <w:rsid w:val="0043316B"/>
    <w:rsid w:val="00435D7E"/>
    <w:rsid w:val="00436772"/>
    <w:rsid w:val="004411FC"/>
    <w:rsid w:val="0044246F"/>
    <w:rsid w:val="004444BC"/>
    <w:rsid w:val="004451F4"/>
    <w:rsid w:val="00445DB5"/>
    <w:rsid w:val="0044714F"/>
    <w:rsid w:val="0044755C"/>
    <w:rsid w:val="00450A4F"/>
    <w:rsid w:val="00450E1D"/>
    <w:rsid w:val="00451352"/>
    <w:rsid w:val="00452391"/>
    <w:rsid w:val="00452A18"/>
    <w:rsid w:val="00453623"/>
    <w:rsid w:val="0045378B"/>
    <w:rsid w:val="004537D5"/>
    <w:rsid w:val="00453C98"/>
    <w:rsid w:val="0045477D"/>
    <w:rsid w:val="00455104"/>
    <w:rsid w:val="00455DB0"/>
    <w:rsid w:val="004563DE"/>
    <w:rsid w:val="00456595"/>
    <w:rsid w:val="004603E8"/>
    <w:rsid w:val="00461004"/>
    <w:rsid w:val="00462B71"/>
    <w:rsid w:val="00463CFE"/>
    <w:rsid w:val="0046423E"/>
    <w:rsid w:val="00464663"/>
    <w:rsid w:val="00465503"/>
    <w:rsid w:val="004668B1"/>
    <w:rsid w:val="00466BFA"/>
    <w:rsid w:val="004670A3"/>
    <w:rsid w:val="004676E1"/>
    <w:rsid w:val="00467C28"/>
    <w:rsid w:val="00471381"/>
    <w:rsid w:val="00471F28"/>
    <w:rsid w:val="00472789"/>
    <w:rsid w:val="0047313F"/>
    <w:rsid w:val="00473212"/>
    <w:rsid w:val="00474AC6"/>
    <w:rsid w:val="00474E47"/>
    <w:rsid w:val="00475D20"/>
    <w:rsid w:val="00476F0F"/>
    <w:rsid w:val="00480872"/>
    <w:rsid w:val="004811B9"/>
    <w:rsid w:val="004813A3"/>
    <w:rsid w:val="00482084"/>
    <w:rsid w:val="00482321"/>
    <w:rsid w:val="00483CFB"/>
    <w:rsid w:val="00483D19"/>
    <w:rsid w:val="00484F63"/>
    <w:rsid w:val="0048540E"/>
    <w:rsid w:val="0048622A"/>
    <w:rsid w:val="00486E8C"/>
    <w:rsid w:val="00486EEA"/>
    <w:rsid w:val="00487070"/>
    <w:rsid w:val="00487A31"/>
    <w:rsid w:val="004916CC"/>
    <w:rsid w:val="00491CAF"/>
    <w:rsid w:val="00492333"/>
    <w:rsid w:val="00493179"/>
    <w:rsid w:val="00493C86"/>
    <w:rsid w:val="00495E91"/>
    <w:rsid w:val="004969C8"/>
    <w:rsid w:val="004978F6"/>
    <w:rsid w:val="00497CD2"/>
    <w:rsid w:val="004A07C8"/>
    <w:rsid w:val="004A1443"/>
    <w:rsid w:val="004A2960"/>
    <w:rsid w:val="004A2BB3"/>
    <w:rsid w:val="004A2CB2"/>
    <w:rsid w:val="004A3AF4"/>
    <w:rsid w:val="004A4508"/>
    <w:rsid w:val="004A543E"/>
    <w:rsid w:val="004A5E0F"/>
    <w:rsid w:val="004A5E63"/>
    <w:rsid w:val="004A711B"/>
    <w:rsid w:val="004A7398"/>
    <w:rsid w:val="004A7F7B"/>
    <w:rsid w:val="004B1F2C"/>
    <w:rsid w:val="004B25C1"/>
    <w:rsid w:val="004B2D13"/>
    <w:rsid w:val="004B49F1"/>
    <w:rsid w:val="004B60EF"/>
    <w:rsid w:val="004B6215"/>
    <w:rsid w:val="004B65DF"/>
    <w:rsid w:val="004B716A"/>
    <w:rsid w:val="004B7E55"/>
    <w:rsid w:val="004C0580"/>
    <w:rsid w:val="004C0BFE"/>
    <w:rsid w:val="004C1B4C"/>
    <w:rsid w:val="004C1EF3"/>
    <w:rsid w:val="004C34CE"/>
    <w:rsid w:val="004C3B41"/>
    <w:rsid w:val="004C5E01"/>
    <w:rsid w:val="004C6C6B"/>
    <w:rsid w:val="004C6EDC"/>
    <w:rsid w:val="004D131A"/>
    <w:rsid w:val="004D23E0"/>
    <w:rsid w:val="004D2B1A"/>
    <w:rsid w:val="004D3386"/>
    <w:rsid w:val="004D7379"/>
    <w:rsid w:val="004D7F22"/>
    <w:rsid w:val="004E03C6"/>
    <w:rsid w:val="004E129B"/>
    <w:rsid w:val="004E12A3"/>
    <w:rsid w:val="004E363A"/>
    <w:rsid w:val="004E3DDA"/>
    <w:rsid w:val="004E503B"/>
    <w:rsid w:val="004E67AF"/>
    <w:rsid w:val="004E7AFE"/>
    <w:rsid w:val="004F2EE8"/>
    <w:rsid w:val="004F340C"/>
    <w:rsid w:val="004F4048"/>
    <w:rsid w:val="004F42F5"/>
    <w:rsid w:val="004F44B1"/>
    <w:rsid w:val="004F4985"/>
    <w:rsid w:val="004F5BCB"/>
    <w:rsid w:val="004F6032"/>
    <w:rsid w:val="004F6417"/>
    <w:rsid w:val="004F6C2F"/>
    <w:rsid w:val="005027A7"/>
    <w:rsid w:val="005028F6"/>
    <w:rsid w:val="00502F73"/>
    <w:rsid w:val="00504BAF"/>
    <w:rsid w:val="00505F48"/>
    <w:rsid w:val="005110E3"/>
    <w:rsid w:val="00512E23"/>
    <w:rsid w:val="00513AB7"/>
    <w:rsid w:val="00514D17"/>
    <w:rsid w:val="00514EC3"/>
    <w:rsid w:val="00514F14"/>
    <w:rsid w:val="0051705C"/>
    <w:rsid w:val="00517BFB"/>
    <w:rsid w:val="005204E9"/>
    <w:rsid w:val="00522C6A"/>
    <w:rsid w:val="00523089"/>
    <w:rsid w:val="00523885"/>
    <w:rsid w:val="00524AE4"/>
    <w:rsid w:val="00531CB3"/>
    <w:rsid w:val="00532EED"/>
    <w:rsid w:val="005332B6"/>
    <w:rsid w:val="005336F3"/>
    <w:rsid w:val="0053389A"/>
    <w:rsid w:val="005359C2"/>
    <w:rsid w:val="00535B8B"/>
    <w:rsid w:val="00536034"/>
    <w:rsid w:val="0053623F"/>
    <w:rsid w:val="00536912"/>
    <w:rsid w:val="00541872"/>
    <w:rsid w:val="00541E19"/>
    <w:rsid w:val="00541F36"/>
    <w:rsid w:val="00542E68"/>
    <w:rsid w:val="00542F9B"/>
    <w:rsid w:val="00542FE5"/>
    <w:rsid w:val="0054384B"/>
    <w:rsid w:val="00544126"/>
    <w:rsid w:val="00544133"/>
    <w:rsid w:val="005454E0"/>
    <w:rsid w:val="005461D8"/>
    <w:rsid w:val="00546417"/>
    <w:rsid w:val="00546B97"/>
    <w:rsid w:val="005515FF"/>
    <w:rsid w:val="005517F0"/>
    <w:rsid w:val="00552A62"/>
    <w:rsid w:val="005533E4"/>
    <w:rsid w:val="0055360C"/>
    <w:rsid w:val="005544C7"/>
    <w:rsid w:val="0055641C"/>
    <w:rsid w:val="00556B55"/>
    <w:rsid w:val="00556FA5"/>
    <w:rsid w:val="00557006"/>
    <w:rsid w:val="00557160"/>
    <w:rsid w:val="00557B54"/>
    <w:rsid w:val="005615A6"/>
    <w:rsid w:val="00561621"/>
    <w:rsid w:val="00563FEC"/>
    <w:rsid w:val="00566CEF"/>
    <w:rsid w:val="00566F7A"/>
    <w:rsid w:val="005670AF"/>
    <w:rsid w:val="0056762F"/>
    <w:rsid w:val="005708AA"/>
    <w:rsid w:val="00571D5E"/>
    <w:rsid w:val="005722A4"/>
    <w:rsid w:val="0057286E"/>
    <w:rsid w:val="005743E2"/>
    <w:rsid w:val="00575E39"/>
    <w:rsid w:val="00577F2C"/>
    <w:rsid w:val="00577F81"/>
    <w:rsid w:val="00580536"/>
    <w:rsid w:val="00580F23"/>
    <w:rsid w:val="0058207E"/>
    <w:rsid w:val="0058294C"/>
    <w:rsid w:val="00582D61"/>
    <w:rsid w:val="00583A4C"/>
    <w:rsid w:val="005840FF"/>
    <w:rsid w:val="005864A2"/>
    <w:rsid w:val="00590952"/>
    <w:rsid w:val="005934B5"/>
    <w:rsid w:val="00594B29"/>
    <w:rsid w:val="00596EA3"/>
    <w:rsid w:val="005A0378"/>
    <w:rsid w:val="005A1F3A"/>
    <w:rsid w:val="005A3D4B"/>
    <w:rsid w:val="005A4334"/>
    <w:rsid w:val="005A4C8D"/>
    <w:rsid w:val="005A6051"/>
    <w:rsid w:val="005A6E7B"/>
    <w:rsid w:val="005A7294"/>
    <w:rsid w:val="005A7783"/>
    <w:rsid w:val="005A7B64"/>
    <w:rsid w:val="005A7D8D"/>
    <w:rsid w:val="005B047F"/>
    <w:rsid w:val="005B06C1"/>
    <w:rsid w:val="005B3911"/>
    <w:rsid w:val="005B5660"/>
    <w:rsid w:val="005B6C1C"/>
    <w:rsid w:val="005B6FEB"/>
    <w:rsid w:val="005B73E8"/>
    <w:rsid w:val="005B7A43"/>
    <w:rsid w:val="005C0692"/>
    <w:rsid w:val="005C1111"/>
    <w:rsid w:val="005C1D28"/>
    <w:rsid w:val="005C1ECD"/>
    <w:rsid w:val="005C307C"/>
    <w:rsid w:val="005C45CF"/>
    <w:rsid w:val="005C49D2"/>
    <w:rsid w:val="005C57BC"/>
    <w:rsid w:val="005C640C"/>
    <w:rsid w:val="005C76FB"/>
    <w:rsid w:val="005C7AFE"/>
    <w:rsid w:val="005C7E9F"/>
    <w:rsid w:val="005D1021"/>
    <w:rsid w:val="005D19E7"/>
    <w:rsid w:val="005D2626"/>
    <w:rsid w:val="005D319D"/>
    <w:rsid w:val="005D4FFA"/>
    <w:rsid w:val="005D529B"/>
    <w:rsid w:val="005D6B76"/>
    <w:rsid w:val="005E017E"/>
    <w:rsid w:val="005E06F4"/>
    <w:rsid w:val="005E2920"/>
    <w:rsid w:val="005E2C8F"/>
    <w:rsid w:val="005E4512"/>
    <w:rsid w:val="005E7FE0"/>
    <w:rsid w:val="005F036A"/>
    <w:rsid w:val="005F1448"/>
    <w:rsid w:val="005F1CFE"/>
    <w:rsid w:val="005F3964"/>
    <w:rsid w:val="005F4E96"/>
    <w:rsid w:val="005F5480"/>
    <w:rsid w:val="005F5954"/>
    <w:rsid w:val="005F5BAB"/>
    <w:rsid w:val="005F6F69"/>
    <w:rsid w:val="005F78EF"/>
    <w:rsid w:val="00600665"/>
    <w:rsid w:val="006033FF"/>
    <w:rsid w:val="00603642"/>
    <w:rsid w:val="00603CEA"/>
    <w:rsid w:val="0060467D"/>
    <w:rsid w:val="006047B7"/>
    <w:rsid w:val="00607A45"/>
    <w:rsid w:val="0061138B"/>
    <w:rsid w:val="0061145D"/>
    <w:rsid w:val="00611A8E"/>
    <w:rsid w:val="00613996"/>
    <w:rsid w:val="006148D9"/>
    <w:rsid w:val="00614D54"/>
    <w:rsid w:val="00616557"/>
    <w:rsid w:val="00616F70"/>
    <w:rsid w:val="00620BF4"/>
    <w:rsid w:val="00620E28"/>
    <w:rsid w:val="006213AA"/>
    <w:rsid w:val="00623631"/>
    <w:rsid w:val="006244E7"/>
    <w:rsid w:val="00625F59"/>
    <w:rsid w:val="00626BA8"/>
    <w:rsid w:val="00627780"/>
    <w:rsid w:val="006279E7"/>
    <w:rsid w:val="006307B2"/>
    <w:rsid w:val="006310A4"/>
    <w:rsid w:val="0063127A"/>
    <w:rsid w:val="00631FA8"/>
    <w:rsid w:val="006324A2"/>
    <w:rsid w:val="0063394A"/>
    <w:rsid w:val="00633AD8"/>
    <w:rsid w:val="0063437D"/>
    <w:rsid w:val="0063460A"/>
    <w:rsid w:val="006346D4"/>
    <w:rsid w:val="00635177"/>
    <w:rsid w:val="0063565A"/>
    <w:rsid w:val="0063690C"/>
    <w:rsid w:val="00641036"/>
    <w:rsid w:val="006427AC"/>
    <w:rsid w:val="00643701"/>
    <w:rsid w:val="00644A99"/>
    <w:rsid w:val="00647401"/>
    <w:rsid w:val="006475AD"/>
    <w:rsid w:val="0065001D"/>
    <w:rsid w:val="006502C3"/>
    <w:rsid w:val="006508D5"/>
    <w:rsid w:val="00651E83"/>
    <w:rsid w:val="006537D4"/>
    <w:rsid w:val="00656596"/>
    <w:rsid w:val="006567BD"/>
    <w:rsid w:val="006579AB"/>
    <w:rsid w:val="00657A7F"/>
    <w:rsid w:val="00657FFC"/>
    <w:rsid w:val="00660E3C"/>
    <w:rsid w:val="0066150E"/>
    <w:rsid w:val="0066183D"/>
    <w:rsid w:val="00661DB6"/>
    <w:rsid w:val="00662B13"/>
    <w:rsid w:val="00662B19"/>
    <w:rsid w:val="00662D5C"/>
    <w:rsid w:val="00663892"/>
    <w:rsid w:val="00663AF4"/>
    <w:rsid w:val="00665949"/>
    <w:rsid w:val="00665E21"/>
    <w:rsid w:val="0066608F"/>
    <w:rsid w:val="00666D20"/>
    <w:rsid w:val="00666E44"/>
    <w:rsid w:val="006674EA"/>
    <w:rsid w:val="00667747"/>
    <w:rsid w:val="006700B6"/>
    <w:rsid w:val="006700ED"/>
    <w:rsid w:val="006715D7"/>
    <w:rsid w:val="0067211F"/>
    <w:rsid w:val="0067257D"/>
    <w:rsid w:val="00673573"/>
    <w:rsid w:val="00673A87"/>
    <w:rsid w:val="00675475"/>
    <w:rsid w:val="00677EA7"/>
    <w:rsid w:val="00680577"/>
    <w:rsid w:val="006817C0"/>
    <w:rsid w:val="0068189B"/>
    <w:rsid w:val="00683D52"/>
    <w:rsid w:val="00684DDD"/>
    <w:rsid w:val="0068602E"/>
    <w:rsid w:val="00686329"/>
    <w:rsid w:val="00687681"/>
    <w:rsid w:val="006920D0"/>
    <w:rsid w:val="00692D0E"/>
    <w:rsid w:val="00694E4D"/>
    <w:rsid w:val="0069524C"/>
    <w:rsid w:val="006962AC"/>
    <w:rsid w:val="006966CA"/>
    <w:rsid w:val="006968D2"/>
    <w:rsid w:val="00696953"/>
    <w:rsid w:val="006A1A4B"/>
    <w:rsid w:val="006A23A9"/>
    <w:rsid w:val="006A2670"/>
    <w:rsid w:val="006A2AF0"/>
    <w:rsid w:val="006A31B9"/>
    <w:rsid w:val="006A3BD0"/>
    <w:rsid w:val="006A3ECD"/>
    <w:rsid w:val="006A440A"/>
    <w:rsid w:val="006A6008"/>
    <w:rsid w:val="006B5344"/>
    <w:rsid w:val="006B7534"/>
    <w:rsid w:val="006B7ECE"/>
    <w:rsid w:val="006C064A"/>
    <w:rsid w:val="006C126B"/>
    <w:rsid w:val="006C128A"/>
    <w:rsid w:val="006C1E12"/>
    <w:rsid w:val="006C23A6"/>
    <w:rsid w:val="006C2D90"/>
    <w:rsid w:val="006C38DF"/>
    <w:rsid w:val="006C656B"/>
    <w:rsid w:val="006C7AFF"/>
    <w:rsid w:val="006D092B"/>
    <w:rsid w:val="006D0AB2"/>
    <w:rsid w:val="006D0C7F"/>
    <w:rsid w:val="006D1847"/>
    <w:rsid w:val="006D1B4A"/>
    <w:rsid w:val="006D1ECF"/>
    <w:rsid w:val="006D2813"/>
    <w:rsid w:val="006D29FF"/>
    <w:rsid w:val="006D3174"/>
    <w:rsid w:val="006D3CF4"/>
    <w:rsid w:val="006D4282"/>
    <w:rsid w:val="006D4896"/>
    <w:rsid w:val="006D5658"/>
    <w:rsid w:val="006D781F"/>
    <w:rsid w:val="006D7F4F"/>
    <w:rsid w:val="006E129A"/>
    <w:rsid w:val="006E1536"/>
    <w:rsid w:val="006E16A3"/>
    <w:rsid w:val="006E303C"/>
    <w:rsid w:val="006E371A"/>
    <w:rsid w:val="006E42A5"/>
    <w:rsid w:val="006E4FB6"/>
    <w:rsid w:val="006E52A6"/>
    <w:rsid w:val="006E649D"/>
    <w:rsid w:val="006E65F3"/>
    <w:rsid w:val="006E76FD"/>
    <w:rsid w:val="006E799E"/>
    <w:rsid w:val="006F0039"/>
    <w:rsid w:val="006F02D3"/>
    <w:rsid w:val="006F0711"/>
    <w:rsid w:val="006F07D0"/>
    <w:rsid w:val="006F1870"/>
    <w:rsid w:val="006F2D2E"/>
    <w:rsid w:val="006F31AD"/>
    <w:rsid w:val="006F322A"/>
    <w:rsid w:val="006F35FC"/>
    <w:rsid w:val="006F5061"/>
    <w:rsid w:val="006F5400"/>
    <w:rsid w:val="006F58D9"/>
    <w:rsid w:val="006F5F18"/>
    <w:rsid w:val="006F60AC"/>
    <w:rsid w:val="006F7002"/>
    <w:rsid w:val="0070128A"/>
    <w:rsid w:val="00701D3F"/>
    <w:rsid w:val="00703238"/>
    <w:rsid w:val="00704ED6"/>
    <w:rsid w:val="00705618"/>
    <w:rsid w:val="00705ED1"/>
    <w:rsid w:val="00706B6B"/>
    <w:rsid w:val="00706C03"/>
    <w:rsid w:val="0070795D"/>
    <w:rsid w:val="007102FA"/>
    <w:rsid w:val="0071042C"/>
    <w:rsid w:val="00710C19"/>
    <w:rsid w:val="0071210F"/>
    <w:rsid w:val="007138E7"/>
    <w:rsid w:val="00713E56"/>
    <w:rsid w:val="0071488B"/>
    <w:rsid w:val="00715977"/>
    <w:rsid w:val="00715B4B"/>
    <w:rsid w:val="007161BB"/>
    <w:rsid w:val="007169BD"/>
    <w:rsid w:val="007176B6"/>
    <w:rsid w:val="00717C45"/>
    <w:rsid w:val="0072047D"/>
    <w:rsid w:val="0072105E"/>
    <w:rsid w:val="00721503"/>
    <w:rsid w:val="007219A7"/>
    <w:rsid w:val="0072237C"/>
    <w:rsid w:val="00722AD3"/>
    <w:rsid w:val="00722E45"/>
    <w:rsid w:val="007244F4"/>
    <w:rsid w:val="00725A33"/>
    <w:rsid w:val="0072602E"/>
    <w:rsid w:val="0072634C"/>
    <w:rsid w:val="00726B4A"/>
    <w:rsid w:val="00727972"/>
    <w:rsid w:val="00727D99"/>
    <w:rsid w:val="00727F5F"/>
    <w:rsid w:val="00730B9E"/>
    <w:rsid w:val="007324D4"/>
    <w:rsid w:val="00732715"/>
    <w:rsid w:val="00732A9B"/>
    <w:rsid w:val="00733001"/>
    <w:rsid w:val="00733120"/>
    <w:rsid w:val="00733602"/>
    <w:rsid w:val="00734746"/>
    <w:rsid w:val="00734883"/>
    <w:rsid w:val="007348D7"/>
    <w:rsid w:val="00735508"/>
    <w:rsid w:val="00736092"/>
    <w:rsid w:val="007363C8"/>
    <w:rsid w:val="0073766B"/>
    <w:rsid w:val="007434B6"/>
    <w:rsid w:val="00744C57"/>
    <w:rsid w:val="007451F2"/>
    <w:rsid w:val="0074722E"/>
    <w:rsid w:val="00747794"/>
    <w:rsid w:val="00747B12"/>
    <w:rsid w:val="00750E9D"/>
    <w:rsid w:val="0075154C"/>
    <w:rsid w:val="007536AF"/>
    <w:rsid w:val="00754CF1"/>
    <w:rsid w:val="007551F5"/>
    <w:rsid w:val="00755F21"/>
    <w:rsid w:val="00760141"/>
    <w:rsid w:val="00760984"/>
    <w:rsid w:val="007613E0"/>
    <w:rsid w:val="00761C0B"/>
    <w:rsid w:val="007626E5"/>
    <w:rsid w:val="0076288C"/>
    <w:rsid w:val="007633FB"/>
    <w:rsid w:val="00764044"/>
    <w:rsid w:val="00765805"/>
    <w:rsid w:val="0076589C"/>
    <w:rsid w:val="00765D94"/>
    <w:rsid w:val="007660A2"/>
    <w:rsid w:val="007672EE"/>
    <w:rsid w:val="007704A0"/>
    <w:rsid w:val="00770B07"/>
    <w:rsid w:val="00770E62"/>
    <w:rsid w:val="007715AF"/>
    <w:rsid w:val="00771BB1"/>
    <w:rsid w:val="00773A8F"/>
    <w:rsid w:val="007755C5"/>
    <w:rsid w:val="007762B0"/>
    <w:rsid w:val="0077770A"/>
    <w:rsid w:val="00780753"/>
    <w:rsid w:val="00782255"/>
    <w:rsid w:val="00782874"/>
    <w:rsid w:val="00783723"/>
    <w:rsid w:val="0078464C"/>
    <w:rsid w:val="00784C7F"/>
    <w:rsid w:val="00785873"/>
    <w:rsid w:val="00787061"/>
    <w:rsid w:val="00787F68"/>
    <w:rsid w:val="00790AAE"/>
    <w:rsid w:val="00790F3E"/>
    <w:rsid w:val="0079170E"/>
    <w:rsid w:val="00792AE5"/>
    <w:rsid w:val="00792DB0"/>
    <w:rsid w:val="007932FA"/>
    <w:rsid w:val="007942E7"/>
    <w:rsid w:val="00794D6E"/>
    <w:rsid w:val="00796305"/>
    <w:rsid w:val="00797298"/>
    <w:rsid w:val="00797537"/>
    <w:rsid w:val="00797E50"/>
    <w:rsid w:val="007A0AE2"/>
    <w:rsid w:val="007A0E9C"/>
    <w:rsid w:val="007A286D"/>
    <w:rsid w:val="007A437D"/>
    <w:rsid w:val="007A4962"/>
    <w:rsid w:val="007A4FA6"/>
    <w:rsid w:val="007A51F6"/>
    <w:rsid w:val="007A5513"/>
    <w:rsid w:val="007A587C"/>
    <w:rsid w:val="007A63F6"/>
    <w:rsid w:val="007A6989"/>
    <w:rsid w:val="007A6A3B"/>
    <w:rsid w:val="007A72FC"/>
    <w:rsid w:val="007A7D50"/>
    <w:rsid w:val="007B0010"/>
    <w:rsid w:val="007B04DF"/>
    <w:rsid w:val="007B10D1"/>
    <w:rsid w:val="007B120F"/>
    <w:rsid w:val="007B1765"/>
    <w:rsid w:val="007B1865"/>
    <w:rsid w:val="007B1A73"/>
    <w:rsid w:val="007B2FC7"/>
    <w:rsid w:val="007B3469"/>
    <w:rsid w:val="007B3CF0"/>
    <w:rsid w:val="007B4503"/>
    <w:rsid w:val="007B461D"/>
    <w:rsid w:val="007B49A9"/>
    <w:rsid w:val="007B4C43"/>
    <w:rsid w:val="007B57F6"/>
    <w:rsid w:val="007B62B5"/>
    <w:rsid w:val="007B681B"/>
    <w:rsid w:val="007B7524"/>
    <w:rsid w:val="007B79E2"/>
    <w:rsid w:val="007C0326"/>
    <w:rsid w:val="007C047D"/>
    <w:rsid w:val="007C0D7B"/>
    <w:rsid w:val="007C1910"/>
    <w:rsid w:val="007C4CCF"/>
    <w:rsid w:val="007C5290"/>
    <w:rsid w:val="007C6037"/>
    <w:rsid w:val="007C69C1"/>
    <w:rsid w:val="007C6C39"/>
    <w:rsid w:val="007C7149"/>
    <w:rsid w:val="007D13FB"/>
    <w:rsid w:val="007D24BB"/>
    <w:rsid w:val="007D3ECD"/>
    <w:rsid w:val="007D40AE"/>
    <w:rsid w:val="007D697B"/>
    <w:rsid w:val="007D6DC9"/>
    <w:rsid w:val="007D709F"/>
    <w:rsid w:val="007D733C"/>
    <w:rsid w:val="007D7BFD"/>
    <w:rsid w:val="007D7F0D"/>
    <w:rsid w:val="007E095F"/>
    <w:rsid w:val="007E0F1F"/>
    <w:rsid w:val="007E1253"/>
    <w:rsid w:val="007E129F"/>
    <w:rsid w:val="007E4114"/>
    <w:rsid w:val="007E56F6"/>
    <w:rsid w:val="007E6691"/>
    <w:rsid w:val="007E7157"/>
    <w:rsid w:val="007E7B6A"/>
    <w:rsid w:val="007F00FE"/>
    <w:rsid w:val="007F1878"/>
    <w:rsid w:val="007F21B2"/>
    <w:rsid w:val="007F355B"/>
    <w:rsid w:val="007F3706"/>
    <w:rsid w:val="007F46EB"/>
    <w:rsid w:val="007F4C72"/>
    <w:rsid w:val="007F4CE1"/>
    <w:rsid w:val="007F6A3F"/>
    <w:rsid w:val="008007B1"/>
    <w:rsid w:val="00800FB3"/>
    <w:rsid w:val="00800FBC"/>
    <w:rsid w:val="00800FD7"/>
    <w:rsid w:val="00801998"/>
    <w:rsid w:val="00801E71"/>
    <w:rsid w:val="008023DD"/>
    <w:rsid w:val="00802DC0"/>
    <w:rsid w:val="008034F1"/>
    <w:rsid w:val="008037D6"/>
    <w:rsid w:val="00805CF5"/>
    <w:rsid w:val="00810150"/>
    <w:rsid w:val="008109EF"/>
    <w:rsid w:val="008117F8"/>
    <w:rsid w:val="00812838"/>
    <w:rsid w:val="0081628A"/>
    <w:rsid w:val="00816BF9"/>
    <w:rsid w:val="00821DC0"/>
    <w:rsid w:val="00822780"/>
    <w:rsid w:val="00823C45"/>
    <w:rsid w:val="00823DB6"/>
    <w:rsid w:val="008272A3"/>
    <w:rsid w:val="00830710"/>
    <w:rsid w:val="008309F0"/>
    <w:rsid w:val="008312FC"/>
    <w:rsid w:val="00831DF5"/>
    <w:rsid w:val="008320EB"/>
    <w:rsid w:val="008333A6"/>
    <w:rsid w:val="00833795"/>
    <w:rsid w:val="00833E9C"/>
    <w:rsid w:val="00834B1B"/>
    <w:rsid w:val="00835875"/>
    <w:rsid w:val="00835B4A"/>
    <w:rsid w:val="00835D87"/>
    <w:rsid w:val="0083674C"/>
    <w:rsid w:val="00836C5E"/>
    <w:rsid w:val="00840188"/>
    <w:rsid w:val="00841CCF"/>
    <w:rsid w:val="00842541"/>
    <w:rsid w:val="00842D05"/>
    <w:rsid w:val="00843FA9"/>
    <w:rsid w:val="00843FFA"/>
    <w:rsid w:val="00844899"/>
    <w:rsid w:val="00844AA7"/>
    <w:rsid w:val="00845319"/>
    <w:rsid w:val="008457BD"/>
    <w:rsid w:val="0084613C"/>
    <w:rsid w:val="00850535"/>
    <w:rsid w:val="00852872"/>
    <w:rsid w:val="008532BC"/>
    <w:rsid w:val="008533A6"/>
    <w:rsid w:val="008536C2"/>
    <w:rsid w:val="008542A4"/>
    <w:rsid w:val="0085526F"/>
    <w:rsid w:val="0085573D"/>
    <w:rsid w:val="00856F81"/>
    <w:rsid w:val="008577C1"/>
    <w:rsid w:val="00857F8E"/>
    <w:rsid w:val="0086018B"/>
    <w:rsid w:val="008601C8"/>
    <w:rsid w:val="00861AC6"/>
    <w:rsid w:val="00863450"/>
    <w:rsid w:val="008645DE"/>
    <w:rsid w:val="008673AA"/>
    <w:rsid w:val="008674B5"/>
    <w:rsid w:val="008678D5"/>
    <w:rsid w:val="00867E36"/>
    <w:rsid w:val="008709CC"/>
    <w:rsid w:val="008713C0"/>
    <w:rsid w:val="0087188D"/>
    <w:rsid w:val="00871B13"/>
    <w:rsid w:val="00872584"/>
    <w:rsid w:val="00872884"/>
    <w:rsid w:val="00873E88"/>
    <w:rsid w:val="00873F49"/>
    <w:rsid w:val="0087490F"/>
    <w:rsid w:val="00875715"/>
    <w:rsid w:val="00876121"/>
    <w:rsid w:val="0087679A"/>
    <w:rsid w:val="008768CD"/>
    <w:rsid w:val="0087782B"/>
    <w:rsid w:val="00877E6A"/>
    <w:rsid w:val="008816EE"/>
    <w:rsid w:val="00881AC3"/>
    <w:rsid w:val="008845EF"/>
    <w:rsid w:val="008864EA"/>
    <w:rsid w:val="00890C81"/>
    <w:rsid w:val="00891F8B"/>
    <w:rsid w:val="008929FF"/>
    <w:rsid w:val="008932FC"/>
    <w:rsid w:val="008935FB"/>
    <w:rsid w:val="00894586"/>
    <w:rsid w:val="008951E0"/>
    <w:rsid w:val="0089538C"/>
    <w:rsid w:val="0089701A"/>
    <w:rsid w:val="008A2DDC"/>
    <w:rsid w:val="008A3966"/>
    <w:rsid w:val="008A3C99"/>
    <w:rsid w:val="008A3D89"/>
    <w:rsid w:val="008A6027"/>
    <w:rsid w:val="008B26CF"/>
    <w:rsid w:val="008B2704"/>
    <w:rsid w:val="008B2A91"/>
    <w:rsid w:val="008B2D5E"/>
    <w:rsid w:val="008B3E2C"/>
    <w:rsid w:val="008B444A"/>
    <w:rsid w:val="008B4A0C"/>
    <w:rsid w:val="008B4CA9"/>
    <w:rsid w:val="008B59F5"/>
    <w:rsid w:val="008B617A"/>
    <w:rsid w:val="008B6534"/>
    <w:rsid w:val="008B6CD3"/>
    <w:rsid w:val="008B7299"/>
    <w:rsid w:val="008C0C40"/>
    <w:rsid w:val="008C0D29"/>
    <w:rsid w:val="008C0EB2"/>
    <w:rsid w:val="008C22F6"/>
    <w:rsid w:val="008C2A31"/>
    <w:rsid w:val="008C2CDE"/>
    <w:rsid w:val="008C32E2"/>
    <w:rsid w:val="008C3480"/>
    <w:rsid w:val="008C3483"/>
    <w:rsid w:val="008C3751"/>
    <w:rsid w:val="008C4986"/>
    <w:rsid w:val="008C4C94"/>
    <w:rsid w:val="008C54E6"/>
    <w:rsid w:val="008C61AB"/>
    <w:rsid w:val="008C753B"/>
    <w:rsid w:val="008D04D3"/>
    <w:rsid w:val="008D07F1"/>
    <w:rsid w:val="008D2448"/>
    <w:rsid w:val="008D2AB9"/>
    <w:rsid w:val="008D352D"/>
    <w:rsid w:val="008D5C79"/>
    <w:rsid w:val="008E06DB"/>
    <w:rsid w:val="008E191C"/>
    <w:rsid w:val="008E33E2"/>
    <w:rsid w:val="008E3DCA"/>
    <w:rsid w:val="008E4151"/>
    <w:rsid w:val="008E4323"/>
    <w:rsid w:val="008E55A9"/>
    <w:rsid w:val="008E5CDB"/>
    <w:rsid w:val="008E6C05"/>
    <w:rsid w:val="008E6DE4"/>
    <w:rsid w:val="008E7419"/>
    <w:rsid w:val="008E7F32"/>
    <w:rsid w:val="008F221C"/>
    <w:rsid w:val="008F3C67"/>
    <w:rsid w:val="008F508A"/>
    <w:rsid w:val="008F5C9F"/>
    <w:rsid w:val="008F63D0"/>
    <w:rsid w:val="008F7B30"/>
    <w:rsid w:val="009004C3"/>
    <w:rsid w:val="00903832"/>
    <w:rsid w:val="00903DAD"/>
    <w:rsid w:val="009058CF"/>
    <w:rsid w:val="00906C34"/>
    <w:rsid w:val="0090700F"/>
    <w:rsid w:val="00907AA0"/>
    <w:rsid w:val="00910C92"/>
    <w:rsid w:val="00912247"/>
    <w:rsid w:val="009127E2"/>
    <w:rsid w:val="009133DD"/>
    <w:rsid w:val="00913E0A"/>
    <w:rsid w:val="009140E4"/>
    <w:rsid w:val="009158C2"/>
    <w:rsid w:val="00916698"/>
    <w:rsid w:val="0091744A"/>
    <w:rsid w:val="009204BB"/>
    <w:rsid w:val="0092054E"/>
    <w:rsid w:val="009207AB"/>
    <w:rsid w:val="00923A78"/>
    <w:rsid w:val="009246CA"/>
    <w:rsid w:val="0093314B"/>
    <w:rsid w:val="00933680"/>
    <w:rsid w:val="00934095"/>
    <w:rsid w:val="009357A1"/>
    <w:rsid w:val="00935802"/>
    <w:rsid w:val="00936694"/>
    <w:rsid w:val="00936D28"/>
    <w:rsid w:val="00936E1B"/>
    <w:rsid w:val="00937CDA"/>
    <w:rsid w:val="00940BDB"/>
    <w:rsid w:val="00940BEA"/>
    <w:rsid w:val="00942C3F"/>
    <w:rsid w:val="009431DD"/>
    <w:rsid w:val="0094345C"/>
    <w:rsid w:val="00943760"/>
    <w:rsid w:val="00950DAE"/>
    <w:rsid w:val="00952944"/>
    <w:rsid w:val="00954E25"/>
    <w:rsid w:val="00955484"/>
    <w:rsid w:val="00955975"/>
    <w:rsid w:val="00955A55"/>
    <w:rsid w:val="00955C1D"/>
    <w:rsid w:val="0095612C"/>
    <w:rsid w:val="0095696D"/>
    <w:rsid w:val="009600FA"/>
    <w:rsid w:val="00961580"/>
    <w:rsid w:val="00963C66"/>
    <w:rsid w:val="009643FA"/>
    <w:rsid w:val="009646EA"/>
    <w:rsid w:val="00966380"/>
    <w:rsid w:val="0096660C"/>
    <w:rsid w:val="00966B51"/>
    <w:rsid w:val="00966D50"/>
    <w:rsid w:val="009671C7"/>
    <w:rsid w:val="009703F7"/>
    <w:rsid w:val="00971211"/>
    <w:rsid w:val="00971CCE"/>
    <w:rsid w:val="0097273B"/>
    <w:rsid w:val="00973F72"/>
    <w:rsid w:val="00974E04"/>
    <w:rsid w:val="0097505E"/>
    <w:rsid w:val="0097552D"/>
    <w:rsid w:val="009772DB"/>
    <w:rsid w:val="0097744D"/>
    <w:rsid w:val="00977DE0"/>
    <w:rsid w:val="00977E3F"/>
    <w:rsid w:val="00977E9D"/>
    <w:rsid w:val="00980FCB"/>
    <w:rsid w:val="00981DEC"/>
    <w:rsid w:val="00982DDF"/>
    <w:rsid w:val="00984A37"/>
    <w:rsid w:val="00986F2B"/>
    <w:rsid w:val="00987C37"/>
    <w:rsid w:val="00987EAE"/>
    <w:rsid w:val="00990181"/>
    <w:rsid w:val="00990A49"/>
    <w:rsid w:val="00990A90"/>
    <w:rsid w:val="00990C99"/>
    <w:rsid w:val="00991065"/>
    <w:rsid w:val="009919FE"/>
    <w:rsid w:val="00992665"/>
    <w:rsid w:val="00992721"/>
    <w:rsid w:val="0099364A"/>
    <w:rsid w:val="009953BC"/>
    <w:rsid w:val="009955E4"/>
    <w:rsid w:val="00995A11"/>
    <w:rsid w:val="009968CA"/>
    <w:rsid w:val="0099739F"/>
    <w:rsid w:val="009A08D2"/>
    <w:rsid w:val="009A1361"/>
    <w:rsid w:val="009A191C"/>
    <w:rsid w:val="009A2F4C"/>
    <w:rsid w:val="009A35E0"/>
    <w:rsid w:val="009A3A5F"/>
    <w:rsid w:val="009A51BD"/>
    <w:rsid w:val="009A5267"/>
    <w:rsid w:val="009A59EA"/>
    <w:rsid w:val="009A6901"/>
    <w:rsid w:val="009A7205"/>
    <w:rsid w:val="009A7A73"/>
    <w:rsid w:val="009B0C2A"/>
    <w:rsid w:val="009B0C50"/>
    <w:rsid w:val="009B190D"/>
    <w:rsid w:val="009B3D9D"/>
    <w:rsid w:val="009B3E37"/>
    <w:rsid w:val="009B61C9"/>
    <w:rsid w:val="009B7F04"/>
    <w:rsid w:val="009C1DA4"/>
    <w:rsid w:val="009C21E0"/>
    <w:rsid w:val="009C3576"/>
    <w:rsid w:val="009C3675"/>
    <w:rsid w:val="009C3822"/>
    <w:rsid w:val="009C4792"/>
    <w:rsid w:val="009C4FB4"/>
    <w:rsid w:val="009C5292"/>
    <w:rsid w:val="009D108C"/>
    <w:rsid w:val="009D2C6B"/>
    <w:rsid w:val="009D3DF3"/>
    <w:rsid w:val="009D40EA"/>
    <w:rsid w:val="009D4702"/>
    <w:rsid w:val="009D540B"/>
    <w:rsid w:val="009D5E39"/>
    <w:rsid w:val="009D5F5A"/>
    <w:rsid w:val="009D6F72"/>
    <w:rsid w:val="009E149B"/>
    <w:rsid w:val="009E1B3D"/>
    <w:rsid w:val="009E522C"/>
    <w:rsid w:val="009E69AC"/>
    <w:rsid w:val="009E74ED"/>
    <w:rsid w:val="009E7CDA"/>
    <w:rsid w:val="009F05D6"/>
    <w:rsid w:val="009F0F7C"/>
    <w:rsid w:val="009F1AE7"/>
    <w:rsid w:val="009F211E"/>
    <w:rsid w:val="009F271E"/>
    <w:rsid w:val="009F298C"/>
    <w:rsid w:val="009F2D0A"/>
    <w:rsid w:val="009F2D26"/>
    <w:rsid w:val="009F3B18"/>
    <w:rsid w:val="009F4079"/>
    <w:rsid w:val="009F4FDB"/>
    <w:rsid w:val="009F6AEB"/>
    <w:rsid w:val="009F75E7"/>
    <w:rsid w:val="00A00122"/>
    <w:rsid w:val="00A00D47"/>
    <w:rsid w:val="00A00FEF"/>
    <w:rsid w:val="00A014D6"/>
    <w:rsid w:val="00A01E52"/>
    <w:rsid w:val="00A02644"/>
    <w:rsid w:val="00A02DB8"/>
    <w:rsid w:val="00A03599"/>
    <w:rsid w:val="00A03A90"/>
    <w:rsid w:val="00A0517B"/>
    <w:rsid w:val="00A052EA"/>
    <w:rsid w:val="00A06C72"/>
    <w:rsid w:val="00A136F1"/>
    <w:rsid w:val="00A13D4C"/>
    <w:rsid w:val="00A14E8D"/>
    <w:rsid w:val="00A153D6"/>
    <w:rsid w:val="00A153DF"/>
    <w:rsid w:val="00A15752"/>
    <w:rsid w:val="00A170C9"/>
    <w:rsid w:val="00A206FB"/>
    <w:rsid w:val="00A21F2D"/>
    <w:rsid w:val="00A2287A"/>
    <w:rsid w:val="00A22ADD"/>
    <w:rsid w:val="00A23659"/>
    <w:rsid w:val="00A23E08"/>
    <w:rsid w:val="00A23FDC"/>
    <w:rsid w:val="00A24779"/>
    <w:rsid w:val="00A25784"/>
    <w:rsid w:val="00A26F6B"/>
    <w:rsid w:val="00A273B6"/>
    <w:rsid w:val="00A304F5"/>
    <w:rsid w:val="00A32972"/>
    <w:rsid w:val="00A32C9D"/>
    <w:rsid w:val="00A3396B"/>
    <w:rsid w:val="00A33D68"/>
    <w:rsid w:val="00A33DF7"/>
    <w:rsid w:val="00A34399"/>
    <w:rsid w:val="00A34A58"/>
    <w:rsid w:val="00A34A5A"/>
    <w:rsid w:val="00A35E87"/>
    <w:rsid w:val="00A36CFE"/>
    <w:rsid w:val="00A372A2"/>
    <w:rsid w:val="00A3760F"/>
    <w:rsid w:val="00A3796E"/>
    <w:rsid w:val="00A400A2"/>
    <w:rsid w:val="00A4078A"/>
    <w:rsid w:val="00A40A46"/>
    <w:rsid w:val="00A426FA"/>
    <w:rsid w:val="00A445B5"/>
    <w:rsid w:val="00A45FF4"/>
    <w:rsid w:val="00A46228"/>
    <w:rsid w:val="00A47180"/>
    <w:rsid w:val="00A479B0"/>
    <w:rsid w:val="00A479EE"/>
    <w:rsid w:val="00A50C03"/>
    <w:rsid w:val="00A50DF6"/>
    <w:rsid w:val="00A5107A"/>
    <w:rsid w:val="00A577C0"/>
    <w:rsid w:val="00A6269C"/>
    <w:rsid w:val="00A62ECD"/>
    <w:rsid w:val="00A638FC"/>
    <w:rsid w:val="00A6434A"/>
    <w:rsid w:val="00A64D12"/>
    <w:rsid w:val="00A64EA6"/>
    <w:rsid w:val="00A66B17"/>
    <w:rsid w:val="00A67AA2"/>
    <w:rsid w:val="00A70335"/>
    <w:rsid w:val="00A70EC4"/>
    <w:rsid w:val="00A71057"/>
    <w:rsid w:val="00A72A9E"/>
    <w:rsid w:val="00A73803"/>
    <w:rsid w:val="00A74A28"/>
    <w:rsid w:val="00A75230"/>
    <w:rsid w:val="00A7680D"/>
    <w:rsid w:val="00A76DFE"/>
    <w:rsid w:val="00A77030"/>
    <w:rsid w:val="00A81140"/>
    <w:rsid w:val="00A8138D"/>
    <w:rsid w:val="00A814AE"/>
    <w:rsid w:val="00A818FE"/>
    <w:rsid w:val="00A833D7"/>
    <w:rsid w:val="00A841AA"/>
    <w:rsid w:val="00A84521"/>
    <w:rsid w:val="00A85315"/>
    <w:rsid w:val="00A8538E"/>
    <w:rsid w:val="00A85406"/>
    <w:rsid w:val="00A856F8"/>
    <w:rsid w:val="00A85D2E"/>
    <w:rsid w:val="00A85FAD"/>
    <w:rsid w:val="00A873FF"/>
    <w:rsid w:val="00A87D11"/>
    <w:rsid w:val="00A910B4"/>
    <w:rsid w:val="00A911BB"/>
    <w:rsid w:val="00A9144A"/>
    <w:rsid w:val="00A91E77"/>
    <w:rsid w:val="00A924B1"/>
    <w:rsid w:val="00A92A62"/>
    <w:rsid w:val="00A94505"/>
    <w:rsid w:val="00A95D6E"/>
    <w:rsid w:val="00A96DC6"/>
    <w:rsid w:val="00A9725B"/>
    <w:rsid w:val="00A97B82"/>
    <w:rsid w:val="00AA0716"/>
    <w:rsid w:val="00AA1352"/>
    <w:rsid w:val="00AA2582"/>
    <w:rsid w:val="00AA2D9C"/>
    <w:rsid w:val="00AA5D47"/>
    <w:rsid w:val="00AA6390"/>
    <w:rsid w:val="00AA7617"/>
    <w:rsid w:val="00AB09EC"/>
    <w:rsid w:val="00AB1AED"/>
    <w:rsid w:val="00AB3716"/>
    <w:rsid w:val="00AB3C48"/>
    <w:rsid w:val="00AB66C1"/>
    <w:rsid w:val="00AB7DB2"/>
    <w:rsid w:val="00AC05D9"/>
    <w:rsid w:val="00AC07D4"/>
    <w:rsid w:val="00AC0C22"/>
    <w:rsid w:val="00AC191C"/>
    <w:rsid w:val="00AC2E5C"/>
    <w:rsid w:val="00AC3038"/>
    <w:rsid w:val="00AC3896"/>
    <w:rsid w:val="00AC3A95"/>
    <w:rsid w:val="00AC5656"/>
    <w:rsid w:val="00AC635F"/>
    <w:rsid w:val="00AC74F7"/>
    <w:rsid w:val="00AD0327"/>
    <w:rsid w:val="00AD10D7"/>
    <w:rsid w:val="00AD2DB2"/>
    <w:rsid w:val="00AD34A8"/>
    <w:rsid w:val="00AD3863"/>
    <w:rsid w:val="00AD4157"/>
    <w:rsid w:val="00AD432E"/>
    <w:rsid w:val="00AD4758"/>
    <w:rsid w:val="00AD4B42"/>
    <w:rsid w:val="00AD61DA"/>
    <w:rsid w:val="00AD6796"/>
    <w:rsid w:val="00AD6E4F"/>
    <w:rsid w:val="00AE06C5"/>
    <w:rsid w:val="00AE0790"/>
    <w:rsid w:val="00AE0962"/>
    <w:rsid w:val="00AE0B61"/>
    <w:rsid w:val="00AE0B74"/>
    <w:rsid w:val="00AE1101"/>
    <w:rsid w:val="00AE249F"/>
    <w:rsid w:val="00AE2AED"/>
    <w:rsid w:val="00AE3909"/>
    <w:rsid w:val="00AE3EA4"/>
    <w:rsid w:val="00AE4370"/>
    <w:rsid w:val="00AE50E9"/>
    <w:rsid w:val="00AE548E"/>
    <w:rsid w:val="00AE78CA"/>
    <w:rsid w:val="00AE798F"/>
    <w:rsid w:val="00AE7C82"/>
    <w:rsid w:val="00AE7F96"/>
    <w:rsid w:val="00AF3815"/>
    <w:rsid w:val="00AF4F73"/>
    <w:rsid w:val="00AF66BA"/>
    <w:rsid w:val="00AF73C3"/>
    <w:rsid w:val="00B00F3D"/>
    <w:rsid w:val="00B0136B"/>
    <w:rsid w:val="00B01B15"/>
    <w:rsid w:val="00B02817"/>
    <w:rsid w:val="00B02EC6"/>
    <w:rsid w:val="00B0303B"/>
    <w:rsid w:val="00B039D9"/>
    <w:rsid w:val="00B04189"/>
    <w:rsid w:val="00B050E4"/>
    <w:rsid w:val="00B057B2"/>
    <w:rsid w:val="00B05E10"/>
    <w:rsid w:val="00B06B1B"/>
    <w:rsid w:val="00B15027"/>
    <w:rsid w:val="00B151F0"/>
    <w:rsid w:val="00B152C6"/>
    <w:rsid w:val="00B15547"/>
    <w:rsid w:val="00B156B9"/>
    <w:rsid w:val="00B15FB8"/>
    <w:rsid w:val="00B169DC"/>
    <w:rsid w:val="00B16F62"/>
    <w:rsid w:val="00B173E0"/>
    <w:rsid w:val="00B17650"/>
    <w:rsid w:val="00B17C45"/>
    <w:rsid w:val="00B2026A"/>
    <w:rsid w:val="00B20467"/>
    <w:rsid w:val="00B204D1"/>
    <w:rsid w:val="00B216DE"/>
    <w:rsid w:val="00B21CB9"/>
    <w:rsid w:val="00B2270B"/>
    <w:rsid w:val="00B22E5A"/>
    <w:rsid w:val="00B23B9D"/>
    <w:rsid w:val="00B23C88"/>
    <w:rsid w:val="00B23E05"/>
    <w:rsid w:val="00B242E7"/>
    <w:rsid w:val="00B242E9"/>
    <w:rsid w:val="00B24A12"/>
    <w:rsid w:val="00B26605"/>
    <w:rsid w:val="00B26A05"/>
    <w:rsid w:val="00B27E81"/>
    <w:rsid w:val="00B3113B"/>
    <w:rsid w:val="00B35188"/>
    <w:rsid w:val="00B357A4"/>
    <w:rsid w:val="00B37528"/>
    <w:rsid w:val="00B37609"/>
    <w:rsid w:val="00B40378"/>
    <w:rsid w:val="00B409DA"/>
    <w:rsid w:val="00B40AAF"/>
    <w:rsid w:val="00B40D8D"/>
    <w:rsid w:val="00B41869"/>
    <w:rsid w:val="00B42CBF"/>
    <w:rsid w:val="00B42F60"/>
    <w:rsid w:val="00B4331E"/>
    <w:rsid w:val="00B4351B"/>
    <w:rsid w:val="00B43931"/>
    <w:rsid w:val="00B43F5A"/>
    <w:rsid w:val="00B44DBA"/>
    <w:rsid w:val="00B451F8"/>
    <w:rsid w:val="00B45E61"/>
    <w:rsid w:val="00B460E8"/>
    <w:rsid w:val="00B461F7"/>
    <w:rsid w:val="00B46443"/>
    <w:rsid w:val="00B46BE0"/>
    <w:rsid w:val="00B473C7"/>
    <w:rsid w:val="00B512DB"/>
    <w:rsid w:val="00B521A1"/>
    <w:rsid w:val="00B52E0F"/>
    <w:rsid w:val="00B53021"/>
    <w:rsid w:val="00B53076"/>
    <w:rsid w:val="00B54343"/>
    <w:rsid w:val="00B552B2"/>
    <w:rsid w:val="00B558CF"/>
    <w:rsid w:val="00B56BDF"/>
    <w:rsid w:val="00B61C4C"/>
    <w:rsid w:val="00B625DF"/>
    <w:rsid w:val="00B62692"/>
    <w:rsid w:val="00B62E3F"/>
    <w:rsid w:val="00B63325"/>
    <w:rsid w:val="00B64D59"/>
    <w:rsid w:val="00B6746F"/>
    <w:rsid w:val="00B70735"/>
    <w:rsid w:val="00B71018"/>
    <w:rsid w:val="00B71721"/>
    <w:rsid w:val="00B726C8"/>
    <w:rsid w:val="00B728D7"/>
    <w:rsid w:val="00B729C5"/>
    <w:rsid w:val="00B736CF"/>
    <w:rsid w:val="00B73EB0"/>
    <w:rsid w:val="00B74128"/>
    <w:rsid w:val="00B75D55"/>
    <w:rsid w:val="00B760C2"/>
    <w:rsid w:val="00B77055"/>
    <w:rsid w:val="00B77ABE"/>
    <w:rsid w:val="00B80126"/>
    <w:rsid w:val="00B80397"/>
    <w:rsid w:val="00B80F06"/>
    <w:rsid w:val="00B816CB"/>
    <w:rsid w:val="00B8185C"/>
    <w:rsid w:val="00B82AA9"/>
    <w:rsid w:val="00B841B5"/>
    <w:rsid w:val="00B844AF"/>
    <w:rsid w:val="00B858FE"/>
    <w:rsid w:val="00B85A64"/>
    <w:rsid w:val="00B85AD6"/>
    <w:rsid w:val="00B85E9C"/>
    <w:rsid w:val="00B85F99"/>
    <w:rsid w:val="00B863F4"/>
    <w:rsid w:val="00B86659"/>
    <w:rsid w:val="00B86E59"/>
    <w:rsid w:val="00B87293"/>
    <w:rsid w:val="00B90656"/>
    <w:rsid w:val="00B90A02"/>
    <w:rsid w:val="00B90CC3"/>
    <w:rsid w:val="00B92378"/>
    <w:rsid w:val="00B9303B"/>
    <w:rsid w:val="00B93429"/>
    <w:rsid w:val="00B9361D"/>
    <w:rsid w:val="00B9389B"/>
    <w:rsid w:val="00B94088"/>
    <w:rsid w:val="00B94203"/>
    <w:rsid w:val="00B94402"/>
    <w:rsid w:val="00B947E3"/>
    <w:rsid w:val="00B956D2"/>
    <w:rsid w:val="00B97348"/>
    <w:rsid w:val="00BA04FB"/>
    <w:rsid w:val="00BA05E6"/>
    <w:rsid w:val="00BA0988"/>
    <w:rsid w:val="00BA19C1"/>
    <w:rsid w:val="00BA303D"/>
    <w:rsid w:val="00BA3A34"/>
    <w:rsid w:val="00BA3A48"/>
    <w:rsid w:val="00BA3E8D"/>
    <w:rsid w:val="00BA4F24"/>
    <w:rsid w:val="00BA58C5"/>
    <w:rsid w:val="00BA6A60"/>
    <w:rsid w:val="00BA78D3"/>
    <w:rsid w:val="00BB0EE3"/>
    <w:rsid w:val="00BB11BC"/>
    <w:rsid w:val="00BB30AE"/>
    <w:rsid w:val="00BB32D1"/>
    <w:rsid w:val="00BB3E3E"/>
    <w:rsid w:val="00BB40F7"/>
    <w:rsid w:val="00BB4FEF"/>
    <w:rsid w:val="00BB58DB"/>
    <w:rsid w:val="00BB5978"/>
    <w:rsid w:val="00BB732D"/>
    <w:rsid w:val="00BC0459"/>
    <w:rsid w:val="00BC05A3"/>
    <w:rsid w:val="00BC0AB9"/>
    <w:rsid w:val="00BC12B1"/>
    <w:rsid w:val="00BC16D1"/>
    <w:rsid w:val="00BC1D7F"/>
    <w:rsid w:val="00BC2B9B"/>
    <w:rsid w:val="00BC2D18"/>
    <w:rsid w:val="00BC347C"/>
    <w:rsid w:val="00BC3CC1"/>
    <w:rsid w:val="00BC49D5"/>
    <w:rsid w:val="00BC4C9C"/>
    <w:rsid w:val="00BC5043"/>
    <w:rsid w:val="00BC5859"/>
    <w:rsid w:val="00BC5C62"/>
    <w:rsid w:val="00BC629B"/>
    <w:rsid w:val="00BD1A3F"/>
    <w:rsid w:val="00BD21B3"/>
    <w:rsid w:val="00BD2D7F"/>
    <w:rsid w:val="00BD43E6"/>
    <w:rsid w:val="00BD5F8E"/>
    <w:rsid w:val="00BD6852"/>
    <w:rsid w:val="00BD6CC6"/>
    <w:rsid w:val="00BD71D3"/>
    <w:rsid w:val="00BE07BE"/>
    <w:rsid w:val="00BE0DCD"/>
    <w:rsid w:val="00BE155E"/>
    <w:rsid w:val="00BE26F0"/>
    <w:rsid w:val="00BE3DF5"/>
    <w:rsid w:val="00BE4480"/>
    <w:rsid w:val="00BE6C3F"/>
    <w:rsid w:val="00BE6F23"/>
    <w:rsid w:val="00BE7A65"/>
    <w:rsid w:val="00BE7A91"/>
    <w:rsid w:val="00BF0106"/>
    <w:rsid w:val="00BF023F"/>
    <w:rsid w:val="00BF1D29"/>
    <w:rsid w:val="00BF254E"/>
    <w:rsid w:val="00BF26A1"/>
    <w:rsid w:val="00BF2B04"/>
    <w:rsid w:val="00BF4325"/>
    <w:rsid w:val="00BF59EA"/>
    <w:rsid w:val="00BF5D93"/>
    <w:rsid w:val="00BF5E9C"/>
    <w:rsid w:val="00BF700F"/>
    <w:rsid w:val="00C02BF1"/>
    <w:rsid w:val="00C03908"/>
    <w:rsid w:val="00C05415"/>
    <w:rsid w:val="00C0693B"/>
    <w:rsid w:val="00C070FA"/>
    <w:rsid w:val="00C07D6A"/>
    <w:rsid w:val="00C1040B"/>
    <w:rsid w:val="00C123E2"/>
    <w:rsid w:val="00C12EED"/>
    <w:rsid w:val="00C131C0"/>
    <w:rsid w:val="00C148D6"/>
    <w:rsid w:val="00C14962"/>
    <w:rsid w:val="00C1684B"/>
    <w:rsid w:val="00C2163E"/>
    <w:rsid w:val="00C23D4A"/>
    <w:rsid w:val="00C24BA9"/>
    <w:rsid w:val="00C25154"/>
    <w:rsid w:val="00C25EB6"/>
    <w:rsid w:val="00C26193"/>
    <w:rsid w:val="00C26BC2"/>
    <w:rsid w:val="00C3152D"/>
    <w:rsid w:val="00C31A4E"/>
    <w:rsid w:val="00C31A52"/>
    <w:rsid w:val="00C342EF"/>
    <w:rsid w:val="00C36B92"/>
    <w:rsid w:val="00C3747F"/>
    <w:rsid w:val="00C40000"/>
    <w:rsid w:val="00C41F57"/>
    <w:rsid w:val="00C42216"/>
    <w:rsid w:val="00C42D4F"/>
    <w:rsid w:val="00C43353"/>
    <w:rsid w:val="00C44511"/>
    <w:rsid w:val="00C456CA"/>
    <w:rsid w:val="00C46416"/>
    <w:rsid w:val="00C469BA"/>
    <w:rsid w:val="00C47A1B"/>
    <w:rsid w:val="00C50C29"/>
    <w:rsid w:val="00C51086"/>
    <w:rsid w:val="00C513D2"/>
    <w:rsid w:val="00C51C72"/>
    <w:rsid w:val="00C52AB0"/>
    <w:rsid w:val="00C54985"/>
    <w:rsid w:val="00C56205"/>
    <w:rsid w:val="00C56C6E"/>
    <w:rsid w:val="00C572E4"/>
    <w:rsid w:val="00C57557"/>
    <w:rsid w:val="00C6068F"/>
    <w:rsid w:val="00C609B1"/>
    <w:rsid w:val="00C60ACD"/>
    <w:rsid w:val="00C6166A"/>
    <w:rsid w:val="00C61E27"/>
    <w:rsid w:val="00C63706"/>
    <w:rsid w:val="00C63DF3"/>
    <w:rsid w:val="00C64649"/>
    <w:rsid w:val="00C65483"/>
    <w:rsid w:val="00C66FBA"/>
    <w:rsid w:val="00C721BF"/>
    <w:rsid w:val="00C73175"/>
    <w:rsid w:val="00C73611"/>
    <w:rsid w:val="00C74AAD"/>
    <w:rsid w:val="00C75227"/>
    <w:rsid w:val="00C75743"/>
    <w:rsid w:val="00C767D9"/>
    <w:rsid w:val="00C768D8"/>
    <w:rsid w:val="00C76DC6"/>
    <w:rsid w:val="00C76EC6"/>
    <w:rsid w:val="00C80DAE"/>
    <w:rsid w:val="00C8134E"/>
    <w:rsid w:val="00C81A9B"/>
    <w:rsid w:val="00C82980"/>
    <w:rsid w:val="00C83AD9"/>
    <w:rsid w:val="00C84478"/>
    <w:rsid w:val="00C84C30"/>
    <w:rsid w:val="00C8654A"/>
    <w:rsid w:val="00C90722"/>
    <w:rsid w:val="00C916D2"/>
    <w:rsid w:val="00C92829"/>
    <w:rsid w:val="00C9485D"/>
    <w:rsid w:val="00C951EB"/>
    <w:rsid w:val="00C97064"/>
    <w:rsid w:val="00CA06A3"/>
    <w:rsid w:val="00CA1612"/>
    <w:rsid w:val="00CA1AC0"/>
    <w:rsid w:val="00CA1F65"/>
    <w:rsid w:val="00CA294E"/>
    <w:rsid w:val="00CA35C4"/>
    <w:rsid w:val="00CA3F08"/>
    <w:rsid w:val="00CA439F"/>
    <w:rsid w:val="00CA49A4"/>
    <w:rsid w:val="00CA49E1"/>
    <w:rsid w:val="00CA4D3F"/>
    <w:rsid w:val="00CA5027"/>
    <w:rsid w:val="00CA5C20"/>
    <w:rsid w:val="00CA5E10"/>
    <w:rsid w:val="00CA61E5"/>
    <w:rsid w:val="00CA6345"/>
    <w:rsid w:val="00CA6E2F"/>
    <w:rsid w:val="00CB042E"/>
    <w:rsid w:val="00CB10C2"/>
    <w:rsid w:val="00CB12DB"/>
    <w:rsid w:val="00CB157E"/>
    <w:rsid w:val="00CB491B"/>
    <w:rsid w:val="00CB4DBE"/>
    <w:rsid w:val="00CB4E1F"/>
    <w:rsid w:val="00CB5F86"/>
    <w:rsid w:val="00CB6265"/>
    <w:rsid w:val="00CB7DBF"/>
    <w:rsid w:val="00CC2176"/>
    <w:rsid w:val="00CC3A69"/>
    <w:rsid w:val="00CC4885"/>
    <w:rsid w:val="00CC5AB2"/>
    <w:rsid w:val="00CC5E90"/>
    <w:rsid w:val="00CC6B5D"/>
    <w:rsid w:val="00CC78C8"/>
    <w:rsid w:val="00CC7A1E"/>
    <w:rsid w:val="00CC7EB0"/>
    <w:rsid w:val="00CD0197"/>
    <w:rsid w:val="00CD0290"/>
    <w:rsid w:val="00CD176A"/>
    <w:rsid w:val="00CD2D83"/>
    <w:rsid w:val="00CD37CD"/>
    <w:rsid w:val="00CD38DF"/>
    <w:rsid w:val="00CD4453"/>
    <w:rsid w:val="00CD4B2E"/>
    <w:rsid w:val="00CD517F"/>
    <w:rsid w:val="00CD5F08"/>
    <w:rsid w:val="00CD62B3"/>
    <w:rsid w:val="00CE0BDD"/>
    <w:rsid w:val="00CE122B"/>
    <w:rsid w:val="00CE12A5"/>
    <w:rsid w:val="00CE188A"/>
    <w:rsid w:val="00CE24BD"/>
    <w:rsid w:val="00CE40F6"/>
    <w:rsid w:val="00CE4313"/>
    <w:rsid w:val="00CE50FE"/>
    <w:rsid w:val="00CE60D5"/>
    <w:rsid w:val="00CE6C03"/>
    <w:rsid w:val="00CE70BF"/>
    <w:rsid w:val="00CE744B"/>
    <w:rsid w:val="00CF0599"/>
    <w:rsid w:val="00CF07F9"/>
    <w:rsid w:val="00CF149E"/>
    <w:rsid w:val="00CF1A46"/>
    <w:rsid w:val="00CF3111"/>
    <w:rsid w:val="00CF3D61"/>
    <w:rsid w:val="00CF49B8"/>
    <w:rsid w:val="00CF5273"/>
    <w:rsid w:val="00CF60E6"/>
    <w:rsid w:val="00CF6A16"/>
    <w:rsid w:val="00CF6B57"/>
    <w:rsid w:val="00CF6BB5"/>
    <w:rsid w:val="00CF75C1"/>
    <w:rsid w:val="00D01B81"/>
    <w:rsid w:val="00D025D2"/>
    <w:rsid w:val="00D043A3"/>
    <w:rsid w:val="00D047F1"/>
    <w:rsid w:val="00D04C30"/>
    <w:rsid w:val="00D05300"/>
    <w:rsid w:val="00D0614B"/>
    <w:rsid w:val="00D067B4"/>
    <w:rsid w:val="00D06F5F"/>
    <w:rsid w:val="00D0733E"/>
    <w:rsid w:val="00D10BFA"/>
    <w:rsid w:val="00D113D3"/>
    <w:rsid w:val="00D117AD"/>
    <w:rsid w:val="00D122CD"/>
    <w:rsid w:val="00D128FA"/>
    <w:rsid w:val="00D1325F"/>
    <w:rsid w:val="00D13364"/>
    <w:rsid w:val="00D13E25"/>
    <w:rsid w:val="00D15EAD"/>
    <w:rsid w:val="00D16C10"/>
    <w:rsid w:val="00D174ED"/>
    <w:rsid w:val="00D20432"/>
    <w:rsid w:val="00D2094A"/>
    <w:rsid w:val="00D2238A"/>
    <w:rsid w:val="00D227C0"/>
    <w:rsid w:val="00D2299B"/>
    <w:rsid w:val="00D23409"/>
    <w:rsid w:val="00D2352C"/>
    <w:rsid w:val="00D23D2D"/>
    <w:rsid w:val="00D23FDA"/>
    <w:rsid w:val="00D24C9D"/>
    <w:rsid w:val="00D264A7"/>
    <w:rsid w:val="00D3197D"/>
    <w:rsid w:val="00D31C8E"/>
    <w:rsid w:val="00D32052"/>
    <w:rsid w:val="00D34891"/>
    <w:rsid w:val="00D35EBB"/>
    <w:rsid w:val="00D376E6"/>
    <w:rsid w:val="00D379A7"/>
    <w:rsid w:val="00D37B8D"/>
    <w:rsid w:val="00D41F82"/>
    <w:rsid w:val="00D42502"/>
    <w:rsid w:val="00D453BD"/>
    <w:rsid w:val="00D46E64"/>
    <w:rsid w:val="00D46E8E"/>
    <w:rsid w:val="00D47177"/>
    <w:rsid w:val="00D4721C"/>
    <w:rsid w:val="00D5070A"/>
    <w:rsid w:val="00D50A9D"/>
    <w:rsid w:val="00D519B4"/>
    <w:rsid w:val="00D51BDE"/>
    <w:rsid w:val="00D530B7"/>
    <w:rsid w:val="00D536BF"/>
    <w:rsid w:val="00D542CF"/>
    <w:rsid w:val="00D549F3"/>
    <w:rsid w:val="00D55AF6"/>
    <w:rsid w:val="00D56194"/>
    <w:rsid w:val="00D561B2"/>
    <w:rsid w:val="00D56562"/>
    <w:rsid w:val="00D56CAC"/>
    <w:rsid w:val="00D60A35"/>
    <w:rsid w:val="00D612D4"/>
    <w:rsid w:val="00D61A71"/>
    <w:rsid w:val="00D61DBB"/>
    <w:rsid w:val="00D6267D"/>
    <w:rsid w:val="00D62A94"/>
    <w:rsid w:val="00D63E85"/>
    <w:rsid w:val="00D6451D"/>
    <w:rsid w:val="00D64584"/>
    <w:rsid w:val="00D64C33"/>
    <w:rsid w:val="00D65CCE"/>
    <w:rsid w:val="00D65D59"/>
    <w:rsid w:val="00D70D4A"/>
    <w:rsid w:val="00D72586"/>
    <w:rsid w:val="00D7420E"/>
    <w:rsid w:val="00D771DA"/>
    <w:rsid w:val="00D77456"/>
    <w:rsid w:val="00D77BEF"/>
    <w:rsid w:val="00D77C60"/>
    <w:rsid w:val="00D800DA"/>
    <w:rsid w:val="00D827E7"/>
    <w:rsid w:val="00D83157"/>
    <w:rsid w:val="00D83948"/>
    <w:rsid w:val="00D83FD8"/>
    <w:rsid w:val="00D84AF3"/>
    <w:rsid w:val="00D85557"/>
    <w:rsid w:val="00D8721B"/>
    <w:rsid w:val="00D9110F"/>
    <w:rsid w:val="00D94C5F"/>
    <w:rsid w:val="00D9521D"/>
    <w:rsid w:val="00D955BB"/>
    <w:rsid w:val="00D956D7"/>
    <w:rsid w:val="00D96D0F"/>
    <w:rsid w:val="00DA0586"/>
    <w:rsid w:val="00DA0D88"/>
    <w:rsid w:val="00DA0DC2"/>
    <w:rsid w:val="00DA1208"/>
    <w:rsid w:val="00DA1F9C"/>
    <w:rsid w:val="00DA25E2"/>
    <w:rsid w:val="00DA2FC5"/>
    <w:rsid w:val="00DA330C"/>
    <w:rsid w:val="00DA33DE"/>
    <w:rsid w:val="00DA34E7"/>
    <w:rsid w:val="00DA5D53"/>
    <w:rsid w:val="00DB04A4"/>
    <w:rsid w:val="00DB07B5"/>
    <w:rsid w:val="00DB0AA5"/>
    <w:rsid w:val="00DB1EA1"/>
    <w:rsid w:val="00DB29BA"/>
    <w:rsid w:val="00DB3D82"/>
    <w:rsid w:val="00DB5278"/>
    <w:rsid w:val="00DB578E"/>
    <w:rsid w:val="00DB72BA"/>
    <w:rsid w:val="00DB76F2"/>
    <w:rsid w:val="00DC022D"/>
    <w:rsid w:val="00DC1514"/>
    <w:rsid w:val="00DC224F"/>
    <w:rsid w:val="00DC248A"/>
    <w:rsid w:val="00DC2AB9"/>
    <w:rsid w:val="00DC39E0"/>
    <w:rsid w:val="00DC4064"/>
    <w:rsid w:val="00DC6CF3"/>
    <w:rsid w:val="00DC7295"/>
    <w:rsid w:val="00DD048B"/>
    <w:rsid w:val="00DD32EB"/>
    <w:rsid w:val="00DD35CF"/>
    <w:rsid w:val="00DD474B"/>
    <w:rsid w:val="00DD5E71"/>
    <w:rsid w:val="00DE0301"/>
    <w:rsid w:val="00DE33CA"/>
    <w:rsid w:val="00DE3EA3"/>
    <w:rsid w:val="00DE4064"/>
    <w:rsid w:val="00DE4DBD"/>
    <w:rsid w:val="00DF00A6"/>
    <w:rsid w:val="00DF141A"/>
    <w:rsid w:val="00DF2F3E"/>
    <w:rsid w:val="00DF3C57"/>
    <w:rsid w:val="00DF443B"/>
    <w:rsid w:val="00DF56AA"/>
    <w:rsid w:val="00DF5A4D"/>
    <w:rsid w:val="00DF69AD"/>
    <w:rsid w:val="00E0010B"/>
    <w:rsid w:val="00E005F8"/>
    <w:rsid w:val="00E023D2"/>
    <w:rsid w:val="00E026BC"/>
    <w:rsid w:val="00E02D1D"/>
    <w:rsid w:val="00E031B9"/>
    <w:rsid w:val="00E039D9"/>
    <w:rsid w:val="00E03ED9"/>
    <w:rsid w:val="00E043F9"/>
    <w:rsid w:val="00E052A2"/>
    <w:rsid w:val="00E1066B"/>
    <w:rsid w:val="00E11A02"/>
    <w:rsid w:val="00E11E26"/>
    <w:rsid w:val="00E1299A"/>
    <w:rsid w:val="00E13203"/>
    <w:rsid w:val="00E17C9B"/>
    <w:rsid w:val="00E17D66"/>
    <w:rsid w:val="00E21B53"/>
    <w:rsid w:val="00E21F20"/>
    <w:rsid w:val="00E22AD3"/>
    <w:rsid w:val="00E231B0"/>
    <w:rsid w:val="00E2585F"/>
    <w:rsid w:val="00E2595D"/>
    <w:rsid w:val="00E2656C"/>
    <w:rsid w:val="00E26C4F"/>
    <w:rsid w:val="00E27676"/>
    <w:rsid w:val="00E32882"/>
    <w:rsid w:val="00E33CB0"/>
    <w:rsid w:val="00E33D01"/>
    <w:rsid w:val="00E33D5B"/>
    <w:rsid w:val="00E364D8"/>
    <w:rsid w:val="00E368D6"/>
    <w:rsid w:val="00E371C7"/>
    <w:rsid w:val="00E37898"/>
    <w:rsid w:val="00E401A5"/>
    <w:rsid w:val="00E42AA2"/>
    <w:rsid w:val="00E43AB7"/>
    <w:rsid w:val="00E43CBA"/>
    <w:rsid w:val="00E4414F"/>
    <w:rsid w:val="00E46115"/>
    <w:rsid w:val="00E463DA"/>
    <w:rsid w:val="00E47B08"/>
    <w:rsid w:val="00E50D88"/>
    <w:rsid w:val="00E51214"/>
    <w:rsid w:val="00E51B42"/>
    <w:rsid w:val="00E52E24"/>
    <w:rsid w:val="00E5632F"/>
    <w:rsid w:val="00E56EAE"/>
    <w:rsid w:val="00E56F3C"/>
    <w:rsid w:val="00E57BDF"/>
    <w:rsid w:val="00E6064E"/>
    <w:rsid w:val="00E6069D"/>
    <w:rsid w:val="00E64CC6"/>
    <w:rsid w:val="00E655BC"/>
    <w:rsid w:val="00E667A0"/>
    <w:rsid w:val="00E66A97"/>
    <w:rsid w:val="00E67856"/>
    <w:rsid w:val="00E6791E"/>
    <w:rsid w:val="00E67B60"/>
    <w:rsid w:val="00E71ABB"/>
    <w:rsid w:val="00E72323"/>
    <w:rsid w:val="00E7351B"/>
    <w:rsid w:val="00E739BA"/>
    <w:rsid w:val="00E73FD7"/>
    <w:rsid w:val="00E74804"/>
    <w:rsid w:val="00E74992"/>
    <w:rsid w:val="00E75C01"/>
    <w:rsid w:val="00E75D9F"/>
    <w:rsid w:val="00E76019"/>
    <w:rsid w:val="00E7676D"/>
    <w:rsid w:val="00E76797"/>
    <w:rsid w:val="00E80613"/>
    <w:rsid w:val="00E83A15"/>
    <w:rsid w:val="00E84CB7"/>
    <w:rsid w:val="00E84EFF"/>
    <w:rsid w:val="00E8580C"/>
    <w:rsid w:val="00E85EE6"/>
    <w:rsid w:val="00E86278"/>
    <w:rsid w:val="00E870ED"/>
    <w:rsid w:val="00E87B8F"/>
    <w:rsid w:val="00E90AE8"/>
    <w:rsid w:val="00E91168"/>
    <w:rsid w:val="00E915EF"/>
    <w:rsid w:val="00E93899"/>
    <w:rsid w:val="00E9478E"/>
    <w:rsid w:val="00E94A45"/>
    <w:rsid w:val="00E959CB"/>
    <w:rsid w:val="00E95B75"/>
    <w:rsid w:val="00E964E7"/>
    <w:rsid w:val="00EA0769"/>
    <w:rsid w:val="00EA111B"/>
    <w:rsid w:val="00EA1160"/>
    <w:rsid w:val="00EA1D9F"/>
    <w:rsid w:val="00EA25C0"/>
    <w:rsid w:val="00EA29D3"/>
    <w:rsid w:val="00EA2B36"/>
    <w:rsid w:val="00EA2CBB"/>
    <w:rsid w:val="00EA66F7"/>
    <w:rsid w:val="00EA7AB9"/>
    <w:rsid w:val="00EB0601"/>
    <w:rsid w:val="00EB1500"/>
    <w:rsid w:val="00EB1CAC"/>
    <w:rsid w:val="00EB209F"/>
    <w:rsid w:val="00EB4049"/>
    <w:rsid w:val="00EB5E82"/>
    <w:rsid w:val="00EB6053"/>
    <w:rsid w:val="00EB61C0"/>
    <w:rsid w:val="00EB68DC"/>
    <w:rsid w:val="00EB6D68"/>
    <w:rsid w:val="00EC121C"/>
    <w:rsid w:val="00EC175B"/>
    <w:rsid w:val="00EC1C9C"/>
    <w:rsid w:val="00EC1CD2"/>
    <w:rsid w:val="00EC29B9"/>
    <w:rsid w:val="00EC2AB7"/>
    <w:rsid w:val="00EC2DC3"/>
    <w:rsid w:val="00EC30D6"/>
    <w:rsid w:val="00EC35C5"/>
    <w:rsid w:val="00EC3A15"/>
    <w:rsid w:val="00EC46AC"/>
    <w:rsid w:val="00EC4A63"/>
    <w:rsid w:val="00EC573F"/>
    <w:rsid w:val="00ED043D"/>
    <w:rsid w:val="00ED091A"/>
    <w:rsid w:val="00ED0BE1"/>
    <w:rsid w:val="00ED1809"/>
    <w:rsid w:val="00ED307A"/>
    <w:rsid w:val="00ED43C9"/>
    <w:rsid w:val="00ED4740"/>
    <w:rsid w:val="00ED48CA"/>
    <w:rsid w:val="00ED5097"/>
    <w:rsid w:val="00ED65B9"/>
    <w:rsid w:val="00ED6E49"/>
    <w:rsid w:val="00ED6F2F"/>
    <w:rsid w:val="00EE01A2"/>
    <w:rsid w:val="00EE23E3"/>
    <w:rsid w:val="00EE40B7"/>
    <w:rsid w:val="00EE56DE"/>
    <w:rsid w:val="00EE5BA8"/>
    <w:rsid w:val="00EE63DC"/>
    <w:rsid w:val="00EE6FA2"/>
    <w:rsid w:val="00EF1BD2"/>
    <w:rsid w:val="00EF3488"/>
    <w:rsid w:val="00EF3A39"/>
    <w:rsid w:val="00EF5218"/>
    <w:rsid w:val="00EF6EA1"/>
    <w:rsid w:val="00EF779B"/>
    <w:rsid w:val="00EF7C16"/>
    <w:rsid w:val="00F00A20"/>
    <w:rsid w:val="00F0369F"/>
    <w:rsid w:val="00F0408F"/>
    <w:rsid w:val="00F05336"/>
    <w:rsid w:val="00F0695A"/>
    <w:rsid w:val="00F072AF"/>
    <w:rsid w:val="00F07F1C"/>
    <w:rsid w:val="00F101BE"/>
    <w:rsid w:val="00F1024D"/>
    <w:rsid w:val="00F126B5"/>
    <w:rsid w:val="00F126C4"/>
    <w:rsid w:val="00F12815"/>
    <w:rsid w:val="00F12F66"/>
    <w:rsid w:val="00F1443C"/>
    <w:rsid w:val="00F1554E"/>
    <w:rsid w:val="00F15EB1"/>
    <w:rsid w:val="00F1600E"/>
    <w:rsid w:val="00F16CAD"/>
    <w:rsid w:val="00F17E2E"/>
    <w:rsid w:val="00F206DA"/>
    <w:rsid w:val="00F21256"/>
    <w:rsid w:val="00F21FDA"/>
    <w:rsid w:val="00F2293B"/>
    <w:rsid w:val="00F22F7E"/>
    <w:rsid w:val="00F23427"/>
    <w:rsid w:val="00F25C2C"/>
    <w:rsid w:val="00F26D0C"/>
    <w:rsid w:val="00F274CD"/>
    <w:rsid w:val="00F30DDC"/>
    <w:rsid w:val="00F312E2"/>
    <w:rsid w:val="00F32B67"/>
    <w:rsid w:val="00F339E6"/>
    <w:rsid w:val="00F3425A"/>
    <w:rsid w:val="00F349D4"/>
    <w:rsid w:val="00F349E6"/>
    <w:rsid w:val="00F373D0"/>
    <w:rsid w:val="00F375CC"/>
    <w:rsid w:val="00F3787F"/>
    <w:rsid w:val="00F40226"/>
    <w:rsid w:val="00F40973"/>
    <w:rsid w:val="00F4186B"/>
    <w:rsid w:val="00F430CF"/>
    <w:rsid w:val="00F4401B"/>
    <w:rsid w:val="00F4416F"/>
    <w:rsid w:val="00F44201"/>
    <w:rsid w:val="00F45355"/>
    <w:rsid w:val="00F45BCC"/>
    <w:rsid w:val="00F45DDB"/>
    <w:rsid w:val="00F5020A"/>
    <w:rsid w:val="00F53432"/>
    <w:rsid w:val="00F53CAF"/>
    <w:rsid w:val="00F5431C"/>
    <w:rsid w:val="00F5644E"/>
    <w:rsid w:val="00F56FD2"/>
    <w:rsid w:val="00F576C6"/>
    <w:rsid w:val="00F60414"/>
    <w:rsid w:val="00F619DC"/>
    <w:rsid w:val="00F61F5D"/>
    <w:rsid w:val="00F62775"/>
    <w:rsid w:val="00F62995"/>
    <w:rsid w:val="00F652D9"/>
    <w:rsid w:val="00F65330"/>
    <w:rsid w:val="00F676AC"/>
    <w:rsid w:val="00F67C52"/>
    <w:rsid w:val="00F67DF2"/>
    <w:rsid w:val="00F7078D"/>
    <w:rsid w:val="00F70E8C"/>
    <w:rsid w:val="00F70F10"/>
    <w:rsid w:val="00F72368"/>
    <w:rsid w:val="00F72612"/>
    <w:rsid w:val="00F76289"/>
    <w:rsid w:val="00F779EC"/>
    <w:rsid w:val="00F80B19"/>
    <w:rsid w:val="00F825CB"/>
    <w:rsid w:val="00F83798"/>
    <w:rsid w:val="00F83A6E"/>
    <w:rsid w:val="00F83CC4"/>
    <w:rsid w:val="00F83F6B"/>
    <w:rsid w:val="00F84557"/>
    <w:rsid w:val="00F84B70"/>
    <w:rsid w:val="00F84D87"/>
    <w:rsid w:val="00F8522A"/>
    <w:rsid w:val="00F87539"/>
    <w:rsid w:val="00F9160E"/>
    <w:rsid w:val="00F9162E"/>
    <w:rsid w:val="00F92568"/>
    <w:rsid w:val="00F92804"/>
    <w:rsid w:val="00F930E3"/>
    <w:rsid w:val="00F94261"/>
    <w:rsid w:val="00FA197A"/>
    <w:rsid w:val="00FA1DD0"/>
    <w:rsid w:val="00FA2B9F"/>
    <w:rsid w:val="00FA34A8"/>
    <w:rsid w:val="00FA66F1"/>
    <w:rsid w:val="00FA6B90"/>
    <w:rsid w:val="00FA6EA6"/>
    <w:rsid w:val="00FB1DA1"/>
    <w:rsid w:val="00FB47D4"/>
    <w:rsid w:val="00FB5A8F"/>
    <w:rsid w:val="00FB5DF7"/>
    <w:rsid w:val="00FB6264"/>
    <w:rsid w:val="00FB6766"/>
    <w:rsid w:val="00FB7DCF"/>
    <w:rsid w:val="00FC01CF"/>
    <w:rsid w:val="00FC1499"/>
    <w:rsid w:val="00FC1ED7"/>
    <w:rsid w:val="00FC3390"/>
    <w:rsid w:val="00FC3BE9"/>
    <w:rsid w:val="00FC3E49"/>
    <w:rsid w:val="00FC516B"/>
    <w:rsid w:val="00FC6A62"/>
    <w:rsid w:val="00FC7E4A"/>
    <w:rsid w:val="00FD11D2"/>
    <w:rsid w:val="00FD1D3C"/>
    <w:rsid w:val="00FD1FCF"/>
    <w:rsid w:val="00FD319C"/>
    <w:rsid w:val="00FD3307"/>
    <w:rsid w:val="00FD354B"/>
    <w:rsid w:val="00FD3CB2"/>
    <w:rsid w:val="00FD42AA"/>
    <w:rsid w:val="00FD4F78"/>
    <w:rsid w:val="00FD55BB"/>
    <w:rsid w:val="00FD5A74"/>
    <w:rsid w:val="00FD5BE4"/>
    <w:rsid w:val="00FD6122"/>
    <w:rsid w:val="00FE0825"/>
    <w:rsid w:val="00FE0AF1"/>
    <w:rsid w:val="00FE10EF"/>
    <w:rsid w:val="00FE233B"/>
    <w:rsid w:val="00FE2620"/>
    <w:rsid w:val="00FE2AB4"/>
    <w:rsid w:val="00FE49F5"/>
    <w:rsid w:val="00FE5659"/>
    <w:rsid w:val="00FE60D7"/>
    <w:rsid w:val="00FE6767"/>
    <w:rsid w:val="00FF15A1"/>
    <w:rsid w:val="00FF15D6"/>
    <w:rsid w:val="00FF173E"/>
    <w:rsid w:val="00FF1ADA"/>
    <w:rsid w:val="00FF1F72"/>
    <w:rsid w:val="00FF3695"/>
    <w:rsid w:val="00FF4808"/>
    <w:rsid w:val="00FF6792"/>
    <w:rsid w:val="00FF7110"/>
    <w:rsid w:val="00FF7C9D"/>
    <w:rsid w:val="00FF7F7D"/>
    <w:rsid w:val="0139FBE5"/>
    <w:rsid w:val="015D55A7"/>
    <w:rsid w:val="019DA1A2"/>
    <w:rsid w:val="02194F25"/>
    <w:rsid w:val="02A79980"/>
    <w:rsid w:val="0358C628"/>
    <w:rsid w:val="03D42916"/>
    <w:rsid w:val="06E5B283"/>
    <w:rsid w:val="0795CAD0"/>
    <w:rsid w:val="082CEBE3"/>
    <w:rsid w:val="084ABCF7"/>
    <w:rsid w:val="092FED79"/>
    <w:rsid w:val="0937A01C"/>
    <w:rsid w:val="09414B5B"/>
    <w:rsid w:val="09EE40F3"/>
    <w:rsid w:val="0A1F12D9"/>
    <w:rsid w:val="0A2C7A77"/>
    <w:rsid w:val="0BEDD347"/>
    <w:rsid w:val="0D5DFE83"/>
    <w:rsid w:val="0E6DABE2"/>
    <w:rsid w:val="0EEC55D7"/>
    <w:rsid w:val="0EEFECC1"/>
    <w:rsid w:val="11111FEE"/>
    <w:rsid w:val="1174C1DF"/>
    <w:rsid w:val="12566A05"/>
    <w:rsid w:val="144368F8"/>
    <w:rsid w:val="14584FB8"/>
    <w:rsid w:val="14866DAC"/>
    <w:rsid w:val="14CBD350"/>
    <w:rsid w:val="15228D98"/>
    <w:rsid w:val="1577AEBF"/>
    <w:rsid w:val="162099FE"/>
    <w:rsid w:val="17661036"/>
    <w:rsid w:val="18673690"/>
    <w:rsid w:val="18A18A84"/>
    <w:rsid w:val="19C2C86C"/>
    <w:rsid w:val="1A0EA715"/>
    <w:rsid w:val="1A3EF994"/>
    <w:rsid w:val="1A5C5918"/>
    <w:rsid w:val="1AD652AC"/>
    <w:rsid w:val="1AE83763"/>
    <w:rsid w:val="1B0DF60E"/>
    <w:rsid w:val="1B942047"/>
    <w:rsid w:val="1BB7DEA7"/>
    <w:rsid w:val="1C31ABC0"/>
    <w:rsid w:val="1C3FC5A3"/>
    <w:rsid w:val="1C6AAFE2"/>
    <w:rsid w:val="1DEE830E"/>
    <w:rsid w:val="1DF68847"/>
    <w:rsid w:val="1EDD1C79"/>
    <w:rsid w:val="1EE13244"/>
    <w:rsid w:val="1EFD6B48"/>
    <w:rsid w:val="1F3941A1"/>
    <w:rsid w:val="1F91A94A"/>
    <w:rsid w:val="1FDADDF1"/>
    <w:rsid w:val="206AA6FF"/>
    <w:rsid w:val="215A1765"/>
    <w:rsid w:val="22B38794"/>
    <w:rsid w:val="22DDC6D8"/>
    <w:rsid w:val="236C96FC"/>
    <w:rsid w:val="23D10F6C"/>
    <w:rsid w:val="24958FF3"/>
    <w:rsid w:val="24C74CB3"/>
    <w:rsid w:val="251582B9"/>
    <w:rsid w:val="256F16B5"/>
    <w:rsid w:val="259286B6"/>
    <w:rsid w:val="2598FA26"/>
    <w:rsid w:val="262EF661"/>
    <w:rsid w:val="265765D1"/>
    <w:rsid w:val="26B90A09"/>
    <w:rsid w:val="2722BBF4"/>
    <w:rsid w:val="27B93F81"/>
    <w:rsid w:val="28033654"/>
    <w:rsid w:val="28D9848D"/>
    <w:rsid w:val="2928E44A"/>
    <w:rsid w:val="295578C5"/>
    <w:rsid w:val="295E2BBF"/>
    <w:rsid w:val="298607D0"/>
    <w:rsid w:val="29D84F0C"/>
    <w:rsid w:val="2A7D1897"/>
    <w:rsid w:val="2BA31357"/>
    <w:rsid w:val="2BC1D9D3"/>
    <w:rsid w:val="2C86293A"/>
    <w:rsid w:val="2C9317D4"/>
    <w:rsid w:val="2E002245"/>
    <w:rsid w:val="2F7E7DE5"/>
    <w:rsid w:val="2F910426"/>
    <w:rsid w:val="2FE03DC9"/>
    <w:rsid w:val="3098629B"/>
    <w:rsid w:val="310F9985"/>
    <w:rsid w:val="3126BE98"/>
    <w:rsid w:val="3137EA5C"/>
    <w:rsid w:val="31802F05"/>
    <w:rsid w:val="31B501AE"/>
    <w:rsid w:val="3250087B"/>
    <w:rsid w:val="3311194E"/>
    <w:rsid w:val="3341C247"/>
    <w:rsid w:val="3350F612"/>
    <w:rsid w:val="33FEF5A6"/>
    <w:rsid w:val="342A4ADD"/>
    <w:rsid w:val="34A0DACC"/>
    <w:rsid w:val="352FC5FE"/>
    <w:rsid w:val="363DB279"/>
    <w:rsid w:val="364F7F4D"/>
    <w:rsid w:val="367BCE24"/>
    <w:rsid w:val="36A524A2"/>
    <w:rsid w:val="37F23271"/>
    <w:rsid w:val="37F83F6E"/>
    <w:rsid w:val="37F922DD"/>
    <w:rsid w:val="381794F5"/>
    <w:rsid w:val="38A621C3"/>
    <w:rsid w:val="3A690E2F"/>
    <w:rsid w:val="3AD9C171"/>
    <w:rsid w:val="3AF5932D"/>
    <w:rsid w:val="3B1A00E9"/>
    <w:rsid w:val="3C2FDB82"/>
    <w:rsid w:val="3C31C65E"/>
    <w:rsid w:val="3D8DAA84"/>
    <w:rsid w:val="3E1ACC19"/>
    <w:rsid w:val="3F414E07"/>
    <w:rsid w:val="3F7111A7"/>
    <w:rsid w:val="3FB3367F"/>
    <w:rsid w:val="3FD2BD64"/>
    <w:rsid w:val="40FC7AF2"/>
    <w:rsid w:val="41308C73"/>
    <w:rsid w:val="418C55A7"/>
    <w:rsid w:val="41E13E0B"/>
    <w:rsid w:val="41EB0E6D"/>
    <w:rsid w:val="42C8E4F4"/>
    <w:rsid w:val="4387BFA6"/>
    <w:rsid w:val="43C2FD6E"/>
    <w:rsid w:val="43FFB643"/>
    <w:rsid w:val="443D8ECA"/>
    <w:rsid w:val="44819300"/>
    <w:rsid w:val="44BAA81D"/>
    <w:rsid w:val="44CF4199"/>
    <w:rsid w:val="44E369F8"/>
    <w:rsid w:val="45758059"/>
    <w:rsid w:val="457E1047"/>
    <w:rsid w:val="464A6165"/>
    <w:rsid w:val="466D909D"/>
    <w:rsid w:val="467CD81C"/>
    <w:rsid w:val="468E03E2"/>
    <w:rsid w:val="47F3421C"/>
    <w:rsid w:val="48FA4BD1"/>
    <w:rsid w:val="48FBCE59"/>
    <w:rsid w:val="49217BB2"/>
    <w:rsid w:val="4AA55EA6"/>
    <w:rsid w:val="4B297AE8"/>
    <w:rsid w:val="4B71CF57"/>
    <w:rsid w:val="4BC8DD90"/>
    <w:rsid w:val="4C53F1CE"/>
    <w:rsid w:val="4C8738B6"/>
    <w:rsid w:val="4D05FFB5"/>
    <w:rsid w:val="4D4A5BB1"/>
    <w:rsid w:val="4D67FF63"/>
    <w:rsid w:val="4DC26C4C"/>
    <w:rsid w:val="4EE2EF08"/>
    <w:rsid w:val="4EE74970"/>
    <w:rsid w:val="4EF9C613"/>
    <w:rsid w:val="4F877027"/>
    <w:rsid w:val="50664475"/>
    <w:rsid w:val="50810054"/>
    <w:rsid w:val="50C38255"/>
    <w:rsid w:val="51116264"/>
    <w:rsid w:val="512281FD"/>
    <w:rsid w:val="51DFAF1A"/>
    <w:rsid w:val="52903CE8"/>
    <w:rsid w:val="52DD8413"/>
    <w:rsid w:val="53A39006"/>
    <w:rsid w:val="552D86E8"/>
    <w:rsid w:val="554B8CB5"/>
    <w:rsid w:val="55BC6B8D"/>
    <w:rsid w:val="5632BCE5"/>
    <w:rsid w:val="568C8629"/>
    <w:rsid w:val="56D1BCA6"/>
    <w:rsid w:val="582058DF"/>
    <w:rsid w:val="59A00C9E"/>
    <w:rsid w:val="59EE287F"/>
    <w:rsid w:val="5B0F732B"/>
    <w:rsid w:val="5B47FAF1"/>
    <w:rsid w:val="5B9ECFCF"/>
    <w:rsid w:val="5C772DC4"/>
    <w:rsid w:val="5CF17959"/>
    <w:rsid w:val="5D6B8D26"/>
    <w:rsid w:val="5D81EF70"/>
    <w:rsid w:val="5DAC7FA3"/>
    <w:rsid w:val="5E667B5D"/>
    <w:rsid w:val="5E73D9C6"/>
    <w:rsid w:val="5EC764D4"/>
    <w:rsid w:val="5F2CC106"/>
    <w:rsid w:val="6040C645"/>
    <w:rsid w:val="607540E6"/>
    <w:rsid w:val="6138473F"/>
    <w:rsid w:val="6251663F"/>
    <w:rsid w:val="62CAFF62"/>
    <w:rsid w:val="63336CF9"/>
    <w:rsid w:val="63F46C54"/>
    <w:rsid w:val="6450D776"/>
    <w:rsid w:val="645BF309"/>
    <w:rsid w:val="649CB804"/>
    <w:rsid w:val="64C43192"/>
    <w:rsid w:val="659A8154"/>
    <w:rsid w:val="65A5CE88"/>
    <w:rsid w:val="6638147F"/>
    <w:rsid w:val="66B2C9B1"/>
    <w:rsid w:val="6738242B"/>
    <w:rsid w:val="676405E9"/>
    <w:rsid w:val="679D0816"/>
    <w:rsid w:val="67C5622A"/>
    <w:rsid w:val="680EE29F"/>
    <w:rsid w:val="683C1A5C"/>
    <w:rsid w:val="685655F0"/>
    <w:rsid w:val="68601BE0"/>
    <w:rsid w:val="692B90CA"/>
    <w:rsid w:val="69839E40"/>
    <w:rsid w:val="6A8EB4A9"/>
    <w:rsid w:val="6B17A3F9"/>
    <w:rsid w:val="6B5EECAF"/>
    <w:rsid w:val="6B77C284"/>
    <w:rsid w:val="6B8E8D01"/>
    <w:rsid w:val="6BA9030A"/>
    <w:rsid w:val="6C742931"/>
    <w:rsid w:val="6CA72700"/>
    <w:rsid w:val="6D07C6C6"/>
    <w:rsid w:val="6E0A1012"/>
    <w:rsid w:val="6E8565C0"/>
    <w:rsid w:val="6EAA44E4"/>
    <w:rsid w:val="6F8D4C5B"/>
    <w:rsid w:val="6F900748"/>
    <w:rsid w:val="6FB09B50"/>
    <w:rsid w:val="6FC1D20A"/>
    <w:rsid w:val="6FF1F778"/>
    <w:rsid w:val="714AAD43"/>
    <w:rsid w:val="71FC951E"/>
    <w:rsid w:val="721138E4"/>
    <w:rsid w:val="7258F879"/>
    <w:rsid w:val="729CAA79"/>
    <w:rsid w:val="72DDFC1C"/>
    <w:rsid w:val="72ED870F"/>
    <w:rsid w:val="73048F48"/>
    <w:rsid w:val="73A248A8"/>
    <w:rsid w:val="740225F3"/>
    <w:rsid w:val="7497ABE8"/>
    <w:rsid w:val="75424C1B"/>
    <w:rsid w:val="7586CA6C"/>
    <w:rsid w:val="75963835"/>
    <w:rsid w:val="759A827D"/>
    <w:rsid w:val="75B26B44"/>
    <w:rsid w:val="75C57EE8"/>
    <w:rsid w:val="75D21F66"/>
    <w:rsid w:val="75FE9616"/>
    <w:rsid w:val="774AC0F9"/>
    <w:rsid w:val="775C110F"/>
    <w:rsid w:val="775C7526"/>
    <w:rsid w:val="781C88FA"/>
    <w:rsid w:val="7892FBF3"/>
    <w:rsid w:val="78E69D21"/>
    <w:rsid w:val="7928C9B8"/>
    <w:rsid w:val="793F747E"/>
    <w:rsid w:val="7952A0A4"/>
    <w:rsid w:val="7979CC06"/>
    <w:rsid w:val="7AB0FC7C"/>
    <w:rsid w:val="7B00D941"/>
    <w:rsid w:val="7B171966"/>
    <w:rsid w:val="7B32DC40"/>
    <w:rsid w:val="7C28984C"/>
    <w:rsid w:val="7C782205"/>
    <w:rsid w:val="7C80F228"/>
    <w:rsid w:val="7D348578"/>
    <w:rsid w:val="7DA96556"/>
    <w:rsid w:val="7E17782D"/>
    <w:rsid w:val="7EEAAE04"/>
    <w:rsid w:val="7F6EE917"/>
    <w:rsid w:val="7F761923"/>
    <w:rsid w:val="7F880AE3"/>
    <w:rsid w:val="7FBB1A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449CBE"/>
  <w15:docId w15:val="{5156B888-1359-4C0C-8154-60E42D52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C86"/>
    <w:pPr>
      <w:spacing w:after="156" w:line="249" w:lineRule="auto"/>
      <w:ind w:left="10" w:hanging="10"/>
      <w:jc w:val="both"/>
    </w:pPr>
    <w:rPr>
      <w:rFonts w:ascii="Calibri" w:eastAsia="Calibri" w:hAnsi="Calibri" w:cs="Calibri"/>
      <w:color w:val="000000"/>
    </w:rPr>
  </w:style>
  <w:style w:type="paragraph" w:styleId="Titre1">
    <w:name w:val="heading 1"/>
    <w:next w:val="Normal"/>
    <w:link w:val="Titre1Car"/>
    <w:uiPriority w:val="9"/>
    <w:qFormat/>
    <w:rsid w:val="00C51086"/>
    <w:pPr>
      <w:keepNext/>
      <w:keepLines/>
      <w:spacing w:before="120" w:after="120"/>
      <w:ind w:left="10" w:right="59" w:hanging="10"/>
      <w:outlineLvl w:val="0"/>
    </w:pPr>
    <w:rPr>
      <w:rFonts w:ascii="Times New Roman" w:eastAsia="Calibri" w:hAnsi="Times New Roman" w:cs="Calibri"/>
      <w:b/>
      <w:sz w:val="24"/>
    </w:rPr>
  </w:style>
  <w:style w:type="paragraph" w:styleId="Titre2">
    <w:name w:val="heading 2"/>
    <w:next w:val="Normal"/>
    <w:link w:val="Titre2Car"/>
    <w:uiPriority w:val="9"/>
    <w:unhideWhenUsed/>
    <w:qFormat/>
    <w:rsid w:val="00980FCB"/>
    <w:pPr>
      <w:keepNext/>
      <w:keepLines/>
      <w:spacing w:before="120" w:after="217"/>
      <w:ind w:left="10" w:hanging="10"/>
      <w:outlineLvl w:val="1"/>
    </w:pPr>
    <w:rPr>
      <w:rFonts w:ascii="Times New Roman" w:eastAsia="Calibri" w:hAnsi="Times New Roman" w:cs="Calibri"/>
      <w:b/>
      <w:sz w:val="24"/>
    </w:rPr>
  </w:style>
  <w:style w:type="paragraph" w:styleId="Titre3">
    <w:name w:val="heading 3"/>
    <w:next w:val="Normal"/>
    <w:link w:val="Titre3Car"/>
    <w:uiPriority w:val="9"/>
    <w:unhideWhenUsed/>
    <w:qFormat/>
    <w:rsid w:val="00980FCB"/>
    <w:pPr>
      <w:keepNext/>
      <w:keepLines/>
      <w:spacing w:after="97" w:line="276" w:lineRule="auto"/>
      <w:jc w:val="both"/>
      <w:outlineLvl w:val="2"/>
    </w:pPr>
    <w:rPr>
      <w:rFonts w:ascii="Times New Roman" w:eastAsia="Calibri" w:hAnsi="Times New Roman" w:cs="Times New Roman"/>
      <w:b/>
      <w:color w:val="000000" w:themeColor="text1"/>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C51086"/>
    <w:rPr>
      <w:rFonts w:ascii="Times New Roman" w:eastAsia="Calibri" w:hAnsi="Times New Roman" w:cs="Calibri"/>
      <w:b/>
      <w:sz w:val="24"/>
    </w:rPr>
  </w:style>
  <w:style w:type="character" w:customStyle="1" w:styleId="Titre2Car">
    <w:name w:val="Titre 2 Car"/>
    <w:link w:val="Titre2"/>
    <w:uiPriority w:val="9"/>
    <w:rsid w:val="00980FCB"/>
    <w:rPr>
      <w:rFonts w:ascii="Times New Roman" w:eastAsia="Calibri" w:hAnsi="Times New Roman" w:cs="Calibri"/>
      <w:b/>
      <w:sz w:val="24"/>
    </w:rPr>
  </w:style>
  <w:style w:type="character" w:customStyle="1" w:styleId="Titre3Car">
    <w:name w:val="Titre 3 Car"/>
    <w:link w:val="Titre3"/>
    <w:uiPriority w:val="9"/>
    <w:rsid w:val="00980FCB"/>
    <w:rPr>
      <w:rFonts w:ascii="Times New Roman" w:eastAsia="Calibri" w:hAnsi="Times New Roman" w:cs="Times New Roman"/>
      <w:b/>
      <w:color w:val="000000" w:themeColor="text1"/>
      <w:sz w:val="24"/>
      <w:szCs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4C5E01"/>
    <w:pPr>
      <w:tabs>
        <w:tab w:val="center" w:pos="4680"/>
        <w:tab w:val="right" w:pos="9360"/>
      </w:tabs>
      <w:spacing w:after="0" w:line="240" w:lineRule="auto"/>
    </w:pPr>
  </w:style>
  <w:style w:type="character" w:customStyle="1" w:styleId="En-tteCar">
    <w:name w:val="En-tête Car"/>
    <w:basedOn w:val="Policepardfaut"/>
    <w:link w:val="En-tte"/>
    <w:uiPriority w:val="99"/>
    <w:rsid w:val="004C5E01"/>
    <w:rPr>
      <w:rFonts w:ascii="Calibri" w:eastAsia="Calibri" w:hAnsi="Calibri" w:cs="Calibri"/>
      <w:color w:val="000000"/>
    </w:rPr>
  </w:style>
  <w:style w:type="paragraph" w:styleId="Paragraphedeliste">
    <w:name w:val="List Paragraph"/>
    <w:aliases w:val="Bullets,Citation List,List Paragraph (numbered (a)),List Paragraph 1,List Paragraph1,List_Paragraph,Liste 1,MC Paragraphe Liste,Multilevel para_II,NUMBERED PARAGRAPH,Normal 2,References,Resume Title,Title Style 1,l,Casella di testo"/>
    <w:basedOn w:val="Normal"/>
    <w:link w:val="ParagraphedelisteCar"/>
    <w:uiPriority w:val="34"/>
    <w:qFormat/>
    <w:rsid w:val="00A170C9"/>
    <w:pPr>
      <w:ind w:left="720"/>
      <w:contextualSpacing/>
    </w:pPr>
  </w:style>
  <w:style w:type="table" w:customStyle="1" w:styleId="TableGrid10">
    <w:name w:val="Table Grid10"/>
    <w:basedOn w:val="TableauNormal"/>
    <w:next w:val="TableGrid0"/>
    <w:rsid w:val="00331114"/>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basedOn w:val="TableauNormal"/>
    <w:uiPriority w:val="39"/>
    <w:rsid w:val="00331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Boston 10,FOOTNOTES,Font: Geneva 9,Footnote,Footnote Text Char Char,Footnote Text Char1,Footnote Text Char1 Char Char,Footnote Text Char2 Char,Footnote text,Geneva 9,Texto nota pie Car,f,fn,footnote text,ft,single space,text"/>
    <w:basedOn w:val="Normal"/>
    <w:link w:val="NotedebasdepageCar"/>
    <w:uiPriority w:val="99"/>
    <w:unhideWhenUsed/>
    <w:qFormat/>
    <w:rsid w:val="00195D2C"/>
    <w:pPr>
      <w:spacing w:after="0" w:line="240" w:lineRule="auto"/>
      <w:ind w:left="0" w:firstLine="0"/>
      <w:jc w:val="left"/>
    </w:pPr>
    <w:rPr>
      <w:rFonts w:asciiTheme="minorHAnsi" w:eastAsiaTheme="minorHAnsi" w:hAnsiTheme="minorHAnsi" w:cstheme="minorBidi"/>
      <w:color w:val="auto"/>
      <w:sz w:val="20"/>
      <w:szCs w:val="20"/>
    </w:rPr>
  </w:style>
  <w:style w:type="character" w:customStyle="1" w:styleId="NotedebasdepageCar">
    <w:name w:val="Note de bas de page Car"/>
    <w:aliases w:val="Boston 10 Car,FOOTNOTES Car,Font: Geneva 9 Car,Footnote Car,Footnote Text Char Char Car,Footnote Text Char1 Car,Footnote Text Char1 Char Char Car,Footnote Text Char2 Char Car,Footnote text Car,Geneva 9 Car,Texto nota pie Car Car"/>
    <w:basedOn w:val="Policepardfaut"/>
    <w:link w:val="Notedebasdepage"/>
    <w:uiPriority w:val="99"/>
    <w:rsid w:val="00195D2C"/>
    <w:rPr>
      <w:rFonts w:eastAsiaTheme="minorHAnsi"/>
      <w:sz w:val="20"/>
      <w:szCs w:val="20"/>
    </w:rPr>
  </w:style>
  <w:style w:type="character" w:styleId="Appelnotedebasdep">
    <w:name w:val="footnote reference"/>
    <w:aliases w:val="ftref,fr,16 Point,Superscript 6 Point,BVI fnr,Carattere Char Carattere Carattere Char Carattere Char Carattere Char Char Char Char Char Char,ftref Char"/>
    <w:basedOn w:val="Policepardfaut"/>
    <w:link w:val="CarattereCharCarattereCarattereCharCarattereCharCarattereCharCharCharCharChar"/>
    <w:uiPriority w:val="99"/>
    <w:unhideWhenUsed/>
    <w:qFormat/>
    <w:rsid w:val="00195D2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Appelnotedebasdep"/>
    <w:uiPriority w:val="99"/>
    <w:rsid w:val="00195D2C"/>
    <w:pPr>
      <w:spacing w:before="120" w:after="160" w:line="240" w:lineRule="exact"/>
      <w:ind w:left="0" w:firstLine="0"/>
      <w:jc w:val="left"/>
    </w:pPr>
    <w:rPr>
      <w:rFonts w:asciiTheme="minorHAnsi" w:eastAsiaTheme="minorEastAsia" w:hAnsiTheme="minorHAnsi" w:cstheme="minorBidi"/>
      <w:color w:val="auto"/>
      <w:vertAlign w:val="superscript"/>
    </w:rPr>
  </w:style>
  <w:style w:type="paragraph" w:styleId="Textedebulles">
    <w:name w:val="Balloon Text"/>
    <w:basedOn w:val="Normal"/>
    <w:link w:val="TextedebullesCar"/>
    <w:uiPriority w:val="99"/>
    <w:semiHidden/>
    <w:unhideWhenUsed/>
    <w:rsid w:val="00B64D5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4D59"/>
    <w:rPr>
      <w:rFonts w:ascii="Segoe UI" w:eastAsia="Calibri" w:hAnsi="Segoe UI" w:cs="Segoe UI"/>
      <w:color w:val="000000"/>
      <w:sz w:val="18"/>
      <w:szCs w:val="18"/>
    </w:rPr>
  </w:style>
  <w:style w:type="table" w:customStyle="1" w:styleId="TableGrid11">
    <w:name w:val="Table Grid11"/>
    <w:basedOn w:val="TableauNormal"/>
    <w:next w:val="TableGrid0"/>
    <w:uiPriority w:val="39"/>
    <w:rsid w:val="00B93429"/>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372A2"/>
    <w:rPr>
      <w:rFonts w:cs="Times New Roman"/>
      <w:color w:val="0000FF"/>
      <w:u w:val="single"/>
    </w:rPr>
  </w:style>
  <w:style w:type="character" w:styleId="Lienhypertextesuivivisit">
    <w:name w:val="FollowedHyperlink"/>
    <w:basedOn w:val="Policepardfaut"/>
    <w:uiPriority w:val="99"/>
    <w:semiHidden/>
    <w:unhideWhenUsed/>
    <w:rsid w:val="00A372A2"/>
    <w:rPr>
      <w:color w:val="954F72" w:themeColor="followedHyperlink"/>
      <w:u w:val="single"/>
    </w:rPr>
  </w:style>
  <w:style w:type="character" w:customStyle="1" w:styleId="ParagraphedelisteCar">
    <w:name w:val="Paragraphe de liste Car"/>
    <w:aliases w:val="Bullets Car,Citation List Car,List Paragraph (numbered (a)) Car,List Paragraph 1 Car,List Paragraph1 Car,List_Paragraph Car,Liste 1 Car,MC Paragraphe Liste Car,Multilevel para_II Car,NUMBERED PARAGRAPH Car,Normal 2 Car,l Car"/>
    <w:link w:val="Paragraphedeliste"/>
    <w:uiPriority w:val="34"/>
    <w:qFormat/>
    <w:locked/>
    <w:rsid w:val="00620E28"/>
    <w:rPr>
      <w:rFonts w:ascii="Calibri" w:eastAsia="Calibri" w:hAnsi="Calibri" w:cs="Calibri"/>
      <w:color w:val="000000"/>
    </w:rPr>
  </w:style>
  <w:style w:type="character" w:styleId="Marquedecommentaire">
    <w:name w:val="annotation reference"/>
    <w:basedOn w:val="Policepardfaut"/>
    <w:uiPriority w:val="99"/>
    <w:semiHidden/>
    <w:unhideWhenUsed/>
    <w:rsid w:val="00802DC0"/>
    <w:rPr>
      <w:sz w:val="16"/>
      <w:szCs w:val="16"/>
    </w:rPr>
  </w:style>
  <w:style w:type="paragraph" w:styleId="Commentaire">
    <w:name w:val="annotation text"/>
    <w:basedOn w:val="Normal"/>
    <w:link w:val="CommentaireCar"/>
    <w:uiPriority w:val="99"/>
    <w:unhideWhenUsed/>
    <w:rsid w:val="00802DC0"/>
    <w:pPr>
      <w:spacing w:line="240" w:lineRule="auto"/>
    </w:pPr>
    <w:rPr>
      <w:sz w:val="20"/>
      <w:szCs w:val="20"/>
    </w:rPr>
  </w:style>
  <w:style w:type="character" w:customStyle="1" w:styleId="CommentaireCar">
    <w:name w:val="Commentaire Car"/>
    <w:basedOn w:val="Policepardfaut"/>
    <w:link w:val="Commentaire"/>
    <w:uiPriority w:val="99"/>
    <w:rsid w:val="00802DC0"/>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802DC0"/>
    <w:rPr>
      <w:b/>
      <w:bCs/>
    </w:rPr>
  </w:style>
  <w:style w:type="character" w:customStyle="1" w:styleId="ObjetducommentaireCar">
    <w:name w:val="Objet du commentaire Car"/>
    <w:basedOn w:val="CommentaireCar"/>
    <w:link w:val="Objetducommentaire"/>
    <w:uiPriority w:val="99"/>
    <w:semiHidden/>
    <w:rsid w:val="00802DC0"/>
    <w:rPr>
      <w:rFonts w:ascii="Calibri" w:eastAsia="Calibri" w:hAnsi="Calibri" w:cs="Calibri"/>
      <w:b/>
      <w:bCs/>
      <w:color w:val="000000"/>
      <w:sz w:val="20"/>
      <w:szCs w:val="20"/>
    </w:rPr>
  </w:style>
  <w:style w:type="paragraph" w:styleId="Sansinterligne">
    <w:name w:val="No Spacing"/>
    <w:uiPriority w:val="1"/>
    <w:qFormat/>
    <w:rsid w:val="003458FD"/>
    <w:pPr>
      <w:spacing w:after="0" w:line="240" w:lineRule="auto"/>
    </w:pPr>
    <w:rPr>
      <w:rFonts w:eastAsiaTheme="minorHAnsi"/>
      <w:sz w:val="24"/>
      <w:szCs w:val="24"/>
    </w:rPr>
  </w:style>
  <w:style w:type="table" w:customStyle="1" w:styleId="SLRTable">
    <w:name w:val="SLR Table"/>
    <w:basedOn w:val="TableauNormal"/>
    <w:rsid w:val="003458FD"/>
    <w:pPr>
      <w:spacing w:after="0" w:line="240" w:lineRule="auto"/>
    </w:pPr>
    <w:rPr>
      <w:rFonts w:ascii="Calibri" w:eastAsia="Times New Roman" w:hAnsi="Calibri" w:cs="Times New Roman"/>
      <w:color w:val="A5A5A5" w:themeColor="accent3"/>
      <w:sz w:val="20"/>
      <w:szCs w:val="20"/>
      <w:lang w:eastAsia="en-GB"/>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28" w:type="dxa"/>
        <w:bottom w:w="28" w:type="dxa"/>
      </w:tblCellMar>
    </w:tblPr>
    <w:tcPr>
      <w:shd w:val="clear" w:color="auto" w:fill="auto"/>
    </w:tcPr>
    <w:tblStylePr w:type="firstRow">
      <w:pPr>
        <w:wordWrap/>
        <w:spacing w:beforeLines="0" w:before="0" w:beforeAutospacing="0" w:afterLines="0" w:after="0" w:afterAutospacing="0" w:line="240" w:lineRule="auto"/>
      </w:pPr>
      <w:rPr>
        <w:color w:val="FFFFFF" w:themeColor="background1"/>
      </w:rPr>
      <w:tblPr/>
      <w:trPr>
        <w:tblHeader/>
      </w:trPr>
      <w:tcPr>
        <w:shd w:val="clear" w:color="auto" w:fill="538135" w:themeFill="accent6" w:themeFillShade="BF"/>
      </w:tcPr>
    </w:tblStylePr>
  </w:style>
  <w:style w:type="table" w:customStyle="1" w:styleId="TABLANUEVA2504">
    <w:name w:val="TABLA NUEVA 2504"/>
    <w:basedOn w:val="TableauNormal"/>
    <w:uiPriority w:val="99"/>
    <w:rsid w:val="009C3675"/>
    <w:pPr>
      <w:snapToGrid w:val="0"/>
      <w:spacing w:after="0" w:line="240" w:lineRule="auto"/>
    </w:pPr>
    <w:rPr>
      <w:rFonts w:ascii="Calibri Light" w:eastAsiaTheme="minorHAnsi" w:hAnsi="Calibri Light" w:cs="Calibri (Cuerpo)"/>
      <w:color w:val="000000" w:themeColor="text1"/>
      <w:sz w:val="15"/>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right w:w="28" w:type="dxa"/>
      </w:tblCellMar>
    </w:tblPr>
    <w:tcPr>
      <w:shd w:val="clear" w:color="auto" w:fill="auto"/>
    </w:tcPr>
    <w:tblStylePr w:type="firstRow">
      <w:rPr>
        <w:color w:val="E7E6E6" w:themeColor="background2"/>
      </w:rPr>
      <w:tblPr/>
      <w:tcPr>
        <w:tcBorders>
          <w:top w:val="nil"/>
          <w:left w:val="nil"/>
          <w:bottom w:val="nil"/>
          <w:right w:val="nil"/>
          <w:insideH w:val="nil"/>
          <w:insideV w:val="single" w:sz="4" w:space="0" w:color="E7E6E6" w:themeColor="background2"/>
        </w:tcBorders>
        <w:shd w:val="clear" w:color="auto" w:fill="44546A" w:themeFill="text2"/>
      </w:tcPr>
    </w:tblStylePr>
  </w:style>
  <w:style w:type="paragraph" w:customStyle="1" w:styleId="INTERIORTABLA">
    <w:name w:val="INTERIOR TABLA"/>
    <w:basedOn w:val="Normal"/>
    <w:qFormat/>
    <w:rsid w:val="009C3675"/>
    <w:pPr>
      <w:snapToGrid w:val="0"/>
      <w:spacing w:after="120" w:line="240" w:lineRule="auto"/>
      <w:ind w:left="0" w:firstLine="0"/>
      <w:jc w:val="left"/>
    </w:pPr>
    <w:rPr>
      <w:rFonts w:ascii="Calibri Light" w:eastAsiaTheme="minorHAnsi" w:hAnsi="Calibri Light" w:cs="Calibri Light"/>
      <w:color w:val="auto"/>
      <w:sz w:val="15"/>
      <w:szCs w:val="15"/>
      <w:u w:color="FFFFFF"/>
    </w:rPr>
  </w:style>
  <w:style w:type="table" w:styleId="Grilledutableau">
    <w:name w:val="Table Grid"/>
    <w:aliases w:val="Table Grid (Appendix list)"/>
    <w:basedOn w:val="TableauNormal"/>
    <w:uiPriority w:val="39"/>
    <w:rsid w:val="009C3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F26D0C"/>
    <w:pPr>
      <w:spacing w:after="0" w:line="240" w:lineRule="auto"/>
    </w:pPr>
    <w:rPr>
      <w:sz w:val="20"/>
      <w:szCs w:val="20"/>
    </w:rPr>
  </w:style>
  <w:style w:type="character" w:customStyle="1" w:styleId="NotedefinCar">
    <w:name w:val="Note de fin Car"/>
    <w:basedOn w:val="Policepardfaut"/>
    <w:link w:val="Notedefin"/>
    <w:uiPriority w:val="99"/>
    <w:semiHidden/>
    <w:rsid w:val="00F26D0C"/>
    <w:rPr>
      <w:rFonts w:ascii="Calibri" w:eastAsia="Calibri" w:hAnsi="Calibri" w:cs="Calibri"/>
      <w:color w:val="000000"/>
      <w:sz w:val="20"/>
      <w:szCs w:val="20"/>
    </w:rPr>
  </w:style>
  <w:style w:type="character" w:styleId="Appeldenotedefin">
    <w:name w:val="endnote reference"/>
    <w:basedOn w:val="Policepardfaut"/>
    <w:uiPriority w:val="99"/>
    <w:semiHidden/>
    <w:unhideWhenUsed/>
    <w:rsid w:val="00F26D0C"/>
    <w:rPr>
      <w:vertAlign w:val="superscript"/>
    </w:rPr>
  </w:style>
  <w:style w:type="paragraph" w:styleId="Pieddepage">
    <w:name w:val="footer"/>
    <w:basedOn w:val="Normal"/>
    <w:link w:val="PieddepageCar"/>
    <w:uiPriority w:val="99"/>
    <w:unhideWhenUsed/>
    <w:rsid w:val="000B169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B169F"/>
    <w:rPr>
      <w:rFonts w:ascii="Calibri" w:eastAsia="Calibri" w:hAnsi="Calibri" w:cs="Calibri"/>
      <w:color w:val="000000"/>
    </w:rPr>
  </w:style>
  <w:style w:type="table" w:customStyle="1" w:styleId="TableGrid100">
    <w:name w:val="Table Grid100"/>
    <w:basedOn w:val="TableauNormal"/>
    <w:next w:val="TableGrid0"/>
    <w:rsid w:val="009C4FB4"/>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0">
    <w:name w:val="Table Grid1000"/>
    <w:basedOn w:val="TableauNormal"/>
    <w:next w:val="TableGrid0"/>
    <w:uiPriority w:val="39"/>
    <w:rsid w:val="00091ADD"/>
    <w:pPr>
      <w:spacing w:after="0" w:line="240" w:lineRule="auto"/>
    </w:pPr>
    <w:rPr>
      <w:rFonts w:eastAsiaTheme="minorHAnsi"/>
      <w:szCs w:val="28"/>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Policepardfaut"/>
    <w:uiPriority w:val="99"/>
    <w:unhideWhenUsed/>
    <w:rsid w:val="004A711B"/>
    <w:rPr>
      <w:color w:val="605E5C"/>
      <w:shd w:val="clear" w:color="auto" w:fill="E1DFDD"/>
    </w:rPr>
  </w:style>
  <w:style w:type="character" w:customStyle="1" w:styleId="Mention1">
    <w:name w:val="Mention1"/>
    <w:basedOn w:val="Policepardfaut"/>
    <w:uiPriority w:val="99"/>
    <w:unhideWhenUsed/>
    <w:rsid w:val="004A711B"/>
    <w:rPr>
      <w:color w:val="2B579A"/>
      <w:shd w:val="clear" w:color="auto" w:fill="E1DFDD"/>
    </w:rPr>
  </w:style>
  <w:style w:type="paragraph" w:styleId="Rvision">
    <w:name w:val="Revision"/>
    <w:hidden/>
    <w:uiPriority w:val="99"/>
    <w:semiHidden/>
    <w:rsid w:val="002C61B8"/>
    <w:pPr>
      <w:spacing w:after="0" w:line="240" w:lineRule="auto"/>
    </w:pPr>
    <w:rPr>
      <w:rFonts w:ascii="Calibri" w:eastAsia="Calibri" w:hAnsi="Calibri" w:cs="Calibri"/>
      <w:color w:val="000000"/>
    </w:rPr>
  </w:style>
  <w:style w:type="character" w:customStyle="1" w:styleId="cf01">
    <w:name w:val="cf01"/>
    <w:basedOn w:val="Policepardfaut"/>
    <w:rsid w:val="006C126B"/>
    <w:rPr>
      <w:rFonts w:ascii="Segoe UI" w:hAnsi="Segoe UI" w:cs="Segoe UI" w:hint="default"/>
      <w:i/>
      <w:iCs/>
      <w:sz w:val="18"/>
      <w:szCs w:val="18"/>
    </w:rPr>
  </w:style>
  <w:style w:type="paragraph" w:styleId="Lgende">
    <w:name w:val="caption"/>
    <w:basedOn w:val="Normal"/>
    <w:next w:val="Normal"/>
    <w:uiPriority w:val="35"/>
    <w:unhideWhenUsed/>
    <w:qFormat/>
    <w:rsid w:val="00A400A2"/>
    <w:pPr>
      <w:keepNext/>
      <w:spacing w:before="120" w:after="320" w:line="240" w:lineRule="auto"/>
      <w:ind w:left="0" w:firstLine="0"/>
      <w:jc w:val="left"/>
    </w:pPr>
    <w:rPr>
      <w:rFonts w:ascii="Times New Roman" w:eastAsiaTheme="minorHAnsi" w:hAnsi="Times New Roman" w:cs="Times New Roman"/>
      <w:b/>
      <w:bCs/>
      <w:iCs/>
      <w:color w:val="auto"/>
      <w:sz w:val="24"/>
      <w:szCs w:val="16"/>
    </w:rPr>
  </w:style>
  <w:style w:type="paragraph" w:customStyle="1" w:styleId="pf0">
    <w:name w:val="pf0"/>
    <w:basedOn w:val="Normal"/>
    <w:rsid w:val="007A7D50"/>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cf11">
    <w:name w:val="cf11"/>
    <w:basedOn w:val="Policepardfaut"/>
    <w:rsid w:val="00075286"/>
    <w:rPr>
      <w:rFonts w:ascii="Segoe UI" w:hAnsi="Segoe UI" w:cs="Segoe UI" w:hint="default"/>
      <w:i/>
      <w:iCs/>
      <w:sz w:val="18"/>
      <w:szCs w:val="18"/>
    </w:rPr>
  </w:style>
  <w:style w:type="paragraph" w:styleId="En-ttedetabledesmatires">
    <w:name w:val="TOC Heading"/>
    <w:basedOn w:val="Titre1"/>
    <w:next w:val="Normal"/>
    <w:uiPriority w:val="39"/>
    <w:unhideWhenUsed/>
    <w:qFormat/>
    <w:rsid w:val="004130F0"/>
    <w:pPr>
      <w:spacing w:before="240"/>
      <w:ind w:left="0" w:right="0" w:firstLine="0"/>
      <w:outlineLvl w:val="9"/>
    </w:pPr>
    <w:rPr>
      <w:rFonts w:asciiTheme="majorHAnsi" w:eastAsiaTheme="majorEastAsia" w:hAnsiTheme="majorHAnsi" w:cstheme="majorBidi"/>
      <w:b w:val="0"/>
      <w:color w:val="2F5496" w:themeColor="accent1" w:themeShade="BF"/>
      <w:sz w:val="32"/>
      <w:szCs w:val="32"/>
      <w:lang w:eastAsia="fr-FR"/>
    </w:rPr>
  </w:style>
  <w:style w:type="paragraph" w:styleId="TM2">
    <w:name w:val="toc 2"/>
    <w:basedOn w:val="Normal"/>
    <w:next w:val="Normal"/>
    <w:autoRedefine/>
    <w:uiPriority w:val="39"/>
    <w:unhideWhenUsed/>
    <w:rsid w:val="00B625DF"/>
    <w:pPr>
      <w:tabs>
        <w:tab w:val="left" w:pos="880"/>
        <w:tab w:val="right" w:leader="dot" w:pos="8630"/>
      </w:tabs>
      <w:spacing w:after="100"/>
      <w:ind w:left="20"/>
    </w:pPr>
  </w:style>
  <w:style w:type="paragraph" w:styleId="TM3">
    <w:name w:val="toc 3"/>
    <w:basedOn w:val="Normal"/>
    <w:next w:val="Normal"/>
    <w:autoRedefine/>
    <w:uiPriority w:val="39"/>
    <w:unhideWhenUsed/>
    <w:rsid w:val="004130F0"/>
    <w:pPr>
      <w:spacing w:after="100"/>
      <w:ind w:left="440"/>
    </w:pPr>
  </w:style>
  <w:style w:type="paragraph" w:styleId="TM1">
    <w:name w:val="toc 1"/>
    <w:basedOn w:val="Normal"/>
    <w:next w:val="Normal"/>
    <w:autoRedefine/>
    <w:uiPriority w:val="39"/>
    <w:unhideWhenUsed/>
    <w:rsid w:val="009B61C9"/>
    <w:pPr>
      <w:tabs>
        <w:tab w:val="right" w:leader="dot" w:pos="8630"/>
      </w:tabs>
      <w:spacing w:after="100" w:line="276" w:lineRule="auto"/>
      <w:ind w:left="0"/>
    </w:pPr>
  </w:style>
  <w:style w:type="character" w:customStyle="1" w:styleId="y2iqfc">
    <w:name w:val="y2iqfc"/>
    <w:basedOn w:val="Policepardfaut"/>
    <w:rsid w:val="00DD5E71"/>
  </w:style>
  <w:style w:type="paragraph" w:styleId="Corpsdetexte">
    <w:name w:val="Body Text"/>
    <w:basedOn w:val="Normal"/>
    <w:link w:val="CorpsdetexteCar"/>
    <w:uiPriority w:val="99"/>
    <w:unhideWhenUsed/>
    <w:rsid w:val="00B16F62"/>
    <w:pPr>
      <w:spacing w:after="120"/>
    </w:pPr>
  </w:style>
  <w:style w:type="character" w:customStyle="1" w:styleId="CorpsdetexteCar">
    <w:name w:val="Corps de texte Car"/>
    <w:basedOn w:val="Policepardfaut"/>
    <w:link w:val="Corpsdetexte"/>
    <w:uiPriority w:val="99"/>
    <w:rsid w:val="00B16F62"/>
    <w:rPr>
      <w:rFonts w:ascii="Calibri" w:eastAsia="Calibri" w:hAnsi="Calibri" w:cs="Calibri"/>
      <w:color w:val="000000"/>
    </w:rPr>
  </w:style>
  <w:style w:type="paragraph" w:styleId="Tabledesillustrations">
    <w:name w:val="table of figures"/>
    <w:basedOn w:val="Normal"/>
    <w:next w:val="Normal"/>
    <w:uiPriority w:val="99"/>
    <w:unhideWhenUsed/>
    <w:rsid w:val="00F53CAF"/>
    <w:pPr>
      <w:spacing w:after="0"/>
      <w:ind w:left="0"/>
    </w:pPr>
  </w:style>
  <w:style w:type="character" w:customStyle="1" w:styleId="Mentionnonrsolue1">
    <w:name w:val="Mention non résolue1"/>
    <w:basedOn w:val="Policepardfaut"/>
    <w:uiPriority w:val="99"/>
    <w:unhideWhenUsed/>
    <w:rsid w:val="00D37B8D"/>
    <w:rPr>
      <w:color w:val="605E5C"/>
      <w:shd w:val="clear" w:color="auto" w:fill="E1DFDD"/>
    </w:rPr>
  </w:style>
  <w:style w:type="paragraph" w:styleId="PrformatHTML">
    <w:name w:val="HTML Preformatted"/>
    <w:basedOn w:val="Normal"/>
    <w:link w:val="PrformatHTMLCar"/>
    <w:uiPriority w:val="99"/>
    <w:semiHidden/>
    <w:unhideWhenUsed/>
    <w:rsid w:val="00D37B8D"/>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D37B8D"/>
    <w:rPr>
      <w:rFonts w:ascii="Consolas" w:eastAsia="Calibri" w:hAnsi="Consolas"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286755">
      <w:bodyDiv w:val="1"/>
      <w:marLeft w:val="0"/>
      <w:marRight w:val="0"/>
      <w:marTop w:val="0"/>
      <w:marBottom w:val="0"/>
      <w:divBdr>
        <w:top w:val="none" w:sz="0" w:space="0" w:color="auto"/>
        <w:left w:val="none" w:sz="0" w:space="0" w:color="auto"/>
        <w:bottom w:val="none" w:sz="0" w:space="0" w:color="auto"/>
        <w:right w:val="none" w:sz="0" w:space="0" w:color="auto"/>
      </w:divBdr>
    </w:div>
    <w:div w:id="179395277">
      <w:bodyDiv w:val="1"/>
      <w:marLeft w:val="0"/>
      <w:marRight w:val="0"/>
      <w:marTop w:val="0"/>
      <w:marBottom w:val="0"/>
      <w:divBdr>
        <w:top w:val="none" w:sz="0" w:space="0" w:color="auto"/>
        <w:left w:val="none" w:sz="0" w:space="0" w:color="auto"/>
        <w:bottom w:val="none" w:sz="0" w:space="0" w:color="auto"/>
        <w:right w:val="none" w:sz="0" w:space="0" w:color="auto"/>
      </w:divBdr>
    </w:div>
    <w:div w:id="301235912">
      <w:bodyDiv w:val="1"/>
      <w:marLeft w:val="0"/>
      <w:marRight w:val="0"/>
      <w:marTop w:val="0"/>
      <w:marBottom w:val="0"/>
      <w:divBdr>
        <w:top w:val="none" w:sz="0" w:space="0" w:color="auto"/>
        <w:left w:val="none" w:sz="0" w:space="0" w:color="auto"/>
        <w:bottom w:val="none" w:sz="0" w:space="0" w:color="auto"/>
        <w:right w:val="none" w:sz="0" w:space="0" w:color="auto"/>
      </w:divBdr>
    </w:div>
    <w:div w:id="310059309">
      <w:bodyDiv w:val="1"/>
      <w:marLeft w:val="0"/>
      <w:marRight w:val="0"/>
      <w:marTop w:val="0"/>
      <w:marBottom w:val="0"/>
      <w:divBdr>
        <w:top w:val="none" w:sz="0" w:space="0" w:color="auto"/>
        <w:left w:val="none" w:sz="0" w:space="0" w:color="auto"/>
        <w:bottom w:val="none" w:sz="0" w:space="0" w:color="auto"/>
        <w:right w:val="none" w:sz="0" w:space="0" w:color="auto"/>
      </w:divBdr>
    </w:div>
    <w:div w:id="451560815">
      <w:bodyDiv w:val="1"/>
      <w:marLeft w:val="0"/>
      <w:marRight w:val="0"/>
      <w:marTop w:val="0"/>
      <w:marBottom w:val="0"/>
      <w:divBdr>
        <w:top w:val="none" w:sz="0" w:space="0" w:color="auto"/>
        <w:left w:val="none" w:sz="0" w:space="0" w:color="auto"/>
        <w:bottom w:val="none" w:sz="0" w:space="0" w:color="auto"/>
        <w:right w:val="none" w:sz="0" w:space="0" w:color="auto"/>
      </w:divBdr>
    </w:div>
    <w:div w:id="605388542">
      <w:bodyDiv w:val="1"/>
      <w:marLeft w:val="0"/>
      <w:marRight w:val="0"/>
      <w:marTop w:val="0"/>
      <w:marBottom w:val="0"/>
      <w:divBdr>
        <w:top w:val="none" w:sz="0" w:space="0" w:color="auto"/>
        <w:left w:val="none" w:sz="0" w:space="0" w:color="auto"/>
        <w:bottom w:val="none" w:sz="0" w:space="0" w:color="auto"/>
        <w:right w:val="none" w:sz="0" w:space="0" w:color="auto"/>
      </w:divBdr>
    </w:div>
    <w:div w:id="631329837">
      <w:bodyDiv w:val="1"/>
      <w:marLeft w:val="0"/>
      <w:marRight w:val="0"/>
      <w:marTop w:val="0"/>
      <w:marBottom w:val="0"/>
      <w:divBdr>
        <w:top w:val="none" w:sz="0" w:space="0" w:color="auto"/>
        <w:left w:val="none" w:sz="0" w:space="0" w:color="auto"/>
        <w:bottom w:val="none" w:sz="0" w:space="0" w:color="auto"/>
        <w:right w:val="none" w:sz="0" w:space="0" w:color="auto"/>
      </w:divBdr>
    </w:div>
    <w:div w:id="923297909">
      <w:bodyDiv w:val="1"/>
      <w:marLeft w:val="0"/>
      <w:marRight w:val="0"/>
      <w:marTop w:val="0"/>
      <w:marBottom w:val="0"/>
      <w:divBdr>
        <w:top w:val="none" w:sz="0" w:space="0" w:color="auto"/>
        <w:left w:val="none" w:sz="0" w:space="0" w:color="auto"/>
        <w:bottom w:val="none" w:sz="0" w:space="0" w:color="auto"/>
        <w:right w:val="none" w:sz="0" w:space="0" w:color="auto"/>
      </w:divBdr>
    </w:div>
    <w:div w:id="1037046621">
      <w:bodyDiv w:val="1"/>
      <w:marLeft w:val="0"/>
      <w:marRight w:val="0"/>
      <w:marTop w:val="0"/>
      <w:marBottom w:val="0"/>
      <w:divBdr>
        <w:top w:val="none" w:sz="0" w:space="0" w:color="auto"/>
        <w:left w:val="none" w:sz="0" w:space="0" w:color="auto"/>
        <w:bottom w:val="none" w:sz="0" w:space="0" w:color="auto"/>
        <w:right w:val="none" w:sz="0" w:space="0" w:color="auto"/>
      </w:divBdr>
    </w:div>
    <w:div w:id="1101990814">
      <w:bodyDiv w:val="1"/>
      <w:marLeft w:val="0"/>
      <w:marRight w:val="0"/>
      <w:marTop w:val="0"/>
      <w:marBottom w:val="0"/>
      <w:divBdr>
        <w:top w:val="none" w:sz="0" w:space="0" w:color="auto"/>
        <w:left w:val="none" w:sz="0" w:space="0" w:color="auto"/>
        <w:bottom w:val="none" w:sz="0" w:space="0" w:color="auto"/>
        <w:right w:val="none" w:sz="0" w:space="0" w:color="auto"/>
      </w:divBdr>
    </w:div>
    <w:div w:id="1732072478">
      <w:bodyDiv w:val="1"/>
      <w:marLeft w:val="0"/>
      <w:marRight w:val="0"/>
      <w:marTop w:val="0"/>
      <w:marBottom w:val="0"/>
      <w:divBdr>
        <w:top w:val="none" w:sz="0" w:space="0" w:color="auto"/>
        <w:left w:val="none" w:sz="0" w:space="0" w:color="auto"/>
        <w:bottom w:val="none" w:sz="0" w:space="0" w:color="auto"/>
        <w:right w:val="none" w:sz="0" w:space="0" w:color="auto"/>
      </w:divBdr>
    </w:div>
    <w:div w:id="1871991536">
      <w:bodyDiv w:val="1"/>
      <w:marLeft w:val="0"/>
      <w:marRight w:val="0"/>
      <w:marTop w:val="0"/>
      <w:marBottom w:val="0"/>
      <w:divBdr>
        <w:top w:val="none" w:sz="0" w:space="0" w:color="auto"/>
        <w:left w:val="none" w:sz="0" w:space="0" w:color="auto"/>
        <w:bottom w:val="none" w:sz="0" w:space="0" w:color="auto"/>
        <w:right w:val="none" w:sz="0" w:space="0" w:color="auto"/>
      </w:divBdr>
    </w:div>
    <w:div w:id="1901674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pn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8.png"/><Relationship Id="rId30"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C0D38889-CE22-4042-A323-EBDAB1DA554A}">
    <t:Anchor>
      <t:Comment id="682719494"/>
    </t:Anchor>
    <t:History>
      <t:Event id="{F8DB3B33-6C5E-46C7-B1C9-B0BB1AB82AC2}" time="2023-09-25T21:20:52.729Z">
        <t:Attribution userId="S::agurkan@worldbank.org::7358d9f4-2750-4c38-bab4-4be0a1246d71" userProvider="AD" userName="Asli Gurkan"/>
        <t:Anchor>
          <t:Comment id="2070935814"/>
        </t:Anchor>
        <t:Create/>
      </t:Event>
      <t:Event id="{8FC56B91-62BE-4D52-8448-41E971D58252}" time="2023-09-25T21:20:52.729Z">
        <t:Attribution userId="S::agurkan@worldbank.org::7358d9f4-2750-4c38-bab4-4be0a1246d71" userProvider="AD" userName="Asli Gurkan"/>
        <t:Anchor>
          <t:Comment id="2070935814"/>
        </t:Anchor>
        <t:Assign userId="S::jfizzarotti@worldbank.org::a91f5ede-7d52-4d22-88f0-eea6c061e658" userProvider="AD" userName="Joseph Fizzarotti"/>
      </t:Event>
      <t:Event id="{2E674A78-EBBF-4651-80CC-C4F2E3816EBD}" time="2023-09-25T21:20:52.729Z">
        <t:Attribution userId="S::agurkan@worldbank.org::7358d9f4-2750-4c38-bab4-4be0a1246d71" userProvider="AD" userName="Asli Gurkan"/>
        <t:Anchor>
          <t:Comment id="2070935814"/>
        </t:Anchor>
        <t:SetTitle title="@Joseph Fizzarotti - Hi Joe, this comment from Maninder was targeted to you. Could you let us know if this is possible?"/>
      </t:Event>
      <t:Event id="{257526C6-9483-4E09-BE64-9AE5962AB654}" time="2023-09-28T14:16:34.617Z">
        <t:Attribution userId="S::agurkan@worldbank.org::7358d9f4-2750-4c38-bab4-4be0a1246d71" userProvider="AD" userName="Asli Gurkan"/>
        <t:Anchor>
          <t:Comment id="787758323"/>
        </t:Anchor>
        <t:UnassignAll/>
      </t:Event>
      <t:Event id="{385BDC3A-6C14-4E53-A69B-72E9B6CDD7EF}" time="2023-09-28T14:16:34.617Z">
        <t:Attribution userId="S::agurkan@worldbank.org::7358d9f4-2750-4c38-bab4-4be0a1246d71" userProvider="AD" userName="Asli Gurkan"/>
        <t:Anchor>
          <t:Comment id="787758323"/>
        </t:Anchor>
        <t:Assign userId="S::sagarwal2@worldbank.org::9ecaa150-a536-4e83-9bae-06b2b84bc358" userProvider="AD" userName="Sanjay Agarwal"/>
      </t:Event>
    </t:History>
  </t:Task>
  <t:Task id="{9A401736-31D0-477E-9DCB-650B55850647}">
    <t:Anchor>
      <t:Comment id="682721186"/>
    </t:Anchor>
    <t:History>
      <t:Event id="{518635EE-7858-4B27-A2A8-C9F80505F6E1}" time="2023-10-02T15:55:59.1Z">
        <t:Attribution userId="S::agurkan@worldbank.org::7358d9f4-2750-4c38-bab4-4be0a1246d71" userProvider="AD" userName="Asli Gurkan"/>
        <t:Anchor>
          <t:Comment id="388298303"/>
        </t:Anchor>
        <t:Create/>
      </t:Event>
      <t:Event id="{D790BC1A-30C1-49E6-81B0-D1E1CF3BDD89}" time="2023-10-02T15:55:59.1Z">
        <t:Attribution userId="S::agurkan@worldbank.org::7358d9f4-2750-4c38-bab4-4be0a1246d71" userProvider="AD" userName="Asli Gurkan"/>
        <t:Anchor>
          <t:Comment id="388298303"/>
        </t:Anchor>
        <t:Assign userId="S::sagarwal2@worldbank.org::9ecaa150-a536-4e83-9bae-06b2b84bc358" userProvider="AD" userName="Sanjay Agarwal"/>
      </t:Event>
      <t:Event id="{3BB8F93D-F56B-4F44-A0E1-F22E8F178866}" time="2023-10-02T15:55:59.1Z">
        <t:Attribution userId="S::agurkan@worldbank.org::7358d9f4-2750-4c38-bab4-4be0a1246d71" userProvider="AD" userName="Asli Gurkan"/>
        <t:Anchor>
          <t:Comment id="388298303"/>
        </t:Anchor>
        <t:SetTitle title="@Sanjay Agarwal - Sanjay, could you please see Maninder's question above? Could you please help us address it"/>
      </t:Event>
      <t:Event id="{1CFA53F5-E177-4793-B123-B921A9395020}" time="2023-10-02T16:04:41.383Z">
        <t:Attribution userId="S::agurkan@worldbank.org::7358d9f4-2750-4c38-bab4-4be0a1246d71" userProvider="AD" userName="Asli Gurkan"/>
        <t:Progress percentComplete="100"/>
      </t:Event>
    </t:History>
  </t:Task>
  <t:Task id="{9E938108-0812-4807-84C8-9D0C16287E28}">
    <t:Anchor>
      <t:Comment id="682721602"/>
    </t:Anchor>
    <t:History>
      <t:Event id="{636634F6-D534-42B8-B91A-6A1141967DB4}" time="2023-10-02T15:58:19.086Z">
        <t:Attribution userId="S::agurkan@worldbank.org::7358d9f4-2750-4c38-bab4-4be0a1246d71" userProvider="AD" userName="Asli Gurkan"/>
        <t:Anchor>
          <t:Comment id="960749598"/>
        </t:Anchor>
        <t:Create/>
      </t:Event>
      <t:Event id="{2E1A873F-E539-49C9-81DD-B82E174665F3}" time="2023-10-02T15:58:19.086Z">
        <t:Attribution userId="S::agurkan@worldbank.org::7358d9f4-2750-4c38-bab4-4be0a1246d71" userProvider="AD" userName="Asli Gurkan"/>
        <t:Anchor>
          <t:Comment id="960749598"/>
        </t:Anchor>
        <t:Assign userId="S::megilmezler@worldbank.org::544e3b53-daec-4f7a-8de7-fda1dd3f9ac2" userProvider="AD" userName="Melike Egilmezler"/>
      </t:Event>
      <t:Event id="{4BFBDF54-4951-4AF5-B053-9AB4834E4A85}" time="2023-10-02T15:58:19.086Z">
        <t:Attribution userId="S::agurkan@worldbank.org::7358d9f4-2750-4c38-bab4-4be0a1246d71" userProvider="AD" userName="Asli Gurkan"/>
        <t:Anchor>
          <t:Comment id="960749598"/>
        </t:Anchor>
        <t:SetTitle title="@Melike Egilmezler- Meli what was revised here based on Maninder's comment? I agree with Helene and that this can be moved to the guidance document., but I want to understand what you revised here?"/>
      </t:Event>
    </t:History>
  </t:Task>
  <t:Task id="{FB152F87-709C-411C-89A1-B8A27DD55469}">
    <t:Anchor>
      <t:Comment id="682721963"/>
    </t:Anchor>
    <t:History>
      <t:Event id="{AD41C94A-C052-4EF8-B694-5BC442280F54}" time="2023-10-02T16:01:13.77Z">
        <t:Attribution userId="S::agurkan@worldbank.org::7358d9f4-2750-4c38-bab4-4be0a1246d71" userProvider="AD" userName="Asli Gurkan"/>
        <t:Anchor>
          <t:Comment id="662595872"/>
        </t:Anchor>
        <t:Create/>
      </t:Event>
      <t:Event id="{B1557266-E037-49A8-B92F-FE3D5C7496E3}" time="2023-10-02T16:01:13.77Z">
        <t:Attribution userId="S::agurkan@worldbank.org::7358d9f4-2750-4c38-bab4-4be0a1246d71" userProvider="AD" userName="Asli Gurkan"/>
        <t:Anchor>
          <t:Comment id="662595872"/>
        </t:Anchor>
        <t:Assign userId="S::megilmezler@worldbank.org::544e3b53-daec-4f7a-8de7-fda1dd3f9ac2" userProvider="AD" userName="Melike Egilmezler"/>
      </t:Event>
      <t:Event id="{008711B5-9DE5-47D4-9A58-62A3F15A77BC}" time="2023-10-02T16:01:13.77Z">
        <t:Attribution userId="S::agurkan@worldbank.org::7358d9f4-2750-4c38-bab4-4be0a1246d71" userProvider="AD" userName="Asli Gurkan"/>
        <t:Anchor>
          <t:Comment id="662595872"/>
        </t:Anchor>
        <t:SetTitle title="@Melike Egilmezler - what did this section say, before Maninder commented on it? I think this para still needs a bit of work to respond to this comment."/>
      </t:Event>
    </t:History>
  </t:Task>
  <t:Task id="{30B5A401-9EAA-45E9-A93A-3EC128F3396C}">
    <t:Anchor>
      <t:Comment id="953303757"/>
    </t:Anchor>
    <t:History>
      <t:Event id="{9D6D6761-5250-46ED-91AA-60F8DF5683B7}" time="2023-10-02T16:02:53.768Z">
        <t:Attribution userId="S::agurkan@worldbank.org::7358d9f4-2750-4c38-bab4-4be0a1246d71" userProvider="AD" userName="Asli Gurkan"/>
        <t:Anchor>
          <t:Comment id="953303757"/>
        </t:Anchor>
        <t:Create/>
      </t:Event>
      <t:Event id="{CB4CADF3-4C45-4E85-9D89-266C02DBBC51}" time="2023-10-02T16:02:53.768Z">
        <t:Attribution userId="S::agurkan@worldbank.org::7358d9f4-2750-4c38-bab4-4be0a1246d71" userProvider="AD" userName="Asli Gurkan"/>
        <t:Anchor>
          <t:Comment id="953303757"/>
        </t:Anchor>
        <t:Assign userId="S::megilmezler@worldbank.org::544e3b53-daec-4f7a-8de7-fda1dd3f9ac2" userProvider="AD" userName="Melike Egilmezler"/>
      </t:Event>
      <t:Event id="{4D5F3E7D-4635-4B66-8521-BEB03CDEEF1E}" time="2023-10-02T16:02:53.768Z">
        <t:Attribution userId="S::agurkan@worldbank.org::7358d9f4-2750-4c38-bab4-4be0a1246d71" userProvider="AD" userName="Asli Gurkan"/>
        <t:Anchor>
          <t:Comment id="953303757"/>
        </t:Anchor>
        <t:SetTitle title="@Melike Egilmezler - Melicim,, Can you please make sure that the tables are not cut of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o1cb080a3dca4eb8a0fd03c7cc8bf8f7 xmlns="3e02667f-0271-471b-bd6e-11a2e16def1d">
      <Terms xmlns="http://schemas.microsoft.com/office/infopath/2007/PartnerControls"/>
    </o1cb080a3dca4eb8a0fd03c7cc8bf8f7>
    <Abstract xmlns="3e02667f-0271-471b-bd6e-11a2e16def1d" xsi:nil="true"/>
    <WBDocs_Access_To_Info_Exception xmlns="3e02667f-0271-471b-bd6e-11a2e16def1d">12. Not Assessed</WBDocs_Access_To_Info_Exception>
    <WBDocs_Document_Date xmlns="3e02667f-0271-471b-bd6e-11a2e16def1d">2024-06-21T12:31:21+00:00</WBDocs_Document_Date>
    <TaxCatchAll xmlns="3e02667f-0271-471b-bd6e-11a2e16def1d" xsi:nil="true"/>
    <OneCMS_Subcategory xmlns="3e02667f-0271-471b-bd6e-11a2e16def1d" xsi:nil="true"/>
    <i008215bacac45029ee8cafff4c8e93b xmlns="3e02667f-0271-471b-bd6e-11a2e16def1d">
      <Terms xmlns="http://schemas.microsoft.com/office/infopath/2007/PartnerControls"/>
    </i008215bacac45029ee8cafff4c8e93b>
    <WBDocs_Information_Classification xmlns="3e02667f-0271-471b-bd6e-11a2e16def1d">Official Use Only</WBDocs_Information_Classification>
    <OneCMS_Category xmlns="3e02667f-0271-471b-bd6e-11a2e16def1d" xsi:nil="true"/>
  </documentManagement>
</p:properties>
</file>

<file path=customXml/item2.xml><?xml version="1.0" encoding="utf-8"?>
<?mso-contentType ?>
<SharedContentType xmlns="Microsoft.SharePoint.Taxonomy.ContentTypeSync" SourceId="2a6c10d7-b926-4fc0-945e-3cbf5049f6bd" ContentTypeId="0x010100F4C63C3BD852AE468EAEFD0E6C57C64F02"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BDocument" ma:contentTypeID="0x010100F4C63C3BD852AE468EAEFD0E6C57C64F0200DFD34C12DEDA5341A91D1B7559FA7831" ma:contentTypeVersion="29" ma:contentTypeDescription="" ma:contentTypeScope="" ma:versionID="8f755f09ecc8db3bbdf132a2d4f3a68c">
  <xsd:schema xmlns:xsd="http://www.w3.org/2001/XMLSchema" xmlns:xs="http://www.w3.org/2001/XMLSchema" xmlns:p="http://schemas.microsoft.com/office/2006/metadata/properties" xmlns:ns3="3e02667f-0271-471b-bd6e-11a2e16def1d" targetNamespace="http://schemas.microsoft.com/office/2006/metadata/properties" ma:root="true" ma:fieldsID="8d53a18d413ed66b7dd45463b07896ae" ns3:_="">
    <xsd:import namespace="3e02667f-0271-471b-bd6e-11a2e16def1d"/>
    <xsd:element name="properties">
      <xsd:complexType>
        <xsd:sequence>
          <xsd:element name="documentManagement">
            <xsd:complexType>
              <xsd:all>
                <xsd:element ref="ns3:WBDocs_Document_Date" minOccurs="0"/>
                <xsd:element ref="ns3:WBDocs_Information_Classification"/>
                <xsd:element ref="ns3:TaxCatchAll" minOccurs="0"/>
                <xsd:element ref="ns3:TaxCatchAllLabel" minOccurs="0"/>
                <xsd:element ref="ns3:_dlc_DocId" minOccurs="0"/>
                <xsd:element ref="ns3:_dlc_DocIdUrl" minOccurs="0"/>
                <xsd:element ref="ns3:_dlc_DocIdPersistId" minOccurs="0"/>
                <xsd:element ref="ns3:WBDocs_Access_To_Info_Exception" minOccurs="0"/>
                <xsd:element ref="ns3:o1cb080a3dca4eb8a0fd03c7cc8bf8f7" minOccurs="0"/>
                <xsd:element ref="ns3:i008215bacac45029ee8cafff4c8e93b" minOccurs="0"/>
                <xsd:element ref="ns3:OneCMS_Subcategory" minOccurs="0"/>
                <xsd:element ref="ns3:OneCMS_Category" minOccurs="0"/>
                <xsd:element ref="ns3: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WBDocs_Document_Date" ma:index="3" nillable="true" ma:displayName="Document Date" ma:default="[today]" ma:format="DateTime" ma:internalName="WBDocs_Document_Date" ma:readOnly="false">
      <xsd:simpleType>
        <xsd:restriction base="dms:DateTime"/>
      </xsd:simpleType>
    </xsd:element>
    <xsd:element name="WBDocs_Information_Classification" ma:index="4" ma:displayName="Information Classification" ma:default="Official Use Only" ma:format="Dropdown" ma:internalName="WBDocs_Information_Classification" ma:readOnly="false">
      <xsd:simpleType>
        <xsd:restriction base="dms:Choice">
          <xsd:enumeration value="Public"/>
          <xsd:enumeration value="Official Use Only"/>
          <xsd:enumeration value="Confidential"/>
          <xsd:enumeration value="Strictly Confidential"/>
        </xsd:restriction>
      </xsd:simpleType>
    </xsd:element>
    <xsd:element name="TaxCatchAll" ma:index="6" nillable="true" ma:displayName="Taxonomy Catch All Column" ma:hidden="true" ma:list="{4cce5044-c8a1-4608-bec6-08870248ba17}" ma:internalName="TaxCatchAll" ma:showField="CatchAllData" ma:web="927c2721-4c1a-4808-87b2-a53f2129598c">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4cce5044-c8a1-4608-bec6-08870248ba17}" ma:internalName="TaxCatchAllLabel" ma:readOnly="true" ma:showField="CatchAllDataLabel" ma:web="927c2721-4c1a-4808-87b2-a53f2129598c">
      <xsd:complexType>
        <xsd:complexContent>
          <xsd:extension base="dms:MultiChoiceLookup">
            <xsd:sequence>
              <xsd:element name="Value" type="dms:Lookup" maxOccurs="unbounded" minOccurs="0" nillable="true"/>
            </xsd:sequence>
          </xsd:extension>
        </xsd:complexContent>
      </xsd:complexType>
    </xsd:element>
    <xsd:element name="_dlc_DocId" ma:index="10" nillable="true" ma:displayName="Valor da ID do Documento" ma:description="O valor da ID do documento atribuída a este item." ma:internalName="_dlc_DocId" ma:readOnly="true">
      <xsd:simpleType>
        <xsd:restriction base="dms:Text"/>
      </xsd:simpleType>
    </xsd:element>
    <xsd:element name="_dlc_DocIdUrl" ma:index="11"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WBDocs_Access_To_Info_Exception" ma:index="13" nillable="true" ma:displayName="Access to Info Exception" ma:default="12. Not Assessed" ma:format="Dropdown" ma:internalName="WBDocs_Access_To_Info_Exception">
      <xsd:simpleType>
        <xsd:restriction base="dms:Choice">
          <xsd:enumeration value="1. Personal"/>
          <xsd:enumeration value="2. Executive Director's Communications"/>
          <xsd:enumeration value="3. Board Ethics Committee"/>
          <xsd:enumeration value="4. Attorney-Client Privilege"/>
          <xsd:enumeration value="5. Security &amp; Safety"/>
          <xsd:enumeration value="6. Other Disclosure Regimes"/>
          <xsd:enumeration value="7. Client / Third Party Confidence"/>
          <xsd:enumeration value="8. Corporate/Administrative"/>
          <xsd:enumeration value="9. Deliberative"/>
          <xsd:enumeration value="10a-c. Financial - Forecast/Analysis/Transactions"/>
          <xsd:enumeration value="10d. Financial - Banking &amp; Billing"/>
          <xsd:enumeration value="11. Bank's Prerogative to Restrict"/>
          <xsd:enumeration value="12. Not Assessed"/>
          <xsd:enumeration value="13. Not Applicable"/>
          <xsd:enumeration value="Unknown Policy Restriction"/>
        </xsd:restriction>
      </xsd:simpleType>
    </xsd:element>
    <xsd:element name="o1cb080a3dca4eb8a0fd03c7cc8bf8f7" ma:index="15" nillable="true" ma:taxonomy="true" ma:internalName="o1cb080a3dca4eb8a0fd03c7cc8bf8f7" ma:taxonomyFieldName="WBDocs_Local_Document_Type" ma:displayName="Local Document Type" ma:readOnly="false" ma:default="" ma:fieldId="{81cb080a-3dca-4eb8-a0fd-03c7cc8bf8f7}" ma:taxonomyMulti="true" ma:sspId="2a6c10d7-b926-4fc0-945e-3cbf5049f6bd" ma:termSetId="ec380048-e675-43f7-9194-41567bcb0af6" ma:anchorId="00000000-0000-0000-0000-000000000000" ma:open="false" ma:isKeyword="false">
      <xsd:complexType>
        <xsd:sequence>
          <xsd:element ref="pc:Terms" minOccurs="0" maxOccurs="1"/>
        </xsd:sequence>
      </xsd:complexType>
    </xsd:element>
    <xsd:element name="i008215bacac45029ee8cafff4c8e93b" ma:index="17" nillable="true" ma:taxonomy="true" ma:internalName="i008215bacac45029ee8cafff4c8e93b" ma:taxonomyFieldName="WBDocs_Originating_Unit" ma:displayName="Originating unit" ma:readOnly="false" ma:default="-1;#AFMBI - WB Office: Bujumbura,Burundi|aaf02149-f355-462a-9239-97c800a1329c'" ma:fieldId="{2008215b-acac-4502-9ee8-cafff4c8e93b}" ma:taxonomyMulti="true" ma:sspId="2a6c10d7-b926-4fc0-945e-3cbf5049f6bd" ma:termSetId="806c0147-d557-463e-8bb0-983f4f318bd5" ma:anchorId="00000000-0000-0000-0000-000000000000" ma:open="false" ma:isKeyword="false">
      <xsd:complexType>
        <xsd:sequence>
          <xsd:element ref="pc:Terms" minOccurs="0" maxOccurs="1"/>
        </xsd:sequence>
      </xsd:complexType>
    </xsd:element>
    <xsd:element name="OneCMS_Subcategory" ma:index="21" nillable="true" ma:displayName="Subcategory" ma:hidden="true" ma:internalName="OneCMS_Subcategory" ma:readOnly="false">
      <xsd:simpleType>
        <xsd:restriction base="dms:Text"/>
      </xsd:simpleType>
    </xsd:element>
    <xsd:element name="OneCMS_Category" ma:index="22" nillable="true" ma:displayName="Category" ma:hidden="true" ma:internalName="OneCMS_Category" ma:readOnly="false">
      <xsd:simpleType>
        <xsd:restriction base="dms:Text"/>
      </xsd:simpleType>
    </xsd:element>
    <xsd:element name="Abstract" ma:index="23" nillable="true" ma:displayName="Abstract" ma:hidden="true" ma:internalName="Abstract"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or"/>
        <xsd:element ref="dcterms:created" minOccurs="0" maxOccurs="1"/>
        <xsd:element ref="dc:identifier" minOccurs="0" maxOccurs="1"/>
        <xsd:element name="contentType" minOccurs="0" maxOccurs="1" type="xsd:string" ma:index="19" ma:displayName="Tipo de Conteúdo"/>
        <xsd:element ref="dc:title" minOccurs="0" maxOccurs="1" ma:index="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0BB07705-5943-4BF2-9563-513603634812}">
  <ds:schemaRefs>
    <ds:schemaRef ds:uri="http://schemas.microsoft.com/office/2006/metadata/properties"/>
    <ds:schemaRef ds:uri="http://schemas.microsoft.com/office/infopath/2007/PartnerControls"/>
    <ds:schemaRef ds:uri="3e02667f-0271-471b-bd6e-11a2e16def1d"/>
  </ds:schemaRefs>
</ds:datastoreItem>
</file>

<file path=customXml/itemProps2.xml><?xml version="1.0" encoding="utf-8"?>
<ds:datastoreItem xmlns:ds="http://schemas.openxmlformats.org/officeDocument/2006/customXml" ds:itemID="{E2DEBDCF-0CCE-46C7-A4CB-6F463BEC34E5}">
  <ds:schemaRefs>
    <ds:schemaRef ds:uri="Microsoft.SharePoint.Taxonomy.ContentTypeSync"/>
  </ds:schemaRefs>
</ds:datastoreItem>
</file>

<file path=customXml/itemProps3.xml><?xml version="1.0" encoding="utf-8"?>
<ds:datastoreItem xmlns:ds="http://schemas.openxmlformats.org/officeDocument/2006/customXml" ds:itemID="{1830E8E9-57C7-4199-B2AD-DCF89376E65D}">
  <ds:schemaRefs>
    <ds:schemaRef ds:uri="http://schemas.openxmlformats.org/officeDocument/2006/bibliography"/>
  </ds:schemaRefs>
</ds:datastoreItem>
</file>

<file path=customXml/itemProps4.xml><?xml version="1.0" encoding="utf-8"?>
<ds:datastoreItem xmlns:ds="http://schemas.openxmlformats.org/officeDocument/2006/customXml" ds:itemID="{065EB45B-C949-4BC2-9FC4-FFB07ED1E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BBAE8A4-2C9F-4ED2-9BE6-C4E2A00F3ED8}">
  <ds:schemaRefs>
    <ds:schemaRef ds:uri="http://schemas.microsoft.com/sharepoint/v3/contenttype/forms"/>
  </ds:schemaRefs>
</ds:datastoreItem>
</file>

<file path=customXml/itemProps6.xml><?xml version="1.0" encoding="utf-8"?>
<ds:datastoreItem xmlns:ds="http://schemas.openxmlformats.org/officeDocument/2006/customXml" ds:itemID="{E89C2C43-0252-4442-B93E-B3E2BA8043E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22740</Words>
  <Characters>125070</Characters>
  <Application>Microsoft Office Word</Application>
  <DocSecurity>0</DocSecurity>
  <Lines>1042</Lines>
  <Paragraphs>295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Stakeholder Engagement Plan Template for Emergency Projects in Response to COVID-19</vt:lpstr>
      <vt:lpstr>Stakeholder Engagement Plan Template for Emergency Projects in Response to COVID-19</vt:lpstr>
    </vt:vector>
  </TitlesOfParts>
  <Company/>
  <LinksUpToDate>false</LinksUpToDate>
  <CharactersWithSpaces>147515</CharactersWithSpaces>
  <SharedDoc>false</SharedDoc>
  <HLinks>
    <vt:vector size="348" baseType="variant">
      <vt:variant>
        <vt:i4>1114170</vt:i4>
      </vt:variant>
      <vt:variant>
        <vt:i4>638</vt:i4>
      </vt:variant>
      <vt:variant>
        <vt:i4>0</vt:i4>
      </vt:variant>
      <vt:variant>
        <vt:i4>5</vt:i4>
      </vt:variant>
      <vt:variant>
        <vt:lpwstr/>
      </vt:variant>
      <vt:variant>
        <vt:lpwstr>_Toc165881692</vt:lpwstr>
      </vt:variant>
      <vt:variant>
        <vt:i4>1114170</vt:i4>
      </vt:variant>
      <vt:variant>
        <vt:i4>632</vt:i4>
      </vt:variant>
      <vt:variant>
        <vt:i4>0</vt:i4>
      </vt:variant>
      <vt:variant>
        <vt:i4>5</vt:i4>
      </vt:variant>
      <vt:variant>
        <vt:lpwstr/>
      </vt:variant>
      <vt:variant>
        <vt:lpwstr>_Toc165881691</vt:lpwstr>
      </vt:variant>
      <vt:variant>
        <vt:i4>1114170</vt:i4>
      </vt:variant>
      <vt:variant>
        <vt:i4>626</vt:i4>
      </vt:variant>
      <vt:variant>
        <vt:i4>0</vt:i4>
      </vt:variant>
      <vt:variant>
        <vt:i4>5</vt:i4>
      </vt:variant>
      <vt:variant>
        <vt:lpwstr/>
      </vt:variant>
      <vt:variant>
        <vt:lpwstr>_Toc165881690</vt:lpwstr>
      </vt:variant>
      <vt:variant>
        <vt:i4>1638459</vt:i4>
      </vt:variant>
      <vt:variant>
        <vt:i4>572</vt:i4>
      </vt:variant>
      <vt:variant>
        <vt:i4>0</vt:i4>
      </vt:variant>
      <vt:variant>
        <vt:i4>5</vt:i4>
      </vt:variant>
      <vt:variant>
        <vt:lpwstr/>
      </vt:variant>
      <vt:variant>
        <vt:lpwstr>_Toc165877873</vt:lpwstr>
      </vt:variant>
      <vt:variant>
        <vt:i4>1638459</vt:i4>
      </vt:variant>
      <vt:variant>
        <vt:i4>566</vt:i4>
      </vt:variant>
      <vt:variant>
        <vt:i4>0</vt:i4>
      </vt:variant>
      <vt:variant>
        <vt:i4>5</vt:i4>
      </vt:variant>
      <vt:variant>
        <vt:lpwstr/>
      </vt:variant>
      <vt:variant>
        <vt:lpwstr>_Toc165877872</vt:lpwstr>
      </vt:variant>
      <vt:variant>
        <vt:i4>1638459</vt:i4>
      </vt:variant>
      <vt:variant>
        <vt:i4>560</vt:i4>
      </vt:variant>
      <vt:variant>
        <vt:i4>0</vt:i4>
      </vt:variant>
      <vt:variant>
        <vt:i4>5</vt:i4>
      </vt:variant>
      <vt:variant>
        <vt:lpwstr/>
      </vt:variant>
      <vt:variant>
        <vt:lpwstr>_Toc165877871</vt:lpwstr>
      </vt:variant>
      <vt:variant>
        <vt:i4>1638459</vt:i4>
      </vt:variant>
      <vt:variant>
        <vt:i4>554</vt:i4>
      </vt:variant>
      <vt:variant>
        <vt:i4>0</vt:i4>
      </vt:variant>
      <vt:variant>
        <vt:i4>5</vt:i4>
      </vt:variant>
      <vt:variant>
        <vt:lpwstr/>
      </vt:variant>
      <vt:variant>
        <vt:lpwstr>_Toc165877870</vt:lpwstr>
      </vt:variant>
      <vt:variant>
        <vt:i4>1572923</vt:i4>
      </vt:variant>
      <vt:variant>
        <vt:i4>548</vt:i4>
      </vt:variant>
      <vt:variant>
        <vt:i4>0</vt:i4>
      </vt:variant>
      <vt:variant>
        <vt:i4>5</vt:i4>
      </vt:variant>
      <vt:variant>
        <vt:lpwstr/>
      </vt:variant>
      <vt:variant>
        <vt:lpwstr>_Toc165877869</vt:lpwstr>
      </vt:variant>
      <vt:variant>
        <vt:i4>1572923</vt:i4>
      </vt:variant>
      <vt:variant>
        <vt:i4>542</vt:i4>
      </vt:variant>
      <vt:variant>
        <vt:i4>0</vt:i4>
      </vt:variant>
      <vt:variant>
        <vt:i4>5</vt:i4>
      </vt:variant>
      <vt:variant>
        <vt:lpwstr/>
      </vt:variant>
      <vt:variant>
        <vt:lpwstr>_Toc165877868</vt:lpwstr>
      </vt:variant>
      <vt:variant>
        <vt:i4>1572923</vt:i4>
      </vt:variant>
      <vt:variant>
        <vt:i4>536</vt:i4>
      </vt:variant>
      <vt:variant>
        <vt:i4>0</vt:i4>
      </vt:variant>
      <vt:variant>
        <vt:i4>5</vt:i4>
      </vt:variant>
      <vt:variant>
        <vt:lpwstr/>
      </vt:variant>
      <vt:variant>
        <vt:lpwstr>_Toc165877867</vt:lpwstr>
      </vt:variant>
      <vt:variant>
        <vt:i4>1572923</vt:i4>
      </vt:variant>
      <vt:variant>
        <vt:i4>530</vt:i4>
      </vt:variant>
      <vt:variant>
        <vt:i4>0</vt:i4>
      </vt:variant>
      <vt:variant>
        <vt:i4>5</vt:i4>
      </vt:variant>
      <vt:variant>
        <vt:lpwstr/>
      </vt:variant>
      <vt:variant>
        <vt:lpwstr>_Toc165877866</vt:lpwstr>
      </vt:variant>
      <vt:variant>
        <vt:i4>1572923</vt:i4>
      </vt:variant>
      <vt:variant>
        <vt:i4>524</vt:i4>
      </vt:variant>
      <vt:variant>
        <vt:i4>0</vt:i4>
      </vt:variant>
      <vt:variant>
        <vt:i4>5</vt:i4>
      </vt:variant>
      <vt:variant>
        <vt:lpwstr/>
      </vt:variant>
      <vt:variant>
        <vt:lpwstr>_Toc165877865</vt:lpwstr>
      </vt:variant>
      <vt:variant>
        <vt:i4>1638453</vt:i4>
      </vt:variant>
      <vt:variant>
        <vt:i4>272</vt:i4>
      </vt:variant>
      <vt:variant>
        <vt:i4>0</vt:i4>
      </vt:variant>
      <vt:variant>
        <vt:i4>5</vt:i4>
      </vt:variant>
      <vt:variant>
        <vt:lpwstr/>
      </vt:variant>
      <vt:variant>
        <vt:lpwstr>_Toc165881912</vt:lpwstr>
      </vt:variant>
      <vt:variant>
        <vt:i4>1638453</vt:i4>
      </vt:variant>
      <vt:variant>
        <vt:i4>266</vt:i4>
      </vt:variant>
      <vt:variant>
        <vt:i4>0</vt:i4>
      </vt:variant>
      <vt:variant>
        <vt:i4>5</vt:i4>
      </vt:variant>
      <vt:variant>
        <vt:lpwstr/>
      </vt:variant>
      <vt:variant>
        <vt:lpwstr>_Toc165881911</vt:lpwstr>
      </vt:variant>
      <vt:variant>
        <vt:i4>1638453</vt:i4>
      </vt:variant>
      <vt:variant>
        <vt:i4>260</vt:i4>
      </vt:variant>
      <vt:variant>
        <vt:i4>0</vt:i4>
      </vt:variant>
      <vt:variant>
        <vt:i4>5</vt:i4>
      </vt:variant>
      <vt:variant>
        <vt:lpwstr/>
      </vt:variant>
      <vt:variant>
        <vt:lpwstr>_Toc165881910</vt:lpwstr>
      </vt:variant>
      <vt:variant>
        <vt:i4>1572917</vt:i4>
      </vt:variant>
      <vt:variant>
        <vt:i4>254</vt:i4>
      </vt:variant>
      <vt:variant>
        <vt:i4>0</vt:i4>
      </vt:variant>
      <vt:variant>
        <vt:i4>5</vt:i4>
      </vt:variant>
      <vt:variant>
        <vt:lpwstr/>
      </vt:variant>
      <vt:variant>
        <vt:lpwstr>_Toc165881909</vt:lpwstr>
      </vt:variant>
      <vt:variant>
        <vt:i4>1572917</vt:i4>
      </vt:variant>
      <vt:variant>
        <vt:i4>248</vt:i4>
      </vt:variant>
      <vt:variant>
        <vt:i4>0</vt:i4>
      </vt:variant>
      <vt:variant>
        <vt:i4>5</vt:i4>
      </vt:variant>
      <vt:variant>
        <vt:lpwstr/>
      </vt:variant>
      <vt:variant>
        <vt:lpwstr>_Toc165881908</vt:lpwstr>
      </vt:variant>
      <vt:variant>
        <vt:i4>1572917</vt:i4>
      </vt:variant>
      <vt:variant>
        <vt:i4>242</vt:i4>
      </vt:variant>
      <vt:variant>
        <vt:i4>0</vt:i4>
      </vt:variant>
      <vt:variant>
        <vt:i4>5</vt:i4>
      </vt:variant>
      <vt:variant>
        <vt:lpwstr/>
      </vt:variant>
      <vt:variant>
        <vt:lpwstr>_Toc165881907</vt:lpwstr>
      </vt:variant>
      <vt:variant>
        <vt:i4>1572917</vt:i4>
      </vt:variant>
      <vt:variant>
        <vt:i4>236</vt:i4>
      </vt:variant>
      <vt:variant>
        <vt:i4>0</vt:i4>
      </vt:variant>
      <vt:variant>
        <vt:i4>5</vt:i4>
      </vt:variant>
      <vt:variant>
        <vt:lpwstr/>
      </vt:variant>
      <vt:variant>
        <vt:lpwstr>_Toc165881906</vt:lpwstr>
      </vt:variant>
      <vt:variant>
        <vt:i4>1572917</vt:i4>
      </vt:variant>
      <vt:variant>
        <vt:i4>230</vt:i4>
      </vt:variant>
      <vt:variant>
        <vt:i4>0</vt:i4>
      </vt:variant>
      <vt:variant>
        <vt:i4>5</vt:i4>
      </vt:variant>
      <vt:variant>
        <vt:lpwstr/>
      </vt:variant>
      <vt:variant>
        <vt:lpwstr>_Toc165881905</vt:lpwstr>
      </vt:variant>
      <vt:variant>
        <vt:i4>1572917</vt:i4>
      </vt:variant>
      <vt:variant>
        <vt:i4>224</vt:i4>
      </vt:variant>
      <vt:variant>
        <vt:i4>0</vt:i4>
      </vt:variant>
      <vt:variant>
        <vt:i4>5</vt:i4>
      </vt:variant>
      <vt:variant>
        <vt:lpwstr/>
      </vt:variant>
      <vt:variant>
        <vt:lpwstr>_Toc165881904</vt:lpwstr>
      </vt:variant>
      <vt:variant>
        <vt:i4>1572917</vt:i4>
      </vt:variant>
      <vt:variant>
        <vt:i4>218</vt:i4>
      </vt:variant>
      <vt:variant>
        <vt:i4>0</vt:i4>
      </vt:variant>
      <vt:variant>
        <vt:i4>5</vt:i4>
      </vt:variant>
      <vt:variant>
        <vt:lpwstr/>
      </vt:variant>
      <vt:variant>
        <vt:lpwstr>_Toc165881903</vt:lpwstr>
      </vt:variant>
      <vt:variant>
        <vt:i4>1572917</vt:i4>
      </vt:variant>
      <vt:variant>
        <vt:i4>212</vt:i4>
      </vt:variant>
      <vt:variant>
        <vt:i4>0</vt:i4>
      </vt:variant>
      <vt:variant>
        <vt:i4>5</vt:i4>
      </vt:variant>
      <vt:variant>
        <vt:lpwstr/>
      </vt:variant>
      <vt:variant>
        <vt:lpwstr>_Toc165881902</vt:lpwstr>
      </vt:variant>
      <vt:variant>
        <vt:i4>1572917</vt:i4>
      </vt:variant>
      <vt:variant>
        <vt:i4>206</vt:i4>
      </vt:variant>
      <vt:variant>
        <vt:i4>0</vt:i4>
      </vt:variant>
      <vt:variant>
        <vt:i4>5</vt:i4>
      </vt:variant>
      <vt:variant>
        <vt:lpwstr/>
      </vt:variant>
      <vt:variant>
        <vt:lpwstr>_Toc165881901</vt:lpwstr>
      </vt:variant>
      <vt:variant>
        <vt:i4>1572917</vt:i4>
      </vt:variant>
      <vt:variant>
        <vt:i4>200</vt:i4>
      </vt:variant>
      <vt:variant>
        <vt:i4>0</vt:i4>
      </vt:variant>
      <vt:variant>
        <vt:i4>5</vt:i4>
      </vt:variant>
      <vt:variant>
        <vt:lpwstr/>
      </vt:variant>
      <vt:variant>
        <vt:lpwstr>_Toc165881900</vt:lpwstr>
      </vt:variant>
      <vt:variant>
        <vt:i4>1114164</vt:i4>
      </vt:variant>
      <vt:variant>
        <vt:i4>194</vt:i4>
      </vt:variant>
      <vt:variant>
        <vt:i4>0</vt:i4>
      </vt:variant>
      <vt:variant>
        <vt:i4>5</vt:i4>
      </vt:variant>
      <vt:variant>
        <vt:lpwstr/>
      </vt:variant>
      <vt:variant>
        <vt:lpwstr>_Toc165881899</vt:lpwstr>
      </vt:variant>
      <vt:variant>
        <vt:i4>1114164</vt:i4>
      </vt:variant>
      <vt:variant>
        <vt:i4>188</vt:i4>
      </vt:variant>
      <vt:variant>
        <vt:i4>0</vt:i4>
      </vt:variant>
      <vt:variant>
        <vt:i4>5</vt:i4>
      </vt:variant>
      <vt:variant>
        <vt:lpwstr/>
      </vt:variant>
      <vt:variant>
        <vt:lpwstr>_Toc165881898</vt:lpwstr>
      </vt:variant>
      <vt:variant>
        <vt:i4>1114164</vt:i4>
      </vt:variant>
      <vt:variant>
        <vt:i4>182</vt:i4>
      </vt:variant>
      <vt:variant>
        <vt:i4>0</vt:i4>
      </vt:variant>
      <vt:variant>
        <vt:i4>5</vt:i4>
      </vt:variant>
      <vt:variant>
        <vt:lpwstr/>
      </vt:variant>
      <vt:variant>
        <vt:lpwstr>_Toc165881897</vt:lpwstr>
      </vt:variant>
      <vt:variant>
        <vt:i4>1114164</vt:i4>
      </vt:variant>
      <vt:variant>
        <vt:i4>176</vt:i4>
      </vt:variant>
      <vt:variant>
        <vt:i4>0</vt:i4>
      </vt:variant>
      <vt:variant>
        <vt:i4>5</vt:i4>
      </vt:variant>
      <vt:variant>
        <vt:lpwstr/>
      </vt:variant>
      <vt:variant>
        <vt:lpwstr>_Toc165881896</vt:lpwstr>
      </vt:variant>
      <vt:variant>
        <vt:i4>1114164</vt:i4>
      </vt:variant>
      <vt:variant>
        <vt:i4>170</vt:i4>
      </vt:variant>
      <vt:variant>
        <vt:i4>0</vt:i4>
      </vt:variant>
      <vt:variant>
        <vt:i4>5</vt:i4>
      </vt:variant>
      <vt:variant>
        <vt:lpwstr/>
      </vt:variant>
      <vt:variant>
        <vt:lpwstr>_Toc165881895</vt:lpwstr>
      </vt:variant>
      <vt:variant>
        <vt:i4>1114164</vt:i4>
      </vt:variant>
      <vt:variant>
        <vt:i4>164</vt:i4>
      </vt:variant>
      <vt:variant>
        <vt:i4>0</vt:i4>
      </vt:variant>
      <vt:variant>
        <vt:i4>5</vt:i4>
      </vt:variant>
      <vt:variant>
        <vt:lpwstr/>
      </vt:variant>
      <vt:variant>
        <vt:lpwstr>_Toc165881894</vt:lpwstr>
      </vt:variant>
      <vt:variant>
        <vt:i4>1114164</vt:i4>
      </vt:variant>
      <vt:variant>
        <vt:i4>158</vt:i4>
      </vt:variant>
      <vt:variant>
        <vt:i4>0</vt:i4>
      </vt:variant>
      <vt:variant>
        <vt:i4>5</vt:i4>
      </vt:variant>
      <vt:variant>
        <vt:lpwstr/>
      </vt:variant>
      <vt:variant>
        <vt:lpwstr>_Toc165881893</vt:lpwstr>
      </vt:variant>
      <vt:variant>
        <vt:i4>1114164</vt:i4>
      </vt:variant>
      <vt:variant>
        <vt:i4>152</vt:i4>
      </vt:variant>
      <vt:variant>
        <vt:i4>0</vt:i4>
      </vt:variant>
      <vt:variant>
        <vt:i4>5</vt:i4>
      </vt:variant>
      <vt:variant>
        <vt:lpwstr/>
      </vt:variant>
      <vt:variant>
        <vt:lpwstr>_Toc165881892</vt:lpwstr>
      </vt:variant>
      <vt:variant>
        <vt:i4>1114164</vt:i4>
      </vt:variant>
      <vt:variant>
        <vt:i4>146</vt:i4>
      </vt:variant>
      <vt:variant>
        <vt:i4>0</vt:i4>
      </vt:variant>
      <vt:variant>
        <vt:i4>5</vt:i4>
      </vt:variant>
      <vt:variant>
        <vt:lpwstr/>
      </vt:variant>
      <vt:variant>
        <vt:lpwstr>_Toc165881891</vt:lpwstr>
      </vt:variant>
      <vt:variant>
        <vt:i4>1114164</vt:i4>
      </vt:variant>
      <vt:variant>
        <vt:i4>140</vt:i4>
      </vt:variant>
      <vt:variant>
        <vt:i4>0</vt:i4>
      </vt:variant>
      <vt:variant>
        <vt:i4>5</vt:i4>
      </vt:variant>
      <vt:variant>
        <vt:lpwstr/>
      </vt:variant>
      <vt:variant>
        <vt:lpwstr>_Toc165881890</vt:lpwstr>
      </vt:variant>
      <vt:variant>
        <vt:i4>1048628</vt:i4>
      </vt:variant>
      <vt:variant>
        <vt:i4>134</vt:i4>
      </vt:variant>
      <vt:variant>
        <vt:i4>0</vt:i4>
      </vt:variant>
      <vt:variant>
        <vt:i4>5</vt:i4>
      </vt:variant>
      <vt:variant>
        <vt:lpwstr/>
      </vt:variant>
      <vt:variant>
        <vt:lpwstr>_Toc165881889</vt:lpwstr>
      </vt:variant>
      <vt:variant>
        <vt:i4>1048628</vt:i4>
      </vt:variant>
      <vt:variant>
        <vt:i4>128</vt:i4>
      </vt:variant>
      <vt:variant>
        <vt:i4>0</vt:i4>
      </vt:variant>
      <vt:variant>
        <vt:i4>5</vt:i4>
      </vt:variant>
      <vt:variant>
        <vt:lpwstr/>
      </vt:variant>
      <vt:variant>
        <vt:lpwstr>_Toc165881888</vt:lpwstr>
      </vt:variant>
      <vt:variant>
        <vt:i4>1048628</vt:i4>
      </vt:variant>
      <vt:variant>
        <vt:i4>122</vt:i4>
      </vt:variant>
      <vt:variant>
        <vt:i4>0</vt:i4>
      </vt:variant>
      <vt:variant>
        <vt:i4>5</vt:i4>
      </vt:variant>
      <vt:variant>
        <vt:lpwstr/>
      </vt:variant>
      <vt:variant>
        <vt:lpwstr>_Toc165881887</vt:lpwstr>
      </vt:variant>
      <vt:variant>
        <vt:i4>1048628</vt:i4>
      </vt:variant>
      <vt:variant>
        <vt:i4>116</vt:i4>
      </vt:variant>
      <vt:variant>
        <vt:i4>0</vt:i4>
      </vt:variant>
      <vt:variant>
        <vt:i4>5</vt:i4>
      </vt:variant>
      <vt:variant>
        <vt:lpwstr/>
      </vt:variant>
      <vt:variant>
        <vt:lpwstr>_Toc165881886</vt:lpwstr>
      </vt:variant>
      <vt:variant>
        <vt:i4>1048628</vt:i4>
      </vt:variant>
      <vt:variant>
        <vt:i4>110</vt:i4>
      </vt:variant>
      <vt:variant>
        <vt:i4>0</vt:i4>
      </vt:variant>
      <vt:variant>
        <vt:i4>5</vt:i4>
      </vt:variant>
      <vt:variant>
        <vt:lpwstr/>
      </vt:variant>
      <vt:variant>
        <vt:lpwstr>_Toc165881885</vt:lpwstr>
      </vt:variant>
      <vt:variant>
        <vt:i4>1048628</vt:i4>
      </vt:variant>
      <vt:variant>
        <vt:i4>104</vt:i4>
      </vt:variant>
      <vt:variant>
        <vt:i4>0</vt:i4>
      </vt:variant>
      <vt:variant>
        <vt:i4>5</vt:i4>
      </vt:variant>
      <vt:variant>
        <vt:lpwstr/>
      </vt:variant>
      <vt:variant>
        <vt:lpwstr>_Toc165881884</vt:lpwstr>
      </vt:variant>
      <vt:variant>
        <vt:i4>1048628</vt:i4>
      </vt:variant>
      <vt:variant>
        <vt:i4>98</vt:i4>
      </vt:variant>
      <vt:variant>
        <vt:i4>0</vt:i4>
      </vt:variant>
      <vt:variant>
        <vt:i4>5</vt:i4>
      </vt:variant>
      <vt:variant>
        <vt:lpwstr/>
      </vt:variant>
      <vt:variant>
        <vt:lpwstr>_Toc165881883</vt:lpwstr>
      </vt:variant>
      <vt:variant>
        <vt:i4>1048628</vt:i4>
      </vt:variant>
      <vt:variant>
        <vt:i4>92</vt:i4>
      </vt:variant>
      <vt:variant>
        <vt:i4>0</vt:i4>
      </vt:variant>
      <vt:variant>
        <vt:i4>5</vt:i4>
      </vt:variant>
      <vt:variant>
        <vt:lpwstr/>
      </vt:variant>
      <vt:variant>
        <vt:lpwstr>_Toc165881882</vt:lpwstr>
      </vt:variant>
      <vt:variant>
        <vt:i4>1048628</vt:i4>
      </vt:variant>
      <vt:variant>
        <vt:i4>86</vt:i4>
      </vt:variant>
      <vt:variant>
        <vt:i4>0</vt:i4>
      </vt:variant>
      <vt:variant>
        <vt:i4>5</vt:i4>
      </vt:variant>
      <vt:variant>
        <vt:lpwstr/>
      </vt:variant>
      <vt:variant>
        <vt:lpwstr>_Toc165881881</vt:lpwstr>
      </vt:variant>
      <vt:variant>
        <vt:i4>1048628</vt:i4>
      </vt:variant>
      <vt:variant>
        <vt:i4>80</vt:i4>
      </vt:variant>
      <vt:variant>
        <vt:i4>0</vt:i4>
      </vt:variant>
      <vt:variant>
        <vt:i4>5</vt:i4>
      </vt:variant>
      <vt:variant>
        <vt:lpwstr/>
      </vt:variant>
      <vt:variant>
        <vt:lpwstr>_Toc165881880</vt:lpwstr>
      </vt:variant>
      <vt:variant>
        <vt:i4>2031668</vt:i4>
      </vt:variant>
      <vt:variant>
        <vt:i4>74</vt:i4>
      </vt:variant>
      <vt:variant>
        <vt:i4>0</vt:i4>
      </vt:variant>
      <vt:variant>
        <vt:i4>5</vt:i4>
      </vt:variant>
      <vt:variant>
        <vt:lpwstr/>
      </vt:variant>
      <vt:variant>
        <vt:lpwstr>_Toc165881879</vt:lpwstr>
      </vt:variant>
      <vt:variant>
        <vt:i4>2031668</vt:i4>
      </vt:variant>
      <vt:variant>
        <vt:i4>68</vt:i4>
      </vt:variant>
      <vt:variant>
        <vt:i4>0</vt:i4>
      </vt:variant>
      <vt:variant>
        <vt:i4>5</vt:i4>
      </vt:variant>
      <vt:variant>
        <vt:lpwstr/>
      </vt:variant>
      <vt:variant>
        <vt:lpwstr>_Toc165881878</vt:lpwstr>
      </vt:variant>
      <vt:variant>
        <vt:i4>2031668</vt:i4>
      </vt:variant>
      <vt:variant>
        <vt:i4>62</vt:i4>
      </vt:variant>
      <vt:variant>
        <vt:i4>0</vt:i4>
      </vt:variant>
      <vt:variant>
        <vt:i4>5</vt:i4>
      </vt:variant>
      <vt:variant>
        <vt:lpwstr/>
      </vt:variant>
      <vt:variant>
        <vt:lpwstr>_Toc165881877</vt:lpwstr>
      </vt:variant>
      <vt:variant>
        <vt:i4>2031668</vt:i4>
      </vt:variant>
      <vt:variant>
        <vt:i4>56</vt:i4>
      </vt:variant>
      <vt:variant>
        <vt:i4>0</vt:i4>
      </vt:variant>
      <vt:variant>
        <vt:i4>5</vt:i4>
      </vt:variant>
      <vt:variant>
        <vt:lpwstr/>
      </vt:variant>
      <vt:variant>
        <vt:lpwstr>_Toc165881876</vt:lpwstr>
      </vt:variant>
      <vt:variant>
        <vt:i4>2031668</vt:i4>
      </vt:variant>
      <vt:variant>
        <vt:i4>50</vt:i4>
      </vt:variant>
      <vt:variant>
        <vt:i4>0</vt:i4>
      </vt:variant>
      <vt:variant>
        <vt:i4>5</vt:i4>
      </vt:variant>
      <vt:variant>
        <vt:lpwstr/>
      </vt:variant>
      <vt:variant>
        <vt:lpwstr>_Toc165881875</vt:lpwstr>
      </vt:variant>
      <vt:variant>
        <vt:i4>2031668</vt:i4>
      </vt:variant>
      <vt:variant>
        <vt:i4>44</vt:i4>
      </vt:variant>
      <vt:variant>
        <vt:i4>0</vt:i4>
      </vt:variant>
      <vt:variant>
        <vt:i4>5</vt:i4>
      </vt:variant>
      <vt:variant>
        <vt:lpwstr/>
      </vt:variant>
      <vt:variant>
        <vt:lpwstr>_Toc165881874</vt:lpwstr>
      </vt:variant>
      <vt:variant>
        <vt:i4>2031668</vt:i4>
      </vt:variant>
      <vt:variant>
        <vt:i4>38</vt:i4>
      </vt:variant>
      <vt:variant>
        <vt:i4>0</vt:i4>
      </vt:variant>
      <vt:variant>
        <vt:i4>5</vt:i4>
      </vt:variant>
      <vt:variant>
        <vt:lpwstr/>
      </vt:variant>
      <vt:variant>
        <vt:lpwstr>_Toc165881873</vt:lpwstr>
      </vt:variant>
      <vt:variant>
        <vt:i4>2031668</vt:i4>
      </vt:variant>
      <vt:variant>
        <vt:i4>32</vt:i4>
      </vt:variant>
      <vt:variant>
        <vt:i4>0</vt:i4>
      </vt:variant>
      <vt:variant>
        <vt:i4>5</vt:i4>
      </vt:variant>
      <vt:variant>
        <vt:lpwstr/>
      </vt:variant>
      <vt:variant>
        <vt:lpwstr>_Toc165881872</vt:lpwstr>
      </vt:variant>
      <vt:variant>
        <vt:i4>2031668</vt:i4>
      </vt:variant>
      <vt:variant>
        <vt:i4>26</vt:i4>
      </vt:variant>
      <vt:variant>
        <vt:i4>0</vt:i4>
      </vt:variant>
      <vt:variant>
        <vt:i4>5</vt:i4>
      </vt:variant>
      <vt:variant>
        <vt:lpwstr/>
      </vt:variant>
      <vt:variant>
        <vt:lpwstr>_Toc165881871</vt:lpwstr>
      </vt:variant>
      <vt:variant>
        <vt:i4>2031668</vt:i4>
      </vt:variant>
      <vt:variant>
        <vt:i4>20</vt:i4>
      </vt:variant>
      <vt:variant>
        <vt:i4>0</vt:i4>
      </vt:variant>
      <vt:variant>
        <vt:i4>5</vt:i4>
      </vt:variant>
      <vt:variant>
        <vt:lpwstr/>
      </vt:variant>
      <vt:variant>
        <vt:lpwstr>_Toc165881870</vt:lpwstr>
      </vt:variant>
      <vt:variant>
        <vt:i4>1966132</vt:i4>
      </vt:variant>
      <vt:variant>
        <vt:i4>14</vt:i4>
      </vt:variant>
      <vt:variant>
        <vt:i4>0</vt:i4>
      </vt:variant>
      <vt:variant>
        <vt:i4>5</vt:i4>
      </vt:variant>
      <vt:variant>
        <vt:lpwstr/>
      </vt:variant>
      <vt:variant>
        <vt:lpwstr>_Toc165881869</vt:lpwstr>
      </vt:variant>
      <vt:variant>
        <vt:i4>1966132</vt:i4>
      </vt:variant>
      <vt:variant>
        <vt:i4>8</vt:i4>
      </vt:variant>
      <vt:variant>
        <vt:i4>0</vt:i4>
      </vt:variant>
      <vt:variant>
        <vt:i4>5</vt:i4>
      </vt:variant>
      <vt:variant>
        <vt:lpwstr/>
      </vt:variant>
      <vt:variant>
        <vt:lpwstr>_Toc165881868</vt:lpwstr>
      </vt:variant>
      <vt:variant>
        <vt:i4>1966132</vt:i4>
      </vt:variant>
      <vt:variant>
        <vt:i4>2</vt:i4>
      </vt:variant>
      <vt:variant>
        <vt:i4>0</vt:i4>
      </vt:variant>
      <vt:variant>
        <vt:i4>5</vt:i4>
      </vt:variant>
      <vt:variant>
        <vt:lpwstr/>
      </vt:variant>
      <vt:variant>
        <vt:lpwstr>_Toc165881867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Anne-Katrin Arnold</dc:creator>
  <cp:keywords/>
  <cp:lastModifiedBy>Léonie NIYONKURU</cp:lastModifiedBy>
  <cp:revision>2</cp:revision>
  <cp:lastPrinted>2024-04-28T23:21:00Z</cp:lastPrinted>
  <dcterms:created xsi:type="dcterms:W3CDTF">2024-06-23T09:32:00Z</dcterms:created>
  <dcterms:modified xsi:type="dcterms:W3CDTF">2024-06-23T09:32:00Z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0x01010066F649E2AB7ACA42BC9AE1F51BDFE47F</vt:lpwstr>
  </property>
  <property fmtid="{D5CDD505-2E9C-101B-9397-08002B2CF9AE}" pid="3" name="TaxKeyword">
    <vt:lpwstr/>
  </property>
  <property fmtid="{D5CDD505-2E9C-101B-9397-08002B2CF9AE}" pid="4" name="Region">
    <vt:lpwstr>4;#World|181f87ec-6d12-43c8-9f7a-dc47bc14aa64</vt:lpwstr>
  </property>
  <property fmtid="{D5CDD505-2E9C-101B-9397-08002B2CF9AE}" pid="5" name="BusinessFunctions">
    <vt:lpwstr/>
  </property>
  <property fmtid="{D5CDD505-2E9C-101B-9397-08002B2CF9AE}" pid="6" name="Organization">
    <vt:lpwstr>3;#World Bank|bc205cc9-8a56-48a3-9f30-b099e7707c1b</vt:lpwstr>
  </property>
  <property fmtid="{D5CDD505-2E9C-101B-9397-08002B2CF9AE}" pid="7" name="Country">
    <vt:lpwstr/>
  </property>
  <property fmtid="{D5CDD505-2E9C-101B-9397-08002B2CF9AE}" pid="8" name="VPU">
    <vt:lpwstr>43;#Operations Policy ＆ Country Services VP (OPS)|db476ba0-ec71-4b53-8c80-eca6e3887ba4</vt:lpwstr>
  </property>
  <property fmtid="{D5CDD505-2E9C-101B-9397-08002B2CF9AE}" pid="9" name="DocumentType">
    <vt:lpwstr>559;#Fact Sheet|40f42753-b98b-4f13-b293-c0fe5f4c7006</vt:lpwstr>
  </property>
  <property fmtid="{D5CDD505-2E9C-101B-9397-08002B2CF9AE}" pid="10" name="InternalSponsor">
    <vt:lpwstr/>
  </property>
  <property fmtid="{D5CDD505-2E9C-101B-9397-08002B2CF9AE}" pid="11" name="Topics">
    <vt:lpwstr/>
  </property>
  <property fmtid="{D5CDD505-2E9C-101B-9397-08002B2CF9AE}" pid="12" name="GeographicArea">
    <vt:lpwstr>4;#World|181f87ec-6d12-43c8-9f7a-dc47bc14aa64</vt:lpwstr>
  </property>
  <property fmtid="{D5CDD505-2E9C-101B-9397-08002B2CF9AE}" pid="13" name="Languages">
    <vt:lpwstr>2;#English|e31af5d6-94ea-4ba5-925e-022fd8479dfd</vt:lpwstr>
  </property>
  <property fmtid="{D5CDD505-2E9C-101B-9397-08002B2CF9AE}" pid="14" name="InformationClassification">
    <vt:lpwstr>1;#Official Use Only|4119b812-446b-4199-aebc-580c95bfd42a</vt:lpwstr>
  </property>
  <property fmtid="{D5CDD505-2E9C-101B-9397-08002B2CF9AE}" pid="15" name="ExternalSponsor">
    <vt:lpwstr/>
  </property>
  <property fmtid="{D5CDD505-2E9C-101B-9397-08002B2CF9AE}" pid="16" name="hbe71f8dfd024405860d37e862f27a82">
    <vt:lpwstr/>
  </property>
  <property fmtid="{D5CDD505-2E9C-101B-9397-08002B2CF9AE}" pid="17" name="fbe16eaccf4749f086104f7c67297f76">
    <vt:lpwstr>World Bank|bc205cc9-8a56-48a3-9f30-b099e7707c1b</vt:lpwstr>
  </property>
  <property fmtid="{D5CDD505-2E9C-101B-9397-08002B2CF9AE}" pid="18" name="WBDocs_Country">
    <vt:lpwstr/>
  </property>
  <property fmtid="{D5CDD505-2E9C-101B-9397-08002B2CF9AE}" pid="19" name="WBDocs_Local_Document_Type">
    <vt:lpwstr/>
  </property>
  <property fmtid="{D5CDD505-2E9C-101B-9397-08002B2CF9AE}" pid="20" name="m23003d518f743f49dcbc82909afe93a">
    <vt:lpwstr/>
  </property>
  <property fmtid="{D5CDD505-2E9C-101B-9397-08002B2CF9AE}" pid="21" name="MediaServiceImageTags">
    <vt:lpwstr/>
  </property>
  <property fmtid="{D5CDD505-2E9C-101B-9397-08002B2CF9AE}" pid="22" name="d744a75525f04a8c9e54f4ed11bfe7c0">
    <vt:lpwstr/>
  </property>
  <property fmtid="{D5CDD505-2E9C-101B-9397-08002B2CF9AE}" pid="23" name="WBDocs_Topic">
    <vt:lpwstr/>
  </property>
  <property fmtid="{D5CDD505-2E9C-101B-9397-08002B2CF9AE}" pid="24" name="lcf76f155ced4ddcb4097134ff3c332f">
    <vt:lpwstr/>
  </property>
  <property fmtid="{D5CDD505-2E9C-101B-9397-08002B2CF9AE}" pid="25" name="WBDocs_Originating_Unit">
    <vt:lpwstr/>
  </property>
  <property fmtid="{D5CDD505-2E9C-101B-9397-08002B2CF9AE}" pid="26" name="TaxKeywordTaxHTField">
    <vt:lpwstr/>
  </property>
  <property fmtid="{D5CDD505-2E9C-101B-9397-08002B2CF9AE}" pid="27" name="WBDocs_Category">
    <vt:lpwstr/>
  </property>
  <property fmtid="{D5CDD505-2E9C-101B-9397-08002B2CF9AE}" pid="28" name="WBDocs_Language">
    <vt:lpwstr/>
  </property>
  <property fmtid="{D5CDD505-2E9C-101B-9397-08002B2CF9AE}" pid="29" name="n51c50147e554be9a5479ee6e2785bf7">
    <vt:lpwstr/>
  </property>
  <property fmtid="{D5CDD505-2E9C-101B-9397-08002B2CF9AE}" pid="30" name="pf1bc08d06b541998378c6b8090400d8">
    <vt:lpwstr/>
  </property>
  <property fmtid="{D5CDD505-2E9C-101B-9397-08002B2CF9AE}" pid="31" name="WBDocs_Business_Function">
    <vt:lpwstr/>
  </property>
  <property fmtid="{D5CDD505-2E9C-101B-9397-08002B2CF9AE}" pid="32" name="SharedWithUsers">
    <vt:lpwstr>280;#Grace Muhimpundu;#158;#Dina Rehema Cihimba;#88;#Julia Baena De Mesquita</vt:lpwstr>
  </property>
  <property fmtid="{D5CDD505-2E9C-101B-9397-08002B2CF9AE}" pid="33" name="GrammarlyDocumentId">
    <vt:lpwstr>4fe9c61f74c3ac27f8073f2ae4a8d77c89f00d5456f0c92e922e90aa2fd69209</vt:lpwstr>
  </property>
  <property fmtid="{D5CDD505-2E9C-101B-9397-08002B2CF9AE}" pid="34" name="Cordis ID">
    <vt:lpwstr>PROJDOCSEP001</vt:lpwstr>
  </property>
  <property fmtid="{D5CDD505-2E9C-101B-9397-08002B2CF9AE}" pid="35" name="Stage">
    <vt:lpwstr>APR</vt:lpwstr>
  </property>
  <property fmtid="{D5CDD505-2E9C-101B-9397-08002B2CF9AE}" pid="36" name="IsTemplate">
    <vt:bool>false</vt:bool>
  </property>
  <property fmtid="{D5CDD505-2E9C-101B-9397-08002B2CF9AE}" pid="37" name="WBDocType">
    <vt:lpwstr/>
  </property>
  <property fmtid="{D5CDD505-2E9C-101B-9397-08002B2CF9AE}" pid="38" name="SecurityClassification">
    <vt:lpwstr>Official Use Only</vt:lpwstr>
  </property>
  <property fmtid="{D5CDD505-2E9C-101B-9397-08002B2CF9AE}" pid="39" name="ProjectID">
    <vt:lpwstr>P180864</vt:lpwstr>
  </property>
  <property fmtid="{D5CDD505-2E9C-101B-9397-08002B2CF9AE}" pid="40" name="Task ID">
    <vt:lpwstr>PRC1281120</vt:lpwstr>
  </property>
  <property fmtid="{D5CDD505-2E9C-101B-9397-08002B2CF9AE}" pid="41" name="HasUserUploaded">
    <vt:bool>true</vt:bool>
  </property>
</Properties>
</file>